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639" w:rsidRPr="00360CF1" w:rsidRDefault="00A86341" w:rsidP="00DC6639">
      <w:pPr>
        <w:jc w:val="center"/>
        <w:rPr>
          <w:b/>
          <w:sz w:val="24"/>
          <w:szCs w:val="24"/>
        </w:rPr>
      </w:pPr>
      <w:r>
        <w:rPr>
          <w:b/>
          <w:noProof/>
          <w:sz w:val="24"/>
          <w:szCs w:val="24"/>
        </w:rPr>
        <w:drawing>
          <wp:anchor distT="0" distB="0" distL="6401435" distR="6401435" simplePos="0" relativeHeight="251657728" behindDoc="0" locked="0" layoutInCell="1" allowOverlap="1">
            <wp:simplePos x="0" y="0"/>
            <wp:positionH relativeFrom="margin">
              <wp:posOffset>2823845</wp:posOffset>
            </wp:positionH>
            <wp:positionV relativeFrom="page">
              <wp:posOffset>240642</wp:posOffset>
            </wp:positionV>
            <wp:extent cx="571500" cy="723900"/>
            <wp:effectExtent l="0" t="0" r="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lum contrast="48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0" cy="723900"/>
                    </a:xfrm>
                    <a:prstGeom prst="rect">
                      <a:avLst/>
                    </a:prstGeom>
                    <a:noFill/>
                  </pic:spPr>
                </pic:pic>
              </a:graphicData>
            </a:graphic>
          </wp:anchor>
        </w:drawing>
      </w:r>
    </w:p>
    <w:p w:rsidR="000668DE" w:rsidRPr="00360CF1" w:rsidRDefault="000668DE" w:rsidP="000668DE">
      <w:pPr>
        <w:pStyle w:val="7"/>
        <w:rPr>
          <w:b/>
          <w:caps/>
          <w:sz w:val="36"/>
          <w:szCs w:val="36"/>
        </w:rPr>
      </w:pPr>
      <w:r w:rsidRPr="00360CF1">
        <w:rPr>
          <w:b/>
          <w:caps/>
          <w:sz w:val="36"/>
          <w:szCs w:val="36"/>
        </w:rPr>
        <w:t>администрация Нижневартовского района</w:t>
      </w:r>
    </w:p>
    <w:p w:rsidR="000668DE" w:rsidRPr="00360CF1" w:rsidRDefault="000668DE" w:rsidP="000668DE">
      <w:pPr>
        <w:jc w:val="center"/>
        <w:rPr>
          <w:sz w:val="24"/>
          <w:szCs w:val="24"/>
        </w:rPr>
      </w:pPr>
      <w:r w:rsidRPr="00360CF1">
        <w:rPr>
          <w:b/>
          <w:bCs/>
          <w:iCs/>
          <w:sz w:val="24"/>
          <w:szCs w:val="24"/>
        </w:rPr>
        <w:t>Ханты-Мансийского автономного округа – Югры</w:t>
      </w:r>
    </w:p>
    <w:p w:rsidR="000668DE" w:rsidRPr="00360CF1" w:rsidRDefault="000668DE" w:rsidP="000668DE">
      <w:pPr>
        <w:rPr>
          <w:sz w:val="36"/>
          <w:szCs w:val="36"/>
        </w:rPr>
      </w:pPr>
    </w:p>
    <w:p w:rsidR="000668DE" w:rsidRPr="00360CF1" w:rsidRDefault="000668DE" w:rsidP="000668DE">
      <w:pPr>
        <w:pStyle w:val="1"/>
        <w:rPr>
          <w:szCs w:val="44"/>
        </w:rPr>
      </w:pPr>
      <w:r w:rsidRPr="00360CF1">
        <w:rPr>
          <w:szCs w:val="44"/>
        </w:rPr>
        <w:t>ПОСТАНОВЛЕНИЕ</w:t>
      </w:r>
    </w:p>
    <w:p w:rsidR="000668DE" w:rsidRPr="00360CF1" w:rsidRDefault="000668DE" w:rsidP="000668DE">
      <w:pPr>
        <w:ind w:left="2880" w:hanging="2880"/>
        <w:jc w:val="center"/>
        <w:rPr>
          <w:b/>
          <w:sz w:val="4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52"/>
        <w:gridCol w:w="4696"/>
      </w:tblGrid>
      <w:tr w:rsidR="000668DE" w:rsidRPr="00360CF1">
        <w:tc>
          <w:tcPr>
            <w:tcW w:w="4952" w:type="dxa"/>
            <w:tcBorders>
              <w:top w:val="nil"/>
              <w:left w:val="nil"/>
              <w:bottom w:val="nil"/>
              <w:right w:val="nil"/>
            </w:tcBorders>
          </w:tcPr>
          <w:p w:rsidR="000668DE" w:rsidRPr="00360CF1" w:rsidRDefault="000668DE" w:rsidP="000F0F40">
            <w:r w:rsidRPr="00360CF1">
              <w:t xml:space="preserve">от </w:t>
            </w:r>
            <w:r w:rsidR="009B2D64">
              <w:t>25.10.2018</w:t>
            </w:r>
          </w:p>
          <w:p w:rsidR="000668DE" w:rsidRPr="00360CF1" w:rsidRDefault="000668DE" w:rsidP="000F0F40">
            <w:pPr>
              <w:rPr>
                <w:sz w:val="10"/>
                <w:szCs w:val="10"/>
              </w:rPr>
            </w:pPr>
          </w:p>
          <w:p w:rsidR="000668DE" w:rsidRPr="00360CF1" w:rsidRDefault="000668DE" w:rsidP="000F0F40">
            <w:pPr>
              <w:rPr>
                <w:sz w:val="24"/>
                <w:szCs w:val="24"/>
              </w:rPr>
            </w:pPr>
            <w:r w:rsidRPr="00360CF1">
              <w:rPr>
                <w:sz w:val="24"/>
                <w:szCs w:val="24"/>
              </w:rPr>
              <w:t>г. Нижневартовск</w:t>
            </w:r>
          </w:p>
        </w:tc>
        <w:tc>
          <w:tcPr>
            <w:tcW w:w="4696" w:type="dxa"/>
            <w:tcBorders>
              <w:top w:val="nil"/>
              <w:left w:val="nil"/>
              <w:bottom w:val="nil"/>
              <w:right w:val="nil"/>
            </w:tcBorders>
          </w:tcPr>
          <w:p w:rsidR="000668DE" w:rsidRPr="00360CF1" w:rsidRDefault="000668DE" w:rsidP="009B2D64">
            <w:pPr>
              <w:tabs>
                <w:tab w:val="left" w:pos="3123"/>
                <w:tab w:val="left" w:pos="3270"/>
              </w:tabs>
              <w:jc w:val="right"/>
            </w:pPr>
            <w:r w:rsidRPr="00360CF1">
              <w:t xml:space="preserve">№ </w:t>
            </w:r>
            <w:r w:rsidR="009B2D64">
              <w:t>2410</w:t>
            </w:r>
            <w:r w:rsidRPr="00360CF1">
              <w:t xml:space="preserve">          </w:t>
            </w:r>
          </w:p>
        </w:tc>
      </w:tr>
    </w:tbl>
    <w:p w:rsidR="005A3C0D" w:rsidRDefault="005A3C0D" w:rsidP="005A3C0D">
      <w:pPr>
        <w:jc w:val="both"/>
        <w:rPr>
          <w:bCs/>
        </w:rPr>
      </w:pPr>
    </w:p>
    <w:p w:rsidR="007D313B" w:rsidRPr="0000407B" w:rsidRDefault="007D313B" w:rsidP="0000407B">
      <w:pPr>
        <w:jc w:val="both"/>
        <w:rPr>
          <w:bCs/>
        </w:rPr>
      </w:pPr>
    </w:p>
    <w:p w:rsidR="00F84F0D" w:rsidRPr="00014722" w:rsidRDefault="00F84F0D" w:rsidP="00110D95">
      <w:pPr>
        <w:tabs>
          <w:tab w:val="left" w:pos="3544"/>
          <w:tab w:val="left" w:pos="4253"/>
        </w:tabs>
        <w:ind w:right="4960"/>
        <w:jc w:val="both"/>
      </w:pPr>
      <w:r w:rsidRPr="00014722">
        <w:t>О прогнозе социально-экономического развития Нижневартовского района на 2019 год и на плановый период 2020 и 2021 годов</w:t>
      </w:r>
    </w:p>
    <w:p w:rsidR="00F84F0D" w:rsidRPr="00014722" w:rsidRDefault="00F84F0D" w:rsidP="00F84F0D">
      <w:pPr>
        <w:ind w:right="5498"/>
      </w:pPr>
    </w:p>
    <w:p w:rsidR="00F84F0D" w:rsidRPr="00014722" w:rsidRDefault="00F84F0D" w:rsidP="00F84F0D">
      <w:pPr>
        <w:ind w:right="-82"/>
      </w:pPr>
    </w:p>
    <w:p w:rsidR="00F84F0D" w:rsidRPr="00014722" w:rsidRDefault="00F84F0D" w:rsidP="00110D95">
      <w:pPr>
        <w:ind w:firstLine="709"/>
        <w:jc w:val="both"/>
      </w:pPr>
      <w:r w:rsidRPr="00014722">
        <w:t xml:space="preserve">Руководствуясь статьями 173, 184.2 Бюджетного кодекса Российской Федерации, в соответствии с постановлением администрации района </w:t>
      </w:r>
      <w:r w:rsidR="00110D95">
        <w:t xml:space="preserve">                                  </w:t>
      </w:r>
      <w:r w:rsidRPr="00014722">
        <w:rPr>
          <w:rFonts w:eastAsia="Calibri"/>
          <w:lang w:eastAsia="en-US"/>
        </w:rPr>
        <w:t xml:space="preserve">от 17.12.2015 № 2478 </w:t>
      </w:r>
      <w:r w:rsidRPr="00014722">
        <w:t>«Об утверждении Порядка разработки</w:t>
      </w:r>
      <w:r w:rsidR="00110D95">
        <w:t>,</w:t>
      </w:r>
      <w:r w:rsidRPr="00014722">
        <w:t xml:space="preserve"> </w:t>
      </w:r>
      <w:r w:rsidRPr="00014722">
        <w:rPr>
          <w:rFonts w:eastAsia="Calibri"/>
          <w:lang w:eastAsia="en-US"/>
        </w:rPr>
        <w:t>корректировки, осуществления мониторинга и контроля реализации прогноза социально-экономического развития Нижневартовского района на среднесрочный период»</w:t>
      </w:r>
      <w:r w:rsidRPr="00014722">
        <w:t xml:space="preserve">, рассмотрев прогноз социально-экономического развития района на 2019 год </w:t>
      </w:r>
      <w:r w:rsidR="00110D95">
        <w:t xml:space="preserve">                 </w:t>
      </w:r>
      <w:r w:rsidRPr="00014722">
        <w:t>и на плановый период 2020 и 2021 годов:</w:t>
      </w:r>
    </w:p>
    <w:p w:rsidR="00F84F0D" w:rsidRPr="00014722" w:rsidRDefault="00F84F0D" w:rsidP="00110D95">
      <w:pPr>
        <w:ind w:firstLine="709"/>
        <w:jc w:val="both"/>
      </w:pPr>
    </w:p>
    <w:p w:rsidR="00F84F0D" w:rsidRPr="00014722" w:rsidRDefault="00F84F0D" w:rsidP="00110D95">
      <w:pPr>
        <w:ind w:firstLine="709"/>
        <w:jc w:val="both"/>
      </w:pPr>
      <w:r w:rsidRPr="00014722">
        <w:t>1. Одобрить прогноз социально-экономического развития Нижневартовского района на 2019 год и на плановый период 2020 и 2021 годов согласно приложению.</w:t>
      </w:r>
    </w:p>
    <w:p w:rsidR="00F84F0D" w:rsidRPr="00014722" w:rsidRDefault="00F84F0D" w:rsidP="00110D95">
      <w:pPr>
        <w:ind w:firstLine="709"/>
        <w:jc w:val="both"/>
      </w:pPr>
    </w:p>
    <w:p w:rsidR="00F84F0D" w:rsidRPr="00014722" w:rsidRDefault="00F84F0D" w:rsidP="00110D95">
      <w:pPr>
        <w:widowControl w:val="0"/>
        <w:ind w:firstLine="709"/>
        <w:jc w:val="both"/>
      </w:pPr>
      <w:r w:rsidRPr="00014722">
        <w:t>2. Направить прогноз социально-экономического развития Нижневартовского района на 2019 год и на плановый период 2020 и 2021 годов в состав</w:t>
      </w:r>
      <w:r w:rsidR="00110D95">
        <w:t>е документов и материалов, пред</w:t>
      </w:r>
      <w:r w:rsidRPr="00014722">
        <w:t>ставляемых одновременно с проектом решения Думы района «О бюджете района на 2019 год и на п</w:t>
      </w:r>
      <w:r w:rsidR="00110D95">
        <w:t>лановый период 2020−2021 годов»</w:t>
      </w:r>
      <w:r w:rsidRPr="00014722">
        <w:t xml:space="preserve"> в Думу района. </w:t>
      </w:r>
    </w:p>
    <w:p w:rsidR="00F84F0D" w:rsidRPr="00014722" w:rsidRDefault="00F84F0D" w:rsidP="00110D95">
      <w:pPr>
        <w:widowControl w:val="0"/>
        <w:ind w:firstLine="709"/>
        <w:jc w:val="both"/>
      </w:pPr>
    </w:p>
    <w:p w:rsidR="00F84F0D" w:rsidRPr="00014722" w:rsidRDefault="00F84F0D" w:rsidP="00110D95">
      <w:pPr>
        <w:ind w:firstLine="709"/>
        <w:jc w:val="both"/>
      </w:pPr>
      <w:r w:rsidRPr="00014722">
        <w:t>3. Департаменту финансов администрации района считать исходным базовый вариант прогноза социально-экономического развития Нижневартовского района на 2019 год и на плановый период 2020 и 2021 годов при формировании проекта бюджета района на 2019 год и на плановый период 2020 и 2021 годов.</w:t>
      </w:r>
    </w:p>
    <w:p w:rsidR="00F84F0D" w:rsidRPr="00014722" w:rsidRDefault="00F84F0D" w:rsidP="00110D95">
      <w:pPr>
        <w:widowControl w:val="0"/>
        <w:ind w:firstLine="709"/>
        <w:jc w:val="both"/>
      </w:pPr>
    </w:p>
    <w:p w:rsidR="00F84F0D" w:rsidRPr="00014722" w:rsidRDefault="00F84F0D" w:rsidP="00110D95">
      <w:pPr>
        <w:ind w:firstLine="709"/>
        <w:jc w:val="both"/>
      </w:pPr>
    </w:p>
    <w:p w:rsidR="00F84F0D" w:rsidRPr="00014722" w:rsidRDefault="00F84F0D" w:rsidP="00110D95">
      <w:pPr>
        <w:ind w:firstLine="709"/>
        <w:jc w:val="both"/>
      </w:pPr>
      <w:r w:rsidRPr="00014722">
        <w:lastRenderedPageBreak/>
        <w:t>4. Контроль за выполнением постановления возложить на заместителя главы района по экономике и финансам Т.А. Колокольцеву.</w:t>
      </w:r>
    </w:p>
    <w:p w:rsidR="00F84F0D" w:rsidRPr="00014722" w:rsidRDefault="00F84F0D" w:rsidP="00F84F0D">
      <w:pPr>
        <w:ind w:firstLine="709"/>
        <w:jc w:val="both"/>
      </w:pPr>
    </w:p>
    <w:p w:rsidR="005F6390" w:rsidRPr="0000407B" w:rsidRDefault="005F6390" w:rsidP="0000407B">
      <w:pPr>
        <w:ind w:firstLine="709"/>
        <w:jc w:val="both"/>
      </w:pPr>
    </w:p>
    <w:p w:rsidR="005F6390" w:rsidRPr="0000407B" w:rsidRDefault="005F6390" w:rsidP="0000407B">
      <w:pPr>
        <w:ind w:firstLine="709"/>
        <w:jc w:val="both"/>
      </w:pPr>
    </w:p>
    <w:p w:rsidR="005F6390" w:rsidRPr="0000407B" w:rsidRDefault="005F6390" w:rsidP="0000407B">
      <w:pPr>
        <w:jc w:val="both"/>
      </w:pPr>
      <w:r w:rsidRPr="0000407B">
        <w:t xml:space="preserve">Глава района                                                                                        Б.А. </w:t>
      </w:r>
      <w:proofErr w:type="spellStart"/>
      <w:r w:rsidRPr="0000407B">
        <w:t>Саломатин</w:t>
      </w:r>
      <w:proofErr w:type="spellEnd"/>
    </w:p>
    <w:p w:rsidR="005F6390" w:rsidRPr="0000407B" w:rsidRDefault="005F6390" w:rsidP="0000407B">
      <w:pPr>
        <w:jc w:val="both"/>
      </w:pPr>
    </w:p>
    <w:p w:rsidR="005F6390" w:rsidRPr="0000407B" w:rsidRDefault="005F6390" w:rsidP="0000407B">
      <w:pPr>
        <w:jc w:val="both"/>
      </w:pPr>
    </w:p>
    <w:p w:rsidR="005F6390" w:rsidRPr="0000407B" w:rsidRDefault="005F6390" w:rsidP="0000407B">
      <w:pPr>
        <w:jc w:val="both"/>
      </w:pPr>
    </w:p>
    <w:p w:rsidR="005F6390" w:rsidRDefault="005F6390" w:rsidP="0000407B">
      <w:pPr>
        <w:jc w:val="both"/>
      </w:pPr>
    </w:p>
    <w:p w:rsidR="00110D95" w:rsidRDefault="00110D95" w:rsidP="0000407B">
      <w:pPr>
        <w:jc w:val="both"/>
      </w:pPr>
    </w:p>
    <w:p w:rsidR="00110D95" w:rsidRDefault="00110D95" w:rsidP="0000407B">
      <w:pPr>
        <w:jc w:val="both"/>
      </w:pPr>
    </w:p>
    <w:p w:rsidR="00110D95" w:rsidRDefault="00110D95" w:rsidP="0000407B">
      <w:pPr>
        <w:jc w:val="both"/>
      </w:pPr>
    </w:p>
    <w:p w:rsidR="00110D95" w:rsidRDefault="00110D95" w:rsidP="0000407B">
      <w:pPr>
        <w:jc w:val="both"/>
      </w:pPr>
    </w:p>
    <w:p w:rsidR="00110D95" w:rsidRDefault="00110D95" w:rsidP="0000407B">
      <w:pPr>
        <w:jc w:val="both"/>
      </w:pPr>
    </w:p>
    <w:p w:rsidR="00110D95" w:rsidRDefault="00110D95" w:rsidP="0000407B">
      <w:pPr>
        <w:jc w:val="both"/>
      </w:pPr>
    </w:p>
    <w:p w:rsidR="00110D95" w:rsidRDefault="00110D95" w:rsidP="0000407B">
      <w:pPr>
        <w:jc w:val="both"/>
      </w:pPr>
    </w:p>
    <w:p w:rsidR="00110D95" w:rsidRDefault="00110D95" w:rsidP="0000407B">
      <w:pPr>
        <w:jc w:val="both"/>
      </w:pPr>
    </w:p>
    <w:p w:rsidR="00110D95" w:rsidRDefault="00110D95" w:rsidP="0000407B">
      <w:pPr>
        <w:jc w:val="both"/>
      </w:pPr>
    </w:p>
    <w:p w:rsidR="00110D95" w:rsidRDefault="00110D95" w:rsidP="0000407B">
      <w:pPr>
        <w:jc w:val="both"/>
      </w:pPr>
    </w:p>
    <w:p w:rsidR="00110D95" w:rsidRDefault="00110D95" w:rsidP="0000407B">
      <w:pPr>
        <w:jc w:val="both"/>
      </w:pPr>
    </w:p>
    <w:p w:rsidR="00110D95" w:rsidRDefault="00110D95" w:rsidP="0000407B">
      <w:pPr>
        <w:jc w:val="both"/>
      </w:pPr>
    </w:p>
    <w:p w:rsidR="00110D95" w:rsidRDefault="00110D95" w:rsidP="0000407B">
      <w:pPr>
        <w:jc w:val="both"/>
      </w:pPr>
    </w:p>
    <w:p w:rsidR="00110D95" w:rsidRDefault="00110D95" w:rsidP="0000407B">
      <w:pPr>
        <w:jc w:val="both"/>
      </w:pPr>
    </w:p>
    <w:p w:rsidR="00110D95" w:rsidRDefault="00110D95" w:rsidP="0000407B">
      <w:pPr>
        <w:jc w:val="both"/>
      </w:pPr>
    </w:p>
    <w:p w:rsidR="00110D95" w:rsidRDefault="00110D95" w:rsidP="0000407B">
      <w:pPr>
        <w:jc w:val="both"/>
      </w:pPr>
    </w:p>
    <w:p w:rsidR="00110D95" w:rsidRDefault="00110D95" w:rsidP="0000407B">
      <w:pPr>
        <w:jc w:val="both"/>
      </w:pPr>
    </w:p>
    <w:p w:rsidR="00110D95" w:rsidRDefault="00110D95" w:rsidP="0000407B">
      <w:pPr>
        <w:jc w:val="both"/>
      </w:pPr>
    </w:p>
    <w:p w:rsidR="00110D95" w:rsidRDefault="00110D95" w:rsidP="0000407B">
      <w:pPr>
        <w:jc w:val="both"/>
      </w:pPr>
    </w:p>
    <w:p w:rsidR="00110D95" w:rsidRDefault="00110D95" w:rsidP="0000407B">
      <w:pPr>
        <w:jc w:val="both"/>
      </w:pPr>
    </w:p>
    <w:p w:rsidR="00110D95" w:rsidRDefault="00110D95" w:rsidP="0000407B">
      <w:pPr>
        <w:jc w:val="both"/>
      </w:pPr>
    </w:p>
    <w:p w:rsidR="00110D95" w:rsidRDefault="00110D95" w:rsidP="0000407B">
      <w:pPr>
        <w:jc w:val="both"/>
      </w:pPr>
    </w:p>
    <w:p w:rsidR="00110D95" w:rsidRDefault="00110D95" w:rsidP="0000407B">
      <w:pPr>
        <w:jc w:val="both"/>
      </w:pPr>
    </w:p>
    <w:p w:rsidR="00110D95" w:rsidRDefault="00110D95" w:rsidP="0000407B">
      <w:pPr>
        <w:jc w:val="both"/>
      </w:pPr>
    </w:p>
    <w:p w:rsidR="00110D95" w:rsidRDefault="00110D95" w:rsidP="0000407B">
      <w:pPr>
        <w:jc w:val="both"/>
      </w:pPr>
    </w:p>
    <w:p w:rsidR="00110D95" w:rsidRDefault="00110D95" w:rsidP="0000407B">
      <w:pPr>
        <w:jc w:val="both"/>
      </w:pPr>
    </w:p>
    <w:p w:rsidR="00110D95" w:rsidRDefault="00110D95" w:rsidP="0000407B">
      <w:pPr>
        <w:jc w:val="both"/>
      </w:pPr>
    </w:p>
    <w:p w:rsidR="00110D95" w:rsidRDefault="00110D95" w:rsidP="0000407B">
      <w:pPr>
        <w:jc w:val="both"/>
      </w:pPr>
    </w:p>
    <w:p w:rsidR="00110D95" w:rsidRDefault="00110D95" w:rsidP="0000407B">
      <w:pPr>
        <w:jc w:val="both"/>
      </w:pPr>
    </w:p>
    <w:p w:rsidR="00110D95" w:rsidRDefault="00110D95" w:rsidP="0000407B">
      <w:pPr>
        <w:jc w:val="both"/>
      </w:pPr>
    </w:p>
    <w:p w:rsidR="00110D95" w:rsidRDefault="00110D95" w:rsidP="0000407B">
      <w:pPr>
        <w:jc w:val="both"/>
      </w:pPr>
    </w:p>
    <w:p w:rsidR="00110D95" w:rsidRDefault="00110D95" w:rsidP="0000407B">
      <w:pPr>
        <w:jc w:val="both"/>
      </w:pPr>
    </w:p>
    <w:p w:rsidR="00110D95" w:rsidRDefault="00110D95" w:rsidP="0000407B">
      <w:pPr>
        <w:jc w:val="both"/>
      </w:pPr>
    </w:p>
    <w:p w:rsidR="00110D95" w:rsidRDefault="00110D95" w:rsidP="0000407B">
      <w:pPr>
        <w:jc w:val="both"/>
      </w:pPr>
    </w:p>
    <w:p w:rsidR="00110D95" w:rsidRPr="0000407B" w:rsidRDefault="00110D95" w:rsidP="0000407B">
      <w:pPr>
        <w:jc w:val="both"/>
      </w:pPr>
    </w:p>
    <w:p w:rsidR="00F84F0D" w:rsidRPr="00F84F0D" w:rsidRDefault="00F84F0D" w:rsidP="00F84F0D">
      <w:pPr>
        <w:ind w:left="5670"/>
        <w:rPr>
          <w:szCs w:val="20"/>
        </w:rPr>
      </w:pPr>
      <w:r w:rsidRPr="00F84F0D">
        <w:rPr>
          <w:szCs w:val="20"/>
        </w:rPr>
        <w:lastRenderedPageBreak/>
        <w:t xml:space="preserve">Приложение к постановлению администрации района </w:t>
      </w:r>
    </w:p>
    <w:p w:rsidR="00F84F0D" w:rsidRPr="00F84F0D" w:rsidRDefault="00F84F0D" w:rsidP="00F84F0D">
      <w:pPr>
        <w:ind w:left="5670"/>
        <w:rPr>
          <w:szCs w:val="20"/>
        </w:rPr>
      </w:pPr>
      <w:r w:rsidRPr="00F84F0D">
        <w:rPr>
          <w:szCs w:val="20"/>
        </w:rPr>
        <w:t xml:space="preserve">от </w:t>
      </w:r>
      <w:r w:rsidR="009B2D64">
        <w:rPr>
          <w:szCs w:val="20"/>
        </w:rPr>
        <w:t>25.10.2018</w:t>
      </w:r>
      <w:r w:rsidRPr="00F84F0D">
        <w:rPr>
          <w:szCs w:val="20"/>
        </w:rPr>
        <w:t xml:space="preserve"> № </w:t>
      </w:r>
      <w:r w:rsidR="009B2D64">
        <w:rPr>
          <w:szCs w:val="20"/>
        </w:rPr>
        <w:t>2410</w:t>
      </w:r>
      <w:bookmarkStart w:id="0" w:name="_GoBack"/>
      <w:bookmarkEnd w:id="0"/>
    </w:p>
    <w:p w:rsidR="00F84F0D" w:rsidRPr="00F84F0D" w:rsidRDefault="00F84F0D" w:rsidP="00F84F0D">
      <w:pPr>
        <w:jc w:val="center"/>
        <w:rPr>
          <w:szCs w:val="20"/>
        </w:rPr>
      </w:pPr>
    </w:p>
    <w:p w:rsidR="00F84F0D" w:rsidRPr="00F84F0D" w:rsidRDefault="00F84F0D" w:rsidP="00F84F0D">
      <w:pPr>
        <w:jc w:val="center"/>
        <w:rPr>
          <w:szCs w:val="20"/>
        </w:rPr>
      </w:pPr>
    </w:p>
    <w:p w:rsidR="00F84F0D" w:rsidRPr="00F84F0D" w:rsidRDefault="00F84F0D" w:rsidP="00F84F0D">
      <w:pPr>
        <w:jc w:val="center"/>
        <w:rPr>
          <w:b/>
          <w:szCs w:val="20"/>
        </w:rPr>
      </w:pPr>
      <w:r w:rsidRPr="00F84F0D">
        <w:rPr>
          <w:b/>
        </w:rPr>
        <w:t xml:space="preserve">Прогноз социально-экономического развития Нижневартовского района на 2019 год и </w:t>
      </w:r>
      <w:r w:rsidRPr="00F84F0D">
        <w:rPr>
          <w:b/>
          <w:szCs w:val="20"/>
        </w:rPr>
        <w:t>на плановый период 2020 и 2021 годов</w:t>
      </w:r>
    </w:p>
    <w:p w:rsidR="00F84F0D" w:rsidRPr="00F84F0D" w:rsidRDefault="00F84F0D" w:rsidP="00F84F0D">
      <w:pPr>
        <w:jc w:val="center"/>
        <w:rPr>
          <w:b/>
        </w:rPr>
      </w:pPr>
    </w:p>
    <w:p w:rsidR="00F84F0D" w:rsidRPr="00F84F0D" w:rsidRDefault="00F84F0D" w:rsidP="00F84F0D">
      <w:pPr>
        <w:ind w:firstLine="709"/>
        <w:jc w:val="both"/>
        <w:rPr>
          <w:szCs w:val="20"/>
        </w:rPr>
      </w:pPr>
      <w:r w:rsidRPr="00F84F0D">
        <w:rPr>
          <w:szCs w:val="20"/>
        </w:rPr>
        <w:t xml:space="preserve">Прогноз социально-экономического развития Нижневартовского района </w:t>
      </w:r>
      <w:r w:rsidRPr="00F84F0D">
        <w:t xml:space="preserve">на 2019 год и </w:t>
      </w:r>
      <w:r w:rsidRPr="00F84F0D">
        <w:rPr>
          <w:szCs w:val="20"/>
        </w:rPr>
        <w:t>на план</w:t>
      </w:r>
      <w:r w:rsidR="00110D95">
        <w:rPr>
          <w:szCs w:val="20"/>
        </w:rPr>
        <w:t>овый период 2020 и 2021 годов (</w:t>
      </w:r>
      <w:r w:rsidRPr="00F84F0D">
        <w:rPr>
          <w:szCs w:val="20"/>
        </w:rPr>
        <w:t>далее – прогноз) разработан на основе одобренных Правительством Российской Федерации сценарных условий социально-экономического развития Российской Федерации с учетом основных приоритетов социально-экономического развития района, сформулированных в Стратегии социально-экономического развития Нижневартовского района до 2020 года и на период до 2030 года (далее – Стратегия 2030), прогнозе социально-экономического развития Ханты</w:t>
      </w:r>
      <w:r w:rsidR="00E309B0">
        <w:rPr>
          <w:szCs w:val="20"/>
        </w:rPr>
        <w:t xml:space="preserve">-Мансийского автономного округа − </w:t>
      </w:r>
      <w:r w:rsidRPr="00F84F0D">
        <w:rPr>
          <w:szCs w:val="20"/>
        </w:rPr>
        <w:t xml:space="preserve">Югры на 2019 год и на плановый период 2020 и 2021 годов, итогов социально-экономического развития района за первое полугодие 2018 года, обобщенных данных структурных подразделений администрации района, а также хозяйствующих субъектов района. </w:t>
      </w:r>
      <w:r w:rsidR="00110D95">
        <w:rPr>
          <w:szCs w:val="20"/>
        </w:rPr>
        <w:t xml:space="preserve">                                 </w:t>
      </w:r>
      <w:r w:rsidRPr="00F84F0D">
        <w:rPr>
          <w:szCs w:val="20"/>
        </w:rPr>
        <w:t xml:space="preserve">При разработке прогноза учтены основные ориентиры и приоритеты, обозначенные в Указах Президента Российской Федерации </w:t>
      </w:r>
      <w:r w:rsidR="00110D95">
        <w:t xml:space="preserve">от </w:t>
      </w:r>
      <w:r w:rsidRPr="00F84F0D">
        <w:t>7 мая 2012 года, от 7 мая 2018 года № 204 «О национальных целях и стратегических задачах развития Российской Федерации на период до 2024 года», а также</w:t>
      </w:r>
      <w:r w:rsidRPr="00F84F0D">
        <w:rPr>
          <w:szCs w:val="20"/>
        </w:rPr>
        <w:t xml:space="preserve"> задачи, поставленные в Послании Президента Российской Федерации Федеральному Собранию Российской Федерации от 1 марта 2018 года.</w:t>
      </w:r>
    </w:p>
    <w:p w:rsidR="00F84F0D" w:rsidRPr="00F84F0D" w:rsidRDefault="00F84F0D" w:rsidP="00F84F0D">
      <w:pPr>
        <w:ind w:firstLine="709"/>
        <w:jc w:val="both"/>
        <w:rPr>
          <w:szCs w:val="20"/>
        </w:rPr>
      </w:pPr>
    </w:p>
    <w:p w:rsidR="00F84F0D" w:rsidRPr="00E309B0" w:rsidRDefault="00F84F0D" w:rsidP="00F84F0D">
      <w:pPr>
        <w:jc w:val="center"/>
        <w:rPr>
          <w:b/>
          <w:szCs w:val="20"/>
        </w:rPr>
      </w:pPr>
      <w:r w:rsidRPr="00E309B0">
        <w:rPr>
          <w:b/>
          <w:szCs w:val="20"/>
        </w:rPr>
        <w:t>Оценка достигнутого уровня социально-экономического развития</w:t>
      </w:r>
    </w:p>
    <w:p w:rsidR="00F84F0D" w:rsidRPr="00E309B0" w:rsidRDefault="00F84F0D" w:rsidP="00F84F0D">
      <w:pPr>
        <w:jc w:val="center"/>
        <w:rPr>
          <w:b/>
          <w:szCs w:val="20"/>
        </w:rPr>
      </w:pPr>
      <w:r w:rsidRPr="00E309B0">
        <w:rPr>
          <w:b/>
          <w:szCs w:val="20"/>
        </w:rPr>
        <w:t>Нижневартовского района</w:t>
      </w:r>
    </w:p>
    <w:p w:rsidR="00F84F0D" w:rsidRPr="00F84F0D" w:rsidRDefault="00F84F0D" w:rsidP="00F84F0D">
      <w:pPr>
        <w:jc w:val="center"/>
        <w:rPr>
          <w:szCs w:val="20"/>
        </w:rPr>
      </w:pPr>
    </w:p>
    <w:p w:rsidR="00F84F0D" w:rsidRPr="00F84F0D" w:rsidRDefault="00F84F0D" w:rsidP="00F84F0D">
      <w:pPr>
        <w:ind w:firstLine="709"/>
        <w:jc w:val="both"/>
        <w:rPr>
          <w:szCs w:val="20"/>
        </w:rPr>
      </w:pPr>
      <w:r w:rsidRPr="00F84F0D">
        <w:rPr>
          <w:szCs w:val="20"/>
        </w:rPr>
        <w:t>Социально-экономическое развитие</w:t>
      </w:r>
      <w:r w:rsidR="00E309B0">
        <w:rPr>
          <w:szCs w:val="20"/>
        </w:rPr>
        <w:t xml:space="preserve"> Нижневартовского района                                  в 2017−</w:t>
      </w:r>
      <w:r w:rsidRPr="00F84F0D">
        <w:rPr>
          <w:szCs w:val="20"/>
        </w:rPr>
        <w:t xml:space="preserve">2018 годах характеризуется макроэкономическими показателями, включенными в таблицу.  </w:t>
      </w:r>
    </w:p>
    <w:tbl>
      <w:tblPr>
        <w:tblpPr w:leftFromText="180" w:rightFromText="180" w:vertAnchor="text" w:tblpY="242"/>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96"/>
        <w:gridCol w:w="1291"/>
        <w:gridCol w:w="953"/>
        <w:gridCol w:w="1352"/>
        <w:gridCol w:w="22"/>
        <w:gridCol w:w="988"/>
        <w:gridCol w:w="22"/>
      </w:tblGrid>
      <w:tr w:rsidR="00110D95" w:rsidRPr="00110D95" w:rsidTr="00110D95">
        <w:trPr>
          <w:gridAfter w:val="1"/>
          <w:wAfter w:w="11" w:type="pct"/>
          <w:cantSplit/>
          <w:trHeight w:val="205"/>
        </w:trPr>
        <w:tc>
          <w:tcPr>
            <w:tcW w:w="2645" w:type="pct"/>
            <w:vMerge w:val="restart"/>
          </w:tcPr>
          <w:p w:rsidR="00110D95" w:rsidRPr="00110D95" w:rsidRDefault="00110D95" w:rsidP="00110D95">
            <w:pPr>
              <w:widowControl w:val="0"/>
              <w:rPr>
                <w:sz w:val="22"/>
                <w:szCs w:val="22"/>
              </w:rPr>
            </w:pPr>
          </w:p>
        </w:tc>
        <w:tc>
          <w:tcPr>
            <w:tcW w:w="1142" w:type="pct"/>
            <w:gridSpan w:val="2"/>
          </w:tcPr>
          <w:p w:rsidR="00110D95" w:rsidRPr="00110D95" w:rsidRDefault="00110D95" w:rsidP="00110D95">
            <w:pPr>
              <w:widowControl w:val="0"/>
              <w:jc w:val="center"/>
              <w:rPr>
                <w:b/>
                <w:sz w:val="22"/>
                <w:szCs w:val="22"/>
              </w:rPr>
            </w:pPr>
            <w:r w:rsidRPr="00110D95">
              <w:rPr>
                <w:b/>
                <w:sz w:val="22"/>
                <w:szCs w:val="22"/>
              </w:rPr>
              <w:t xml:space="preserve">2017 год </w:t>
            </w:r>
          </w:p>
          <w:p w:rsidR="00110D95" w:rsidRPr="00110D95" w:rsidRDefault="00110D95" w:rsidP="00110D95">
            <w:pPr>
              <w:widowControl w:val="0"/>
              <w:jc w:val="center"/>
              <w:rPr>
                <w:b/>
                <w:sz w:val="22"/>
                <w:szCs w:val="22"/>
              </w:rPr>
            </w:pPr>
          </w:p>
        </w:tc>
        <w:tc>
          <w:tcPr>
            <w:tcW w:w="1202" w:type="pct"/>
            <w:gridSpan w:val="3"/>
          </w:tcPr>
          <w:p w:rsidR="00110D95" w:rsidRPr="00110D95" w:rsidRDefault="00110D95" w:rsidP="00110D95">
            <w:pPr>
              <w:widowControl w:val="0"/>
              <w:jc w:val="center"/>
              <w:rPr>
                <w:b/>
                <w:sz w:val="22"/>
                <w:szCs w:val="22"/>
              </w:rPr>
            </w:pPr>
            <w:r w:rsidRPr="00110D95">
              <w:rPr>
                <w:b/>
                <w:sz w:val="22"/>
                <w:szCs w:val="22"/>
              </w:rPr>
              <w:t>2018 год</w:t>
            </w:r>
          </w:p>
          <w:p w:rsidR="00110D95" w:rsidRPr="00110D95" w:rsidRDefault="00110D95" w:rsidP="00110D95">
            <w:pPr>
              <w:widowControl w:val="0"/>
              <w:jc w:val="center"/>
              <w:rPr>
                <w:b/>
                <w:sz w:val="22"/>
                <w:szCs w:val="22"/>
              </w:rPr>
            </w:pPr>
          </w:p>
        </w:tc>
      </w:tr>
      <w:tr w:rsidR="00110D95" w:rsidRPr="00110D95" w:rsidTr="00110D95">
        <w:trPr>
          <w:gridAfter w:val="1"/>
          <w:wAfter w:w="11" w:type="pct"/>
          <w:cantSplit/>
          <w:trHeight w:val="269"/>
        </w:trPr>
        <w:tc>
          <w:tcPr>
            <w:tcW w:w="2645" w:type="pct"/>
            <w:vMerge/>
          </w:tcPr>
          <w:p w:rsidR="00110D95" w:rsidRPr="00110D95" w:rsidRDefault="00110D95" w:rsidP="00110D95">
            <w:pPr>
              <w:widowControl w:val="0"/>
              <w:rPr>
                <w:sz w:val="22"/>
                <w:szCs w:val="22"/>
              </w:rPr>
            </w:pPr>
          </w:p>
        </w:tc>
        <w:tc>
          <w:tcPr>
            <w:tcW w:w="657" w:type="pct"/>
          </w:tcPr>
          <w:p w:rsidR="00110D95" w:rsidRPr="00110D95" w:rsidRDefault="00110D95" w:rsidP="00110D95">
            <w:pPr>
              <w:widowControl w:val="0"/>
              <w:jc w:val="center"/>
              <w:rPr>
                <w:b/>
                <w:sz w:val="22"/>
                <w:szCs w:val="22"/>
              </w:rPr>
            </w:pPr>
            <w:r>
              <w:rPr>
                <w:b/>
                <w:sz w:val="22"/>
                <w:szCs w:val="22"/>
              </w:rPr>
              <w:t>я</w:t>
            </w:r>
            <w:r w:rsidRPr="00110D95">
              <w:rPr>
                <w:b/>
                <w:sz w:val="22"/>
                <w:szCs w:val="22"/>
              </w:rPr>
              <w:t>нварь − июнь</w:t>
            </w:r>
          </w:p>
        </w:tc>
        <w:tc>
          <w:tcPr>
            <w:tcW w:w="485" w:type="pct"/>
          </w:tcPr>
          <w:p w:rsidR="00110D95" w:rsidRPr="00110D95" w:rsidRDefault="00110D95" w:rsidP="00110D95">
            <w:pPr>
              <w:widowControl w:val="0"/>
              <w:jc w:val="center"/>
              <w:rPr>
                <w:b/>
                <w:sz w:val="22"/>
                <w:szCs w:val="22"/>
              </w:rPr>
            </w:pPr>
            <w:r w:rsidRPr="00110D95">
              <w:rPr>
                <w:b/>
                <w:sz w:val="22"/>
                <w:szCs w:val="22"/>
              </w:rPr>
              <w:t>год</w:t>
            </w:r>
          </w:p>
        </w:tc>
        <w:tc>
          <w:tcPr>
            <w:tcW w:w="688" w:type="pct"/>
          </w:tcPr>
          <w:p w:rsidR="00110D95" w:rsidRPr="00110D95" w:rsidRDefault="00110D95" w:rsidP="00110D95">
            <w:pPr>
              <w:widowControl w:val="0"/>
              <w:jc w:val="center"/>
              <w:rPr>
                <w:b/>
                <w:sz w:val="22"/>
                <w:szCs w:val="22"/>
              </w:rPr>
            </w:pPr>
            <w:r>
              <w:rPr>
                <w:b/>
                <w:sz w:val="22"/>
                <w:szCs w:val="22"/>
              </w:rPr>
              <w:t>я</w:t>
            </w:r>
            <w:r w:rsidRPr="00110D95">
              <w:rPr>
                <w:b/>
                <w:sz w:val="22"/>
                <w:szCs w:val="22"/>
              </w:rPr>
              <w:t>нварь − июнь</w:t>
            </w:r>
          </w:p>
        </w:tc>
        <w:tc>
          <w:tcPr>
            <w:tcW w:w="514" w:type="pct"/>
            <w:gridSpan w:val="2"/>
          </w:tcPr>
          <w:p w:rsidR="00110D95" w:rsidRPr="00110D95" w:rsidRDefault="00110D95" w:rsidP="00110D95">
            <w:pPr>
              <w:widowControl w:val="0"/>
              <w:jc w:val="center"/>
              <w:rPr>
                <w:b/>
                <w:sz w:val="22"/>
                <w:szCs w:val="22"/>
              </w:rPr>
            </w:pPr>
            <w:r w:rsidRPr="00110D95">
              <w:rPr>
                <w:b/>
                <w:sz w:val="22"/>
                <w:szCs w:val="22"/>
              </w:rPr>
              <w:t>год</w:t>
            </w:r>
          </w:p>
        </w:tc>
      </w:tr>
      <w:tr w:rsidR="00110D95" w:rsidRPr="00110D95" w:rsidTr="00110D95">
        <w:trPr>
          <w:gridAfter w:val="1"/>
          <w:wAfter w:w="11" w:type="pct"/>
          <w:cantSplit/>
          <w:trHeight w:val="489"/>
        </w:trPr>
        <w:tc>
          <w:tcPr>
            <w:tcW w:w="2645" w:type="pct"/>
          </w:tcPr>
          <w:p w:rsidR="00110D95" w:rsidRPr="00110D95" w:rsidRDefault="00110D95" w:rsidP="00110D95">
            <w:pPr>
              <w:widowControl w:val="0"/>
              <w:jc w:val="both"/>
              <w:rPr>
                <w:sz w:val="22"/>
                <w:szCs w:val="22"/>
              </w:rPr>
            </w:pPr>
            <w:r w:rsidRPr="00110D95">
              <w:rPr>
                <w:snapToGrid w:val="0"/>
                <w:sz w:val="22"/>
                <w:szCs w:val="22"/>
              </w:rPr>
              <w:t>Индекс потребительских цен, декабрь к декабрю, в %</w:t>
            </w:r>
          </w:p>
        </w:tc>
        <w:tc>
          <w:tcPr>
            <w:tcW w:w="657" w:type="pct"/>
            <w:vAlign w:val="center"/>
          </w:tcPr>
          <w:p w:rsidR="00110D95" w:rsidRPr="00110D95" w:rsidRDefault="00110D95" w:rsidP="00110D95">
            <w:pPr>
              <w:widowControl w:val="0"/>
              <w:jc w:val="center"/>
              <w:rPr>
                <w:sz w:val="22"/>
                <w:szCs w:val="22"/>
              </w:rPr>
            </w:pPr>
            <w:r w:rsidRPr="00110D95">
              <w:rPr>
                <w:sz w:val="22"/>
                <w:szCs w:val="22"/>
              </w:rPr>
              <w:t>101,2</w:t>
            </w:r>
          </w:p>
        </w:tc>
        <w:tc>
          <w:tcPr>
            <w:tcW w:w="485" w:type="pct"/>
            <w:vAlign w:val="center"/>
          </w:tcPr>
          <w:p w:rsidR="00110D95" w:rsidRPr="00110D95" w:rsidRDefault="00110D95" w:rsidP="00110D95">
            <w:pPr>
              <w:widowControl w:val="0"/>
              <w:jc w:val="center"/>
              <w:rPr>
                <w:sz w:val="22"/>
                <w:szCs w:val="22"/>
              </w:rPr>
            </w:pPr>
            <w:r w:rsidRPr="00110D95">
              <w:rPr>
                <w:sz w:val="22"/>
                <w:szCs w:val="22"/>
              </w:rPr>
              <w:t>103,1</w:t>
            </w:r>
          </w:p>
        </w:tc>
        <w:tc>
          <w:tcPr>
            <w:tcW w:w="688" w:type="pct"/>
            <w:vAlign w:val="center"/>
          </w:tcPr>
          <w:p w:rsidR="00110D95" w:rsidRPr="00110D95" w:rsidRDefault="00110D95" w:rsidP="00110D95">
            <w:pPr>
              <w:widowControl w:val="0"/>
              <w:jc w:val="center"/>
              <w:rPr>
                <w:sz w:val="22"/>
                <w:szCs w:val="22"/>
              </w:rPr>
            </w:pPr>
            <w:r w:rsidRPr="00110D95">
              <w:rPr>
                <w:sz w:val="22"/>
                <w:szCs w:val="22"/>
              </w:rPr>
              <w:t>100,7</w:t>
            </w:r>
          </w:p>
        </w:tc>
        <w:tc>
          <w:tcPr>
            <w:tcW w:w="514" w:type="pct"/>
            <w:gridSpan w:val="2"/>
            <w:vAlign w:val="center"/>
          </w:tcPr>
          <w:p w:rsidR="00110D95" w:rsidRPr="00110D95" w:rsidRDefault="00110D95" w:rsidP="00110D95">
            <w:pPr>
              <w:widowControl w:val="0"/>
              <w:jc w:val="center"/>
              <w:rPr>
                <w:sz w:val="22"/>
                <w:szCs w:val="22"/>
              </w:rPr>
            </w:pPr>
            <w:r w:rsidRPr="00110D95">
              <w:rPr>
                <w:sz w:val="22"/>
                <w:szCs w:val="22"/>
              </w:rPr>
              <w:t>103,1</w:t>
            </w:r>
          </w:p>
        </w:tc>
      </w:tr>
      <w:tr w:rsidR="00110D95" w:rsidRPr="00110D95" w:rsidTr="00110D95">
        <w:trPr>
          <w:gridAfter w:val="1"/>
          <w:wAfter w:w="11" w:type="pct"/>
          <w:cantSplit/>
          <w:trHeight w:val="20"/>
        </w:trPr>
        <w:tc>
          <w:tcPr>
            <w:tcW w:w="2645" w:type="pct"/>
            <w:shd w:val="clear" w:color="auto" w:fill="auto"/>
          </w:tcPr>
          <w:p w:rsidR="00110D95" w:rsidRPr="00110D95" w:rsidRDefault="00110D95" w:rsidP="00110D95">
            <w:pPr>
              <w:widowControl w:val="0"/>
              <w:jc w:val="both"/>
              <w:rPr>
                <w:sz w:val="22"/>
                <w:szCs w:val="22"/>
              </w:rPr>
            </w:pPr>
            <w:r w:rsidRPr="00110D95">
              <w:rPr>
                <w:sz w:val="22"/>
                <w:szCs w:val="22"/>
              </w:rPr>
              <w:t>Индекс промышленного производства, в %</w:t>
            </w:r>
          </w:p>
        </w:tc>
        <w:tc>
          <w:tcPr>
            <w:tcW w:w="657" w:type="pct"/>
            <w:shd w:val="clear" w:color="auto" w:fill="auto"/>
          </w:tcPr>
          <w:p w:rsidR="00110D95" w:rsidRPr="00110D95" w:rsidRDefault="00110D95" w:rsidP="00110D95">
            <w:pPr>
              <w:jc w:val="center"/>
              <w:rPr>
                <w:sz w:val="22"/>
                <w:szCs w:val="22"/>
              </w:rPr>
            </w:pPr>
            <w:r w:rsidRPr="00110D95">
              <w:rPr>
                <w:sz w:val="22"/>
                <w:szCs w:val="22"/>
              </w:rPr>
              <w:t>104,12</w:t>
            </w:r>
          </w:p>
        </w:tc>
        <w:tc>
          <w:tcPr>
            <w:tcW w:w="485" w:type="pct"/>
            <w:shd w:val="clear" w:color="auto" w:fill="auto"/>
          </w:tcPr>
          <w:p w:rsidR="00110D95" w:rsidRPr="00110D95" w:rsidRDefault="00110D95" w:rsidP="00110D95">
            <w:pPr>
              <w:jc w:val="center"/>
              <w:rPr>
                <w:sz w:val="22"/>
                <w:szCs w:val="22"/>
              </w:rPr>
            </w:pPr>
            <w:r w:rsidRPr="00110D95">
              <w:rPr>
                <w:sz w:val="22"/>
                <w:szCs w:val="22"/>
              </w:rPr>
              <w:t>99,40</w:t>
            </w:r>
          </w:p>
        </w:tc>
        <w:tc>
          <w:tcPr>
            <w:tcW w:w="688" w:type="pct"/>
            <w:shd w:val="clear" w:color="auto" w:fill="auto"/>
          </w:tcPr>
          <w:p w:rsidR="00110D95" w:rsidRPr="00110D95" w:rsidRDefault="00110D95" w:rsidP="00110D95">
            <w:pPr>
              <w:jc w:val="center"/>
              <w:rPr>
                <w:sz w:val="22"/>
                <w:szCs w:val="22"/>
              </w:rPr>
            </w:pPr>
            <w:r w:rsidRPr="00110D95">
              <w:rPr>
                <w:sz w:val="22"/>
                <w:szCs w:val="22"/>
              </w:rPr>
              <w:t>99,69</w:t>
            </w:r>
          </w:p>
        </w:tc>
        <w:tc>
          <w:tcPr>
            <w:tcW w:w="514" w:type="pct"/>
            <w:gridSpan w:val="2"/>
            <w:shd w:val="clear" w:color="auto" w:fill="auto"/>
          </w:tcPr>
          <w:p w:rsidR="00110D95" w:rsidRPr="00110D95" w:rsidRDefault="00110D95" w:rsidP="00110D95">
            <w:pPr>
              <w:jc w:val="center"/>
              <w:rPr>
                <w:sz w:val="22"/>
                <w:szCs w:val="22"/>
              </w:rPr>
            </w:pPr>
            <w:r w:rsidRPr="00110D95">
              <w:rPr>
                <w:sz w:val="22"/>
                <w:szCs w:val="22"/>
              </w:rPr>
              <w:t>100,00</w:t>
            </w:r>
          </w:p>
        </w:tc>
      </w:tr>
      <w:tr w:rsidR="00110D95" w:rsidRPr="00110D95" w:rsidTr="00110D95">
        <w:trPr>
          <w:gridAfter w:val="1"/>
          <w:wAfter w:w="11" w:type="pct"/>
          <w:cantSplit/>
          <w:trHeight w:val="240"/>
        </w:trPr>
        <w:tc>
          <w:tcPr>
            <w:tcW w:w="2645" w:type="pct"/>
          </w:tcPr>
          <w:p w:rsidR="00110D95" w:rsidRPr="00110D95" w:rsidRDefault="00110D95" w:rsidP="00110D95">
            <w:pPr>
              <w:widowControl w:val="0"/>
              <w:jc w:val="both"/>
              <w:rPr>
                <w:sz w:val="22"/>
                <w:szCs w:val="22"/>
              </w:rPr>
            </w:pPr>
            <w:r w:rsidRPr="00110D95">
              <w:rPr>
                <w:sz w:val="22"/>
                <w:szCs w:val="22"/>
              </w:rPr>
              <w:t>Инвестиции в основной капитал, в %</w:t>
            </w:r>
          </w:p>
        </w:tc>
        <w:tc>
          <w:tcPr>
            <w:tcW w:w="657" w:type="pct"/>
            <w:vAlign w:val="center"/>
          </w:tcPr>
          <w:p w:rsidR="00110D95" w:rsidRPr="00110D95" w:rsidRDefault="00110D95" w:rsidP="00110D95">
            <w:pPr>
              <w:widowControl w:val="0"/>
              <w:jc w:val="center"/>
              <w:rPr>
                <w:sz w:val="22"/>
                <w:szCs w:val="22"/>
              </w:rPr>
            </w:pPr>
            <w:r w:rsidRPr="00110D95">
              <w:rPr>
                <w:sz w:val="22"/>
                <w:szCs w:val="22"/>
              </w:rPr>
              <w:t>109,7</w:t>
            </w:r>
          </w:p>
        </w:tc>
        <w:tc>
          <w:tcPr>
            <w:tcW w:w="485" w:type="pct"/>
            <w:vAlign w:val="center"/>
          </w:tcPr>
          <w:p w:rsidR="00110D95" w:rsidRPr="00110D95" w:rsidRDefault="00110D95" w:rsidP="00110D95">
            <w:pPr>
              <w:widowControl w:val="0"/>
              <w:jc w:val="center"/>
              <w:rPr>
                <w:sz w:val="22"/>
                <w:szCs w:val="22"/>
              </w:rPr>
            </w:pPr>
            <w:r w:rsidRPr="00110D95">
              <w:rPr>
                <w:sz w:val="22"/>
                <w:szCs w:val="22"/>
              </w:rPr>
              <w:t>125,7</w:t>
            </w:r>
          </w:p>
        </w:tc>
        <w:tc>
          <w:tcPr>
            <w:tcW w:w="688" w:type="pct"/>
            <w:vAlign w:val="center"/>
          </w:tcPr>
          <w:p w:rsidR="00110D95" w:rsidRPr="00110D95" w:rsidRDefault="00110D95" w:rsidP="00110D95">
            <w:pPr>
              <w:widowControl w:val="0"/>
              <w:jc w:val="center"/>
              <w:rPr>
                <w:sz w:val="22"/>
                <w:szCs w:val="22"/>
              </w:rPr>
            </w:pPr>
            <w:r w:rsidRPr="00110D95">
              <w:rPr>
                <w:sz w:val="22"/>
                <w:szCs w:val="22"/>
              </w:rPr>
              <w:t>105,6</w:t>
            </w:r>
          </w:p>
        </w:tc>
        <w:tc>
          <w:tcPr>
            <w:tcW w:w="514" w:type="pct"/>
            <w:gridSpan w:val="2"/>
            <w:vAlign w:val="center"/>
          </w:tcPr>
          <w:p w:rsidR="00110D95" w:rsidRPr="00110D95" w:rsidRDefault="00110D95" w:rsidP="00110D95">
            <w:pPr>
              <w:widowControl w:val="0"/>
              <w:jc w:val="center"/>
              <w:rPr>
                <w:sz w:val="22"/>
                <w:szCs w:val="22"/>
              </w:rPr>
            </w:pPr>
            <w:r w:rsidRPr="00110D95">
              <w:rPr>
                <w:sz w:val="22"/>
                <w:szCs w:val="22"/>
              </w:rPr>
              <w:t>100,5</w:t>
            </w:r>
          </w:p>
        </w:tc>
      </w:tr>
      <w:tr w:rsidR="00110D95" w:rsidRPr="00110D95" w:rsidTr="00110D95">
        <w:trPr>
          <w:gridAfter w:val="1"/>
          <w:wAfter w:w="11" w:type="pct"/>
          <w:cantSplit/>
          <w:trHeight w:val="240"/>
        </w:trPr>
        <w:tc>
          <w:tcPr>
            <w:tcW w:w="2645" w:type="pct"/>
          </w:tcPr>
          <w:p w:rsidR="00110D95" w:rsidRPr="00110D95" w:rsidRDefault="00110D95" w:rsidP="00110D95">
            <w:pPr>
              <w:widowControl w:val="0"/>
              <w:jc w:val="both"/>
              <w:rPr>
                <w:sz w:val="22"/>
                <w:szCs w:val="22"/>
              </w:rPr>
            </w:pPr>
            <w:r w:rsidRPr="00110D95">
              <w:rPr>
                <w:sz w:val="22"/>
                <w:szCs w:val="22"/>
              </w:rPr>
              <w:t>Ввод в действие жилых домов, тыс. кв. м</w:t>
            </w:r>
          </w:p>
        </w:tc>
        <w:tc>
          <w:tcPr>
            <w:tcW w:w="657" w:type="pct"/>
            <w:vAlign w:val="center"/>
          </w:tcPr>
          <w:p w:rsidR="00110D95" w:rsidRPr="00110D95" w:rsidRDefault="00110D95" w:rsidP="00110D95">
            <w:pPr>
              <w:widowControl w:val="0"/>
              <w:jc w:val="center"/>
              <w:rPr>
                <w:sz w:val="22"/>
                <w:szCs w:val="22"/>
              </w:rPr>
            </w:pPr>
            <w:r w:rsidRPr="00110D95">
              <w:rPr>
                <w:sz w:val="22"/>
                <w:szCs w:val="22"/>
              </w:rPr>
              <w:t>0,52</w:t>
            </w:r>
          </w:p>
        </w:tc>
        <w:tc>
          <w:tcPr>
            <w:tcW w:w="485" w:type="pct"/>
            <w:vAlign w:val="center"/>
          </w:tcPr>
          <w:p w:rsidR="00110D95" w:rsidRPr="00110D95" w:rsidRDefault="00110D95" w:rsidP="00110D95">
            <w:pPr>
              <w:widowControl w:val="0"/>
              <w:jc w:val="center"/>
              <w:rPr>
                <w:sz w:val="22"/>
                <w:szCs w:val="22"/>
              </w:rPr>
            </w:pPr>
            <w:r w:rsidRPr="00110D95">
              <w:rPr>
                <w:sz w:val="22"/>
                <w:szCs w:val="22"/>
              </w:rPr>
              <w:t>6,42</w:t>
            </w:r>
          </w:p>
        </w:tc>
        <w:tc>
          <w:tcPr>
            <w:tcW w:w="688" w:type="pct"/>
            <w:vAlign w:val="center"/>
          </w:tcPr>
          <w:p w:rsidR="00110D95" w:rsidRPr="00110D95" w:rsidRDefault="00110D95" w:rsidP="00110D95">
            <w:pPr>
              <w:widowControl w:val="0"/>
              <w:jc w:val="center"/>
              <w:rPr>
                <w:sz w:val="22"/>
                <w:szCs w:val="22"/>
              </w:rPr>
            </w:pPr>
            <w:r w:rsidRPr="00110D95">
              <w:rPr>
                <w:sz w:val="22"/>
                <w:szCs w:val="22"/>
              </w:rPr>
              <w:t>0,38</w:t>
            </w:r>
          </w:p>
        </w:tc>
        <w:tc>
          <w:tcPr>
            <w:tcW w:w="514" w:type="pct"/>
            <w:gridSpan w:val="2"/>
            <w:vAlign w:val="center"/>
          </w:tcPr>
          <w:p w:rsidR="00110D95" w:rsidRPr="00110D95" w:rsidRDefault="00110D95" w:rsidP="00110D95">
            <w:pPr>
              <w:widowControl w:val="0"/>
              <w:jc w:val="center"/>
              <w:rPr>
                <w:sz w:val="22"/>
                <w:szCs w:val="22"/>
              </w:rPr>
            </w:pPr>
            <w:r w:rsidRPr="00110D95">
              <w:rPr>
                <w:sz w:val="22"/>
                <w:szCs w:val="22"/>
              </w:rPr>
              <w:t>10,23</w:t>
            </w:r>
          </w:p>
        </w:tc>
      </w:tr>
      <w:tr w:rsidR="00110D95" w:rsidRPr="00110D95" w:rsidTr="00110D95">
        <w:trPr>
          <w:cantSplit/>
          <w:trHeight w:val="274"/>
        </w:trPr>
        <w:tc>
          <w:tcPr>
            <w:tcW w:w="2645" w:type="pct"/>
          </w:tcPr>
          <w:p w:rsidR="00110D95" w:rsidRPr="00110D95" w:rsidRDefault="00110D95" w:rsidP="00110D95">
            <w:pPr>
              <w:widowControl w:val="0"/>
              <w:jc w:val="both"/>
              <w:rPr>
                <w:sz w:val="22"/>
                <w:szCs w:val="22"/>
              </w:rPr>
            </w:pPr>
            <w:r w:rsidRPr="00110D95">
              <w:rPr>
                <w:sz w:val="22"/>
                <w:szCs w:val="22"/>
              </w:rPr>
              <w:t>Среднедушевые денежные доходы населения, руб.</w:t>
            </w:r>
          </w:p>
        </w:tc>
        <w:tc>
          <w:tcPr>
            <w:tcW w:w="657" w:type="pct"/>
            <w:vAlign w:val="center"/>
          </w:tcPr>
          <w:p w:rsidR="00110D95" w:rsidRPr="00110D95" w:rsidRDefault="00110D95" w:rsidP="00110D95">
            <w:pPr>
              <w:widowControl w:val="0"/>
              <w:jc w:val="center"/>
              <w:rPr>
                <w:sz w:val="22"/>
                <w:szCs w:val="22"/>
              </w:rPr>
            </w:pPr>
            <w:r w:rsidRPr="00110D95">
              <w:rPr>
                <w:sz w:val="22"/>
                <w:szCs w:val="22"/>
              </w:rPr>
              <w:t>37495,0</w:t>
            </w:r>
          </w:p>
        </w:tc>
        <w:tc>
          <w:tcPr>
            <w:tcW w:w="485" w:type="pct"/>
            <w:vAlign w:val="center"/>
          </w:tcPr>
          <w:p w:rsidR="00110D95" w:rsidRPr="00110D95" w:rsidRDefault="00110D95" w:rsidP="00110D95">
            <w:pPr>
              <w:widowControl w:val="0"/>
              <w:jc w:val="center"/>
              <w:rPr>
                <w:sz w:val="22"/>
                <w:szCs w:val="22"/>
              </w:rPr>
            </w:pPr>
            <w:r w:rsidRPr="00110D95">
              <w:rPr>
                <w:sz w:val="22"/>
                <w:szCs w:val="22"/>
              </w:rPr>
              <w:t>37750,0</w:t>
            </w:r>
          </w:p>
        </w:tc>
        <w:tc>
          <w:tcPr>
            <w:tcW w:w="699" w:type="pct"/>
            <w:gridSpan w:val="2"/>
            <w:vAlign w:val="center"/>
          </w:tcPr>
          <w:p w:rsidR="00110D95" w:rsidRPr="00110D95" w:rsidRDefault="00110D95" w:rsidP="00110D95">
            <w:pPr>
              <w:widowControl w:val="0"/>
              <w:jc w:val="center"/>
              <w:rPr>
                <w:sz w:val="22"/>
                <w:szCs w:val="22"/>
              </w:rPr>
            </w:pPr>
            <w:r w:rsidRPr="00110D95">
              <w:rPr>
                <w:sz w:val="22"/>
                <w:szCs w:val="22"/>
              </w:rPr>
              <w:t>37944,0</w:t>
            </w:r>
          </w:p>
        </w:tc>
        <w:tc>
          <w:tcPr>
            <w:tcW w:w="514" w:type="pct"/>
            <w:gridSpan w:val="2"/>
            <w:vAlign w:val="center"/>
          </w:tcPr>
          <w:p w:rsidR="00110D95" w:rsidRPr="00110D95" w:rsidRDefault="00110D95" w:rsidP="00110D95">
            <w:pPr>
              <w:widowControl w:val="0"/>
              <w:jc w:val="center"/>
              <w:rPr>
                <w:sz w:val="22"/>
                <w:szCs w:val="22"/>
              </w:rPr>
            </w:pPr>
            <w:r w:rsidRPr="00110D95">
              <w:rPr>
                <w:sz w:val="22"/>
                <w:szCs w:val="22"/>
              </w:rPr>
              <w:t>38046,0</w:t>
            </w:r>
          </w:p>
        </w:tc>
      </w:tr>
      <w:tr w:rsidR="00110D95" w:rsidRPr="00110D95" w:rsidTr="00110D95">
        <w:trPr>
          <w:cantSplit/>
          <w:trHeight w:val="416"/>
        </w:trPr>
        <w:tc>
          <w:tcPr>
            <w:tcW w:w="2645" w:type="pct"/>
          </w:tcPr>
          <w:p w:rsidR="00110D95" w:rsidRPr="00110D95" w:rsidRDefault="00110D95" w:rsidP="00110D95">
            <w:pPr>
              <w:widowControl w:val="0"/>
              <w:jc w:val="both"/>
              <w:rPr>
                <w:sz w:val="22"/>
                <w:szCs w:val="22"/>
              </w:rPr>
            </w:pPr>
            <w:r w:rsidRPr="00110D95">
              <w:rPr>
                <w:sz w:val="22"/>
                <w:szCs w:val="22"/>
              </w:rPr>
              <w:t>Реальные денежные доходы населения, в %</w:t>
            </w:r>
          </w:p>
        </w:tc>
        <w:tc>
          <w:tcPr>
            <w:tcW w:w="657" w:type="pct"/>
            <w:vAlign w:val="center"/>
          </w:tcPr>
          <w:p w:rsidR="00110D95" w:rsidRPr="00110D95" w:rsidRDefault="00110D95" w:rsidP="00110D95">
            <w:pPr>
              <w:widowControl w:val="0"/>
              <w:jc w:val="center"/>
              <w:rPr>
                <w:sz w:val="22"/>
                <w:szCs w:val="22"/>
              </w:rPr>
            </w:pPr>
            <w:r w:rsidRPr="00110D95">
              <w:rPr>
                <w:sz w:val="22"/>
                <w:szCs w:val="22"/>
              </w:rPr>
              <w:t>97,6</w:t>
            </w:r>
          </w:p>
        </w:tc>
        <w:tc>
          <w:tcPr>
            <w:tcW w:w="485" w:type="pct"/>
            <w:vAlign w:val="center"/>
          </w:tcPr>
          <w:p w:rsidR="00110D95" w:rsidRPr="00110D95" w:rsidRDefault="00110D95" w:rsidP="00110D95">
            <w:pPr>
              <w:widowControl w:val="0"/>
              <w:jc w:val="center"/>
              <w:rPr>
                <w:sz w:val="22"/>
                <w:szCs w:val="22"/>
              </w:rPr>
            </w:pPr>
            <w:r w:rsidRPr="00110D95">
              <w:rPr>
                <w:sz w:val="22"/>
                <w:szCs w:val="22"/>
              </w:rPr>
              <w:t>94,04</w:t>
            </w:r>
          </w:p>
        </w:tc>
        <w:tc>
          <w:tcPr>
            <w:tcW w:w="699" w:type="pct"/>
            <w:gridSpan w:val="2"/>
            <w:vAlign w:val="center"/>
          </w:tcPr>
          <w:p w:rsidR="00110D95" w:rsidRPr="00110D95" w:rsidRDefault="00110D95" w:rsidP="00110D95">
            <w:pPr>
              <w:widowControl w:val="0"/>
              <w:jc w:val="center"/>
              <w:rPr>
                <w:sz w:val="22"/>
                <w:szCs w:val="22"/>
              </w:rPr>
            </w:pPr>
            <w:r w:rsidRPr="00110D95">
              <w:rPr>
                <w:sz w:val="22"/>
                <w:szCs w:val="22"/>
              </w:rPr>
              <w:t>100,4</w:t>
            </w:r>
          </w:p>
        </w:tc>
        <w:tc>
          <w:tcPr>
            <w:tcW w:w="514" w:type="pct"/>
            <w:gridSpan w:val="2"/>
            <w:vAlign w:val="center"/>
          </w:tcPr>
          <w:p w:rsidR="00110D95" w:rsidRPr="00110D95" w:rsidRDefault="00110D95" w:rsidP="00110D95">
            <w:pPr>
              <w:widowControl w:val="0"/>
              <w:jc w:val="center"/>
              <w:rPr>
                <w:sz w:val="22"/>
                <w:szCs w:val="22"/>
              </w:rPr>
            </w:pPr>
            <w:r w:rsidRPr="00110D95">
              <w:rPr>
                <w:sz w:val="22"/>
                <w:szCs w:val="22"/>
              </w:rPr>
              <w:t>100,04</w:t>
            </w:r>
          </w:p>
        </w:tc>
      </w:tr>
      <w:tr w:rsidR="00110D95" w:rsidRPr="00110D95" w:rsidTr="00110D95">
        <w:trPr>
          <w:cantSplit/>
          <w:trHeight w:val="421"/>
        </w:trPr>
        <w:tc>
          <w:tcPr>
            <w:tcW w:w="2645" w:type="pct"/>
          </w:tcPr>
          <w:p w:rsidR="00110D95" w:rsidRPr="00110D95" w:rsidRDefault="00110D95" w:rsidP="00110D95">
            <w:pPr>
              <w:widowControl w:val="0"/>
              <w:jc w:val="both"/>
              <w:rPr>
                <w:sz w:val="22"/>
                <w:szCs w:val="22"/>
              </w:rPr>
            </w:pPr>
            <w:r w:rsidRPr="00110D95">
              <w:rPr>
                <w:sz w:val="22"/>
                <w:szCs w:val="22"/>
              </w:rPr>
              <w:t>Среднемесячная заработная плата по полному кругу, руб.</w:t>
            </w:r>
          </w:p>
        </w:tc>
        <w:tc>
          <w:tcPr>
            <w:tcW w:w="657" w:type="pct"/>
            <w:vAlign w:val="center"/>
          </w:tcPr>
          <w:p w:rsidR="00110D95" w:rsidRPr="00110D95" w:rsidRDefault="00110D95" w:rsidP="00110D95">
            <w:pPr>
              <w:widowControl w:val="0"/>
              <w:jc w:val="center"/>
              <w:rPr>
                <w:sz w:val="22"/>
                <w:szCs w:val="22"/>
              </w:rPr>
            </w:pPr>
            <w:r w:rsidRPr="00110D95">
              <w:rPr>
                <w:sz w:val="22"/>
                <w:szCs w:val="22"/>
              </w:rPr>
              <w:t>55502,0</w:t>
            </w:r>
          </w:p>
        </w:tc>
        <w:tc>
          <w:tcPr>
            <w:tcW w:w="485" w:type="pct"/>
            <w:vAlign w:val="center"/>
          </w:tcPr>
          <w:p w:rsidR="00110D95" w:rsidRPr="00110D95" w:rsidRDefault="00110D95" w:rsidP="00110D95">
            <w:pPr>
              <w:widowControl w:val="0"/>
              <w:jc w:val="center"/>
              <w:rPr>
                <w:sz w:val="22"/>
                <w:szCs w:val="22"/>
              </w:rPr>
            </w:pPr>
            <w:r w:rsidRPr="00110D95">
              <w:rPr>
                <w:sz w:val="22"/>
                <w:szCs w:val="22"/>
              </w:rPr>
              <w:t>56350,0</w:t>
            </w:r>
          </w:p>
        </w:tc>
        <w:tc>
          <w:tcPr>
            <w:tcW w:w="699" w:type="pct"/>
            <w:gridSpan w:val="2"/>
            <w:vAlign w:val="center"/>
          </w:tcPr>
          <w:p w:rsidR="00110D95" w:rsidRPr="00110D95" w:rsidRDefault="00110D95" w:rsidP="00110D95">
            <w:pPr>
              <w:widowControl w:val="0"/>
              <w:jc w:val="center"/>
              <w:rPr>
                <w:sz w:val="22"/>
                <w:szCs w:val="22"/>
              </w:rPr>
            </w:pPr>
            <w:r w:rsidRPr="00110D95">
              <w:rPr>
                <w:sz w:val="22"/>
                <w:szCs w:val="22"/>
              </w:rPr>
              <w:t>57367,0</w:t>
            </w:r>
          </w:p>
        </w:tc>
        <w:tc>
          <w:tcPr>
            <w:tcW w:w="514" w:type="pct"/>
            <w:gridSpan w:val="2"/>
            <w:vAlign w:val="center"/>
          </w:tcPr>
          <w:p w:rsidR="00110D95" w:rsidRPr="00110D95" w:rsidRDefault="00110D95" w:rsidP="00110D95">
            <w:pPr>
              <w:widowControl w:val="0"/>
              <w:jc w:val="center"/>
              <w:rPr>
                <w:sz w:val="22"/>
                <w:szCs w:val="22"/>
              </w:rPr>
            </w:pPr>
            <w:r w:rsidRPr="00110D95">
              <w:rPr>
                <w:sz w:val="22"/>
                <w:szCs w:val="22"/>
              </w:rPr>
              <w:t>58899,0</w:t>
            </w:r>
          </w:p>
        </w:tc>
      </w:tr>
      <w:tr w:rsidR="00110D95" w:rsidRPr="00110D95" w:rsidTr="00110D95">
        <w:trPr>
          <w:gridAfter w:val="1"/>
          <w:wAfter w:w="11" w:type="pct"/>
          <w:cantSplit/>
          <w:trHeight w:val="421"/>
        </w:trPr>
        <w:tc>
          <w:tcPr>
            <w:tcW w:w="2645" w:type="pct"/>
          </w:tcPr>
          <w:p w:rsidR="00110D95" w:rsidRPr="00110D95" w:rsidRDefault="00110D95" w:rsidP="00110D95">
            <w:pPr>
              <w:widowControl w:val="0"/>
              <w:jc w:val="both"/>
              <w:rPr>
                <w:sz w:val="22"/>
                <w:szCs w:val="22"/>
              </w:rPr>
            </w:pPr>
            <w:r w:rsidRPr="00110D95">
              <w:rPr>
                <w:sz w:val="22"/>
                <w:szCs w:val="22"/>
              </w:rPr>
              <w:lastRenderedPageBreak/>
              <w:t>Уровень зарегистрированной безработицы, в %</w:t>
            </w:r>
          </w:p>
        </w:tc>
        <w:tc>
          <w:tcPr>
            <w:tcW w:w="657" w:type="pct"/>
            <w:vAlign w:val="center"/>
          </w:tcPr>
          <w:p w:rsidR="00110D95" w:rsidRPr="00110D95" w:rsidRDefault="00110D95" w:rsidP="00110D95">
            <w:pPr>
              <w:widowControl w:val="0"/>
              <w:jc w:val="center"/>
              <w:rPr>
                <w:sz w:val="22"/>
                <w:szCs w:val="22"/>
              </w:rPr>
            </w:pPr>
            <w:r w:rsidRPr="00110D95">
              <w:rPr>
                <w:sz w:val="22"/>
                <w:szCs w:val="22"/>
              </w:rPr>
              <w:t>0,13</w:t>
            </w:r>
          </w:p>
        </w:tc>
        <w:tc>
          <w:tcPr>
            <w:tcW w:w="485" w:type="pct"/>
            <w:vAlign w:val="center"/>
          </w:tcPr>
          <w:p w:rsidR="00110D95" w:rsidRPr="00110D95" w:rsidRDefault="00110D95" w:rsidP="00110D95">
            <w:pPr>
              <w:widowControl w:val="0"/>
              <w:jc w:val="center"/>
              <w:rPr>
                <w:sz w:val="22"/>
                <w:szCs w:val="22"/>
              </w:rPr>
            </w:pPr>
            <w:r w:rsidRPr="00110D95">
              <w:rPr>
                <w:sz w:val="22"/>
                <w:szCs w:val="22"/>
              </w:rPr>
              <w:t>0,14</w:t>
            </w:r>
          </w:p>
        </w:tc>
        <w:tc>
          <w:tcPr>
            <w:tcW w:w="688" w:type="pct"/>
            <w:vAlign w:val="center"/>
          </w:tcPr>
          <w:p w:rsidR="00110D95" w:rsidRPr="00110D95" w:rsidRDefault="00110D95" w:rsidP="00110D95">
            <w:pPr>
              <w:widowControl w:val="0"/>
              <w:jc w:val="center"/>
              <w:rPr>
                <w:sz w:val="22"/>
                <w:szCs w:val="22"/>
              </w:rPr>
            </w:pPr>
            <w:r w:rsidRPr="00110D95">
              <w:rPr>
                <w:sz w:val="22"/>
                <w:szCs w:val="22"/>
              </w:rPr>
              <w:t>0,14</w:t>
            </w:r>
          </w:p>
        </w:tc>
        <w:tc>
          <w:tcPr>
            <w:tcW w:w="514" w:type="pct"/>
            <w:gridSpan w:val="2"/>
            <w:vAlign w:val="center"/>
          </w:tcPr>
          <w:p w:rsidR="00110D95" w:rsidRPr="00110D95" w:rsidRDefault="00110D95" w:rsidP="00110D95">
            <w:pPr>
              <w:widowControl w:val="0"/>
              <w:jc w:val="center"/>
              <w:rPr>
                <w:sz w:val="22"/>
                <w:szCs w:val="22"/>
              </w:rPr>
            </w:pPr>
            <w:r w:rsidRPr="00110D95">
              <w:rPr>
                <w:sz w:val="22"/>
                <w:szCs w:val="22"/>
              </w:rPr>
              <w:t>0,15</w:t>
            </w:r>
          </w:p>
        </w:tc>
      </w:tr>
      <w:tr w:rsidR="00110D95" w:rsidRPr="00110D95" w:rsidTr="00110D95">
        <w:trPr>
          <w:gridAfter w:val="1"/>
          <w:wAfter w:w="11" w:type="pct"/>
          <w:cantSplit/>
          <w:trHeight w:val="421"/>
        </w:trPr>
        <w:tc>
          <w:tcPr>
            <w:tcW w:w="2645" w:type="pct"/>
          </w:tcPr>
          <w:p w:rsidR="00110D95" w:rsidRPr="00110D95" w:rsidRDefault="00110D95" w:rsidP="00110D95">
            <w:pPr>
              <w:widowControl w:val="0"/>
              <w:jc w:val="both"/>
              <w:rPr>
                <w:sz w:val="22"/>
                <w:szCs w:val="22"/>
              </w:rPr>
            </w:pPr>
            <w:r w:rsidRPr="00110D95">
              <w:rPr>
                <w:sz w:val="22"/>
                <w:szCs w:val="22"/>
              </w:rPr>
              <w:t>Оборот розничной торговли, %</w:t>
            </w:r>
          </w:p>
        </w:tc>
        <w:tc>
          <w:tcPr>
            <w:tcW w:w="657" w:type="pct"/>
            <w:vAlign w:val="center"/>
          </w:tcPr>
          <w:p w:rsidR="00110D95" w:rsidRPr="00110D95" w:rsidRDefault="00110D95" w:rsidP="00110D95">
            <w:pPr>
              <w:widowControl w:val="0"/>
              <w:jc w:val="center"/>
              <w:rPr>
                <w:sz w:val="22"/>
                <w:szCs w:val="22"/>
              </w:rPr>
            </w:pPr>
            <w:r w:rsidRPr="00110D95">
              <w:rPr>
                <w:sz w:val="22"/>
                <w:szCs w:val="22"/>
              </w:rPr>
              <w:t>96,8</w:t>
            </w:r>
          </w:p>
        </w:tc>
        <w:tc>
          <w:tcPr>
            <w:tcW w:w="485" w:type="pct"/>
            <w:vAlign w:val="center"/>
          </w:tcPr>
          <w:p w:rsidR="00110D95" w:rsidRPr="00110D95" w:rsidRDefault="00110D95" w:rsidP="00110D95">
            <w:pPr>
              <w:widowControl w:val="0"/>
              <w:jc w:val="center"/>
              <w:rPr>
                <w:sz w:val="22"/>
                <w:szCs w:val="22"/>
              </w:rPr>
            </w:pPr>
            <w:r w:rsidRPr="00110D95">
              <w:rPr>
                <w:sz w:val="22"/>
                <w:szCs w:val="22"/>
              </w:rPr>
              <w:t>96,3</w:t>
            </w:r>
          </w:p>
        </w:tc>
        <w:tc>
          <w:tcPr>
            <w:tcW w:w="688" w:type="pct"/>
            <w:vAlign w:val="center"/>
          </w:tcPr>
          <w:p w:rsidR="00110D95" w:rsidRPr="00110D95" w:rsidRDefault="00110D95" w:rsidP="00110D95">
            <w:pPr>
              <w:widowControl w:val="0"/>
              <w:jc w:val="center"/>
              <w:rPr>
                <w:sz w:val="22"/>
                <w:szCs w:val="22"/>
              </w:rPr>
            </w:pPr>
            <w:r w:rsidRPr="00110D95">
              <w:rPr>
                <w:sz w:val="22"/>
                <w:szCs w:val="22"/>
              </w:rPr>
              <w:t>105,1</w:t>
            </w:r>
          </w:p>
        </w:tc>
        <w:tc>
          <w:tcPr>
            <w:tcW w:w="514" w:type="pct"/>
            <w:gridSpan w:val="2"/>
            <w:vAlign w:val="center"/>
          </w:tcPr>
          <w:p w:rsidR="00110D95" w:rsidRPr="00110D95" w:rsidRDefault="00110D95" w:rsidP="00110D95">
            <w:pPr>
              <w:widowControl w:val="0"/>
              <w:jc w:val="center"/>
              <w:rPr>
                <w:sz w:val="22"/>
                <w:szCs w:val="22"/>
              </w:rPr>
            </w:pPr>
            <w:r w:rsidRPr="00110D95">
              <w:rPr>
                <w:sz w:val="22"/>
                <w:szCs w:val="22"/>
              </w:rPr>
              <w:t>104,1</w:t>
            </w:r>
          </w:p>
        </w:tc>
      </w:tr>
      <w:tr w:rsidR="00110D95" w:rsidRPr="00110D95" w:rsidTr="00110D95">
        <w:trPr>
          <w:gridAfter w:val="1"/>
          <w:wAfter w:w="11" w:type="pct"/>
          <w:cantSplit/>
          <w:trHeight w:val="385"/>
        </w:trPr>
        <w:tc>
          <w:tcPr>
            <w:tcW w:w="2645" w:type="pct"/>
          </w:tcPr>
          <w:p w:rsidR="00110D95" w:rsidRPr="00110D95" w:rsidRDefault="00110D95" w:rsidP="00110D95">
            <w:pPr>
              <w:widowControl w:val="0"/>
              <w:jc w:val="both"/>
              <w:rPr>
                <w:sz w:val="22"/>
                <w:szCs w:val="22"/>
              </w:rPr>
            </w:pPr>
            <w:r w:rsidRPr="00110D95">
              <w:rPr>
                <w:sz w:val="22"/>
                <w:szCs w:val="22"/>
              </w:rPr>
              <w:t>Объем платных услуг населению, в %</w:t>
            </w:r>
          </w:p>
        </w:tc>
        <w:tc>
          <w:tcPr>
            <w:tcW w:w="657" w:type="pct"/>
            <w:vAlign w:val="center"/>
          </w:tcPr>
          <w:p w:rsidR="00110D95" w:rsidRPr="00110D95" w:rsidRDefault="00110D95" w:rsidP="00110D95">
            <w:pPr>
              <w:widowControl w:val="0"/>
              <w:jc w:val="center"/>
              <w:rPr>
                <w:sz w:val="22"/>
                <w:szCs w:val="22"/>
              </w:rPr>
            </w:pPr>
            <w:r w:rsidRPr="00110D95">
              <w:rPr>
                <w:sz w:val="22"/>
                <w:szCs w:val="22"/>
              </w:rPr>
              <w:t>100,7</w:t>
            </w:r>
          </w:p>
        </w:tc>
        <w:tc>
          <w:tcPr>
            <w:tcW w:w="485" w:type="pct"/>
            <w:vAlign w:val="center"/>
          </w:tcPr>
          <w:p w:rsidR="00110D95" w:rsidRPr="00110D95" w:rsidRDefault="00110D95" w:rsidP="00110D95">
            <w:pPr>
              <w:widowControl w:val="0"/>
              <w:jc w:val="center"/>
              <w:rPr>
                <w:sz w:val="22"/>
                <w:szCs w:val="22"/>
              </w:rPr>
            </w:pPr>
            <w:r w:rsidRPr="00110D95">
              <w:rPr>
                <w:sz w:val="22"/>
                <w:szCs w:val="22"/>
              </w:rPr>
              <w:t>101,6</w:t>
            </w:r>
          </w:p>
        </w:tc>
        <w:tc>
          <w:tcPr>
            <w:tcW w:w="688" w:type="pct"/>
            <w:vAlign w:val="center"/>
          </w:tcPr>
          <w:p w:rsidR="00110D95" w:rsidRPr="00110D95" w:rsidRDefault="00110D95" w:rsidP="00110D95">
            <w:pPr>
              <w:widowControl w:val="0"/>
              <w:jc w:val="center"/>
              <w:rPr>
                <w:sz w:val="22"/>
                <w:szCs w:val="22"/>
              </w:rPr>
            </w:pPr>
            <w:r w:rsidRPr="00110D95">
              <w:rPr>
                <w:sz w:val="22"/>
                <w:szCs w:val="22"/>
              </w:rPr>
              <w:t>103,8</w:t>
            </w:r>
          </w:p>
        </w:tc>
        <w:tc>
          <w:tcPr>
            <w:tcW w:w="514" w:type="pct"/>
            <w:gridSpan w:val="2"/>
            <w:vAlign w:val="center"/>
          </w:tcPr>
          <w:p w:rsidR="00110D95" w:rsidRPr="00110D95" w:rsidRDefault="00110D95" w:rsidP="00110D95">
            <w:pPr>
              <w:widowControl w:val="0"/>
              <w:jc w:val="center"/>
              <w:rPr>
                <w:sz w:val="22"/>
                <w:szCs w:val="22"/>
              </w:rPr>
            </w:pPr>
            <w:r w:rsidRPr="00110D95">
              <w:rPr>
                <w:sz w:val="22"/>
                <w:szCs w:val="22"/>
              </w:rPr>
              <w:t>100,9</w:t>
            </w:r>
          </w:p>
        </w:tc>
      </w:tr>
    </w:tbl>
    <w:p w:rsidR="00F84F0D" w:rsidRPr="00F84F0D" w:rsidRDefault="00F84F0D" w:rsidP="00F84F0D">
      <w:pPr>
        <w:ind w:firstLine="709"/>
        <w:jc w:val="both"/>
        <w:rPr>
          <w:szCs w:val="20"/>
        </w:rPr>
      </w:pPr>
    </w:p>
    <w:p w:rsidR="00F84F0D" w:rsidRPr="00F84F0D" w:rsidRDefault="00110D95" w:rsidP="00F84F0D">
      <w:pPr>
        <w:jc w:val="center"/>
        <w:rPr>
          <w:b/>
        </w:rPr>
      </w:pPr>
      <w:r>
        <w:rPr>
          <w:b/>
        </w:rPr>
        <w:t xml:space="preserve">Основные итоги </w:t>
      </w:r>
      <w:r w:rsidR="00F84F0D" w:rsidRPr="00F84F0D">
        <w:rPr>
          <w:b/>
        </w:rPr>
        <w:t xml:space="preserve">социально-экономического </w:t>
      </w:r>
    </w:p>
    <w:p w:rsidR="00F84F0D" w:rsidRPr="00F84F0D" w:rsidRDefault="00F84F0D" w:rsidP="00F84F0D">
      <w:pPr>
        <w:jc w:val="center"/>
        <w:rPr>
          <w:b/>
        </w:rPr>
      </w:pPr>
      <w:r w:rsidRPr="00F84F0D">
        <w:rPr>
          <w:b/>
        </w:rPr>
        <w:t xml:space="preserve">развития Нижневартовского района </w:t>
      </w:r>
    </w:p>
    <w:p w:rsidR="00F84F0D" w:rsidRPr="00F84F0D" w:rsidRDefault="00F84F0D" w:rsidP="00F84F0D">
      <w:pPr>
        <w:jc w:val="center"/>
        <w:rPr>
          <w:b/>
        </w:rPr>
      </w:pPr>
    </w:p>
    <w:p w:rsidR="00F84F0D" w:rsidRPr="00F84F0D" w:rsidRDefault="00F84F0D" w:rsidP="00110D95">
      <w:pPr>
        <w:ind w:firstLine="709"/>
        <w:jc w:val="both"/>
        <w:rPr>
          <w:szCs w:val="20"/>
        </w:rPr>
      </w:pPr>
      <w:r w:rsidRPr="00F84F0D">
        <w:rPr>
          <w:szCs w:val="20"/>
        </w:rPr>
        <w:t>По итогам 2017 года доля Нижневартовского района в общем объеме Ханты</w:t>
      </w:r>
      <w:r w:rsidR="00E309B0">
        <w:rPr>
          <w:szCs w:val="20"/>
        </w:rPr>
        <w:t xml:space="preserve">-Мансийского автономного округа − </w:t>
      </w:r>
      <w:r w:rsidRPr="00F84F0D">
        <w:rPr>
          <w:szCs w:val="20"/>
        </w:rPr>
        <w:t>Югры:</w:t>
      </w:r>
    </w:p>
    <w:p w:rsidR="00F84F0D" w:rsidRPr="00F84F0D" w:rsidRDefault="00F84F0D" w:rsidP="00110D95">
      <w:pPr>
        <w:ind w:firstLine="709"/>
        <w:jc w:val="both"/>
        <w:rPr>
          <w:szCs w:val="20"/>
        </w:rPr>
      </w:pPr>
      <w:r w:rsidRPr="00F84F0D">
        <w:rPr>
          <w:szCs w:val="20"/>
        </w:rPr>
        <w:t>по произведенной промышленной продукции – 21%;</w:t>
      </w:r>
    </w:p>
    <w:p w:rsidR="00F84F0D" w:rsidRPr="00F84F0D" w:rsidRDefault="00F84F0D" w:rsidP="00110D95">
      <w:pPr>
        <w:ind w:firstLine="709"/>
        <w:jc w:val="both"/>
        <w:rPr>
          <w:szCs w:val="20"/>
        </w:rPr>
      </w:pPr>
      <w:r w:rsidRPr="00F84F0D">
        <w:rPr>
          <w:szCs w:val="20"/>
        </w:rPr>
        <w:t>по добыче нефти – 21%;</w:t>
      </w:r>
    </w:p>
    <w:p w:rsidR="00F84F0D" w:rsidRPr="00F84F0D" w:rsidRDefault="00F84F0D" w:rsidP="00110D95">
      <w:pPr>
        <w:ind w:firstLine="709"/>
        <w:jc w:val="both"/>
        <w:rPr>
          <w:szCs w:val="20"/>
        </w:rPr>
      </w:pPr>
      <w:r w:rsidRPr="00F84F0D">
        <w:rPr>
          <w:szCs w:val="20"/>
        </w:rPr>
        <w:t>по добыче газа – 41%;</w:t>
      </w:r>
    </w:p>
    <w:p w:rsidR="00F84F0D" w:rsidRPr="00F84F0D" w:rsidRDefault="00F84F0D" w:rsidP="00110D95">
      <w:pPr>
        <w:ind w:firstLine="709"/>
        <w:jc w:val="both"/>
        <w:rPr>
          <w:szCs w:val="20"/>
        </w:rPr>
      </w:pPr>
      <w:r w:rsidRPr="00F84F0D">
        <w:rPr>
          <w:szCs w:val="20"/>
        </w:rPr>
        <w:t>по объем</w:t>
      </w:r>
      <w:r w:rsidR="00E309B0">
        <w:rPr>
          <w:szCs w:val="20"/>
        </w:rPr>
        <w:t>у выработки электроэнергии – 15</w:t>
      </w:r>
      <w:r w:rsidRPr="00F84F0D">
        <w:rPr>
          <w:szCs w:val="20"/>
        </w:rPr>
        <w:t>%.</w:t>
      </w:r>
    </w:p>
    <w:p w:rsidR="00F84F0D" w:rsidRPr="00F84F0D" w:rsidRDefault="00F84F0D" w:rsidP="00110D95">
      <w:pPr>
        <w:ind w:firstLine="709"/>
        <w:jc w:val="both"/>
      </w:pPr>
      <w:r w:rsidRPr="00F84F0D">
        <w:t>Ключевой показатель, характеризующий инвестиционный климат – доля инвестиций в валовом региональном продукте. В Ханты-Мансийском автономно</w:t>
      </w:r>
      <w:r w:rsidR="00E309B0">
        <w:t xml:space="preserve">м округе − </w:t>
      </w:r>
      <w:r w:rsidRPr="00F84F0D">
        <w:t>Югре этот показатель по итогам 2017 года составляет 29%, инвестиции Нижневартовского района в общем объеме инвестиций авт</w:t>
      </w:r>
      <w:r w:rsidR="00E309B0">
        <w:t>ономного округа составляют 14,2</w:t>
      </w:r>
      <w:r w:rsidRPr="00F84F0D">
        <w:t>%.</w:t>
      </w:r>
    </w:p>
    <w:p w:rsidR="00F84F0D" w:rsidRPr="00F84F0D" w:rsidRDefault="00F84F0D" w:rsidP="00110D95">
      <w:pPr>
        <w:suppressAutoHyphens/>
        <w:ind w:firstLine="709"/>
        <w:jc w:val="both"/>
        <w:rPr>
          <w:spacing w:val="-5"/>
          <w:lang w:eastAsia="ar-SA"/>
        </w:rPr>
      </w:pPr>
      <w:r w:rsidRPr="00F84F0D">
        <w:rPr>
          <w:spacing w:val="-5"/>
          <w:lang w:eastAsia="ar-SA"/>
        </w:rPr>
        <w:t>Основные тенденции уровня денежных доходов, сложившиеся по итогам 2017 года:</w:t>
      </w:r>
    </w:p>
    <w:p w:rsidR="00F84F0D" w:rsidRPr="00F84F0D" w:rsidRDefault="00F84F0D" w:rsidP="00110D95">
      <w:pPr>
        <w:suppressAutoHyphens/>
        <w:ind w:firstLine="709"/>
        <w:jc w:val="both"/>
        <w:rPr>
          <w:spacing w:val="-5"/>
          <w:lang w:eastAsia="ar-SA"/>
        </w:rPr>
      </w:pPr>
      <w:r w:rsidRPr="00F84F0D">
        <w:rPr>
          <w:spacing w:val="-5"/>
          <w:lang w:eastAsia="ar-SA"/>
        </w:rPr>
        <w:t xml:space="preserve">денежные доходы на душу населения 37 750 рублей; </w:t>
      </w:r>
    </w:p>
    <w:p w:rsidR="00F84F0D" w:rsidRPr="00F84F0D" w:rsidRDefault="00F84F0D" w:rsidP="00110D95">
      <w:pPr>
        <w:suppressAutoHyphens/>
        <w:ind w:firstLine="709"/>
        <w:jc w:val="both"/>
        <w:rPr>
          <w:spacing w:val="-5"/>
          <w:lang w:eastAsia="ar-SA"/>
        </w:rPr>
      </w:pPr>
      <w:r w:rsidRPr="00F84F0D">
        <w:rPr>
          <w:spacing w:val="-5"/>
          <w:lang w:eastAsia="ar-SA"/>
        </w:rPr>
        <w:t xml:space="preserve">среднемесячная заработная плата по полному кругу на 1 работника 56 350 рублей. </w:t>
      </w:r>
    </w:p>
    <w:p w:rsidR="00F84F0D" w:rsidRPr="00F84F0D" w:rsidRDefault="00F84F0D" w:rsidP="00110D95">
      <w:pPr>
        <w:suppressAutoHyphens/>
        <w:ind w:firstLine="709"/>
        <w:jc w:val="both"/>
        <w:rPr>
          <w:spacing w:val="-5"/>
          <w:lang w:eastAsia="ar-SA"/>
        </w:rPr>
      </w:pPr>
      <w:r w:rsidRPr="00F84F0D">
        <w:rPr>
          <w:spacing w:val="-5"/>
          <w:lang w:eastAsia="ar-SA"/>
        </w:rPr>
        <w:t xml:space="preserve">Нижневартовский район входит в пятерку муниципалитетов автономного округа, имеющих наименьший уровень зарегистрированной безработицы. </w:t>
      </w:r>
    </w:p>
    <w:p w:rsidR="00F84F0D" w:rsidRPr="00F84F0D" w:rsidRDefault="00E309B0" w:rsidP="00110D95">
      <w:pPr>
        <w:ind w:firstLine="709"/>
        <w:jc w:val="both"/>
      </w:pPr>
      <w:r>
        <w:t xml:space="preserve">Основными </w:t>
      </w:r>
      <w:r w:rsidR="00F84F0D" w:rsidRPr="00F84F0D">
        <w:t xml:space="preserve">положительными показателями социально-экономического развития района за первое полугодие </w:t>
      </w:r>
      <w:r w:rsidR="00F84F0D" w:rsidRPr="00F84F0D">
        <w:rPr>
          <w:bCs/>
        </w:rPr>
        <w:t xml:space="preserve">2018 года </w:t>
      </w:r>
      <w:r w:rsidR="00F84F0D" w:rsidRPr="00F84F0D">
        <w:t>по сравнению с аналогичным периодом 2017 года стали:</w:t>
      </w:r>
    </w:p>
    <w:p w:rsidR="00F84F0D" w:rsidRPr="00F84F0D" w:rsidRDefault="00F84F0D" w:rsidP="00110D95">
      <w:pPr>
        <w:ind w:firstLine="709"/>
        <w:jc w:val="both"/>
      </w:pPr>
      <w:r w:rsidRPr="00F84F0D">
        <w:t>рост объема добычи газа на территории района на 2,5%;</w:t>
      </w:r>
    </w:p>
    <w:p w:rsidR="00F84F0D" w:rsidRPr="00F84F0D" w:rsidRDefault="00F84F0D" w:rsidP="00110D95">
      <w:pPr>
        <w:ind w:firstLine="709"/>
        <w:jc w:val="both"/>
      </w:pPr>
      <w:r w:rsidRPr="00F84F0D">
        <w:t>увеличение объема инвестиций в основной капитал  на 5,6%;</w:t>
      </w:r>
    </w:p>
    <w:p w:rsidR="00F84F0D" w:rsidRPr="00F84F0D" w:rsidRDefault="00F84F0D" w:rsidP="00110D95">
      <w:pPr>
        <w:ind w:firstLine="709"/>
        <w:jc w:val="both"/>
      </w:pPr>
      <w:r w:rsidRPr="00F84F0D">
        <w:t>увеличение среднедушевых де</w:t>
      </w:r>
      <w:r w:rsidR="004D4E89">
        <w:t>нежных доходов населения на 1,2</w:t>
      </w:r>
      <w:r w:rsidRPr="00F84F0D">
        <w:t>%;</w:t>
      </w:r>
    </w:p>
    <w:p w:rsidR="00F84F0D" w:rsidRPr="00F84F0D" w:rsidRDefault="00F84F0D" w:rsidP="00110D95">
      <w:pPr>
        <w:ind w:firstLine="709"/>
        <w:jc w:val="both"/>
      </w:pPr>
      <w:r w:rsidRPr="00F84F0D">
        <w:t>увеличение доходов пенсионеров на 2,2%;</w:t>
      </w:r>
    </w:p>
    <w:p w:rsidR="00F84F0D" w:rsidRPr="00F84F0D" w:rsidRDefault="00F84F0D" w:rsidP="00110D95">
      <w:pPr>
        <w:ind w:firstLine="709"/>
        <w:jc w:val="both"/>
      </w:pPr>
      <w:r w:rsidRPr="00F84F0D">
        <w:t>увеличение среднемесячной заработной платы по полному кругу на 3,4%;</w:t>
      </w:r>
    </w:p>
    <w:p w:rsidR="00F84F0D" w:rsidRPr="00F84F0D" w:rsidRDefault="00F84F0D" w:rsidP="00110D95">
      <w:pPr>
        <w:ind w:firstLine="709"/>
        <w:jc w:val="both"/>
      </w:pPr>
      <w:r w:rsidRPr="00F84F0D">
        <w:t>превышение рождаемости над смертностью в 1,5 раза.</w:t>
      </w:r>
    </w:p>
    <w:p w:rsidR="00F84F0D" w:rsidRPr="00F84F0D" w:rsidRDefault="00F84F0D" w:rsidP="00110D95">
      <w:pPr>
        <w:widowControl w:val="0"/>
        <w:ind w:firstLine="709"/>
        <w:jc w:val="both"/>
      </w:pPr>
      <w:r w:rsidRPr="00F84F0D">
        <w:t xml:space="preserve">Основным результатом реализации социально-экономической политики стало обеспечение: макроэкономической устойчивости секторов экономики </w:t>
      </w:r>
      <w:r w:rsidR="00E309B0">
        <w:t xml:space="preserve">                   </w:t>
      </w:r>
      <w:r w:rsidRPr="00F84F0D">
        <w:t>и социальной сферы, условий привлечения инвестиций, развития конкуренции, сбалансированности бюджета, исполнения социальных обязательств перед населением.</w:t>
      </w:r>
    </w:p>
    <w:p w:rsidR="00F84F0D" w:rsidRDefault="00F84F0D" w:rsidP="00110D95">
      <w:pPr>
        <w:widowControl w:val="0"/>
        <w:ind w:firstLine="709"/>
        <w:jc w:val="both"/>
      </w:pPr>
    </w:p>
    <w:p w:rsidR="00E309B0" w:rsidRDefault="00E309B0" w:rsidP="00110D95">
      <w:pPr>
        <w:widowControl w:val="0"/>
        <w:ind w:firstLine="709"/>
        <w:jc w:val="both"/>
      </w:pPr>
    </w:p>
    <w:p w:rsidR="00E309B0" w:rsidRDefault="00E309B0" w:rsidP="00110D95">
      <w:pPr>
        <w:widowControl w:val="0"/>
        <w:ind w:firstLine="709"/>
        <w:jc w:val="both"/>
      </w:pPr>
    </w:p>
    <w:p w:rsidR="00E309B0" w:rsidRDefault="00E309B0" w:rsidP="00110D95">
      <w:pPr>
        <w:widowControl w:val="0"/>
        <w:ind w:firstLine="709"/>
        <w:jc w:val="both"/>
      </w:pPr>
    </w:p>
    <w:p w:rsidR="00E309B0" w:rsidRPr="00F84F0D" w:rsidRDefault="00E309B0" w:rsidP="00110D95">
      <w:pPr>
        <w:widowControl w:val="0"/>
        <w:ind w:firstLine="709"/>
        <w:jc w:val="both"/>
      </w:pPr>
    </w:p>
    <w:p w:rsidR="00F84F0D" w:rsidRPr="00E309B0" w:rsidRDefault="00F84F0D" w:rsidP="004D4E89">
      <w:pPr>
        <w:widowControl w:val="0"/>
        <w:jc w:val="center"/>
        <w:rPr>
          <w:b/>
        </w:rPr>
      </w:pPr>
      <w:r w:rsidRPr="00E309B0">
        <w:rPr>
          <w:b/>
        </w:rPr>
        <w:lastRenderedPageBreak/>
        <w:t>Варианты прогноза социально-экономического развития Нижневартовского района на 2019 год и на плановый период 2020 и 2021 годов</w:t>
      </w:r>
    </w:p>
    <w:p w:rsidR="00F84F0D" w:rsidRPr="00F84F0D" w:rsidRDefault="00F84F0D" w:rsidP="00F84F0D">
      <w:pPr>
        <w:widowControl w:val="0"/>
        <w:ind w:firstLine="567"/>
        <w:jc w:val="both"/>
      </w:pPr>
    </w:p>
    <w:p w:rsidR="00F84F0D" w:rsidRPr="00F84F0D" w:rsidRDefault="00F84F0D" w:rsidP="00F84F0D">
      <w:pPr>
        <w:ind w:firstLine="709"/>
        <w:jc w:val="both"/>
      </w:pPr>
      <w:r w:rsidRPr="00F84F0D">
        <w:t xml:space="preserve">Прогноз разработан в двух вариантах – вариант 1 (базовый) и вариант </w:t>
      </w:r>
      <w:r w:rsidR="00E309B0">
        <w:t xml:space="preserve">                  2 (целевой). </w:t>
      </w:r>
      <w:r w:rsidRPr="00F84F0D">
        <w:t xml:space="preserve">В обоих вариантах прогнозируется решение задач, поставленных </w:t>
      </w:r>
      <w:r w:rsidR="00E309B0">
        <w:t xml:space="preserve">             </w:t>
      </w:r>
      <w:r w:rsidRPr="00F84F0D">
        <w:t>в Указах Прези</w:t>
      </w:r>
      <w:r w:rsidR="004D4E89">
        <w:t xml:space="preserve">дента Российской Федерации </w:t>
      </w:r>
      <w:r w:rsidR="00E309B0">
        <w:t xml:space="preserve">от </w:t>
      </w:r>
      <w:r w:rsidRPr="00F84F0D">
        <w:t>7 мая 2012 года, от 7 мая 2018 года № 204 «О национальных целях и стратегических задачах развития Российской Федерации на период до 2024 года».</w:t>
      </w:r>
    </w:p>
    <w:p w:rsidR="00F84F0D" w:rsidRPr="00F84F0D" w:rsidRDefault="00F84F0D" w:rsidP="00F84F0D">
      <w:pPr>
        <w:ind w:firstLine="709"/>
        <w:jc w:val="both"/>
      </w:pPr>
      <w:r w:rsidRPr="00F84F0D">
        <w:t xml:space="preserve">Внешние условия развития </w:t>
      </w:r>
    </w:p>
    <w:tbl>
      <w:tblPr>
        <w:tblW w:w="5059"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tblPr>
      <w:tblGrid>
        <w:gridCol w:w="2537"/>
        <w:gridCol w:w="817"/>
        <w:gridCol w:w="978"/>
        <w:gridCol w:w="850"/>
        <w:gridCol w:w="853"/>
        <w:gridCol w:w="879"/>
        <w:gridCol w:w="879"/>
        <w:gridCol w:w="879"/>
        <w:gridCol w:w="1298"/>
      </w:tblGrid>
      <w:tr w:rsidR="00F84F0D" w:rsidRPr="00F84F0D" w:rsidTr="00F84F0D">
        <w:trPr>
          <w:cantSplit/>
        </w:trPr>
        <w:tc>
          <w:tcPr>
            <w:tcW w:w="1273" w:type="pct"/>
            <w:vMerge w:val="restart"/>
            <w:tcBorders>
              <w:top w:val="single" w:sz="4" w:space="0" w:color="auto"/>
              <w:left w:val="single" w:sz="4" w:space="0" w:color="auto"/>
              <w:right w:val="single" w:sz="4" w:space="0" w:color="auto"/>
            </w:tcBorders>
            <w:shd w:val="clear" w:color="auto" w:fill="auto"/>
            <w:vAlign w:val="center"/>
          </w:tcPr>
          <w:p w:rsidR="00F84F0D" w:rsidRPr="00E309B0" w:rsidRDefault="00F84F0D" w:rsidP="00E309B0">
            <w:pPr>
              <w:widowControl w:val="0"/>
              <w:jc w:val="center"/>
              <w:rPr>
                <w:b/>
                <w:sz w:val="24"/>
                <w:szCs w:val="24"/>
              </w:rPr>
            </w:pPr>
            <w:r w:rsidRPr="00E309B0">
              <w:rPr>
                <w:b/>
                <w:sz w:val="24"/>
                <w:szCs w:val="24"/>
              </w:rPr>
              <w:t>Показатели</w:t>
            </w:r>
          </w:p>
        </w:tc>
        <w:tc>
          <w:tcPr>
            <w:tcW w:w="410" w:type="pct"/>
            <w:vMerge w:val="restart"/>
            <w:tcBorders>
              <w:top w:val="single" w:sz="4" w:space="0" w:color="auto"/>
              <w:left w:val="single" w:sz="4" w:space="0" w:color="auto"/>
              <w:right w:val="single" w:sz="4" w:space="0" w:color="auto"/>
            </w:tcBorders>
            <w:shd w:val="clear" w:color="auto" w:fill="auto"/>
            <w:vAlign w:val="center"/>
          </w:tcPr>
          <w:p w:rsidR="00F84F0D" w:rsidRPr="00E309B0" w:rsidRDefault="00F84F0D" w:rsidP="00E309B0">
            <w:pPr>
              <w:widowControl w:val="0"/>
              <w:jc w:val="center"/>
              <w:rPr>
                <w:b/>
                <w:sz w:val="24"/>
                <w:szCs w:val="24"/>
              </w:rPr>
            </w:pPr>
            <w:r w:rsidRPr="00E309B0">
              <w:rPr>
                <w:b/>
                <w:sz w:val="24"/>
                <w:szCs w:val="24"/>
              </w:rPr>
              <w:t>2017 отчет</w:t>
            </w:r>
          </w:p>
        </w:tc>
        <w:tc>
          <w:tcPr>
            <w:tcW w:w="488" w:type="pct"/>
            <w:vMerge w:val="restart"/>
            <w:tcBorders>
              <w:top w:val="single" w:sz="4" w:space="0" w:color="auto"/>
              <w:left w:val="single" w:sz="4" w:space="0" w:color="auto"/>
              <w:right w:val="single" w:sz="4" w:space="0" w:color="auto"/>
            </w:tcBorders>
            <w:shd w:val="clear" w:color="auto" w:fill="auto"/>
            <w:vAlign w:val="center"/>
          </w:tcPr>
          <w:p w:rsidR="00F84F0D" w:rsidRPr="00E309B0" w:rsidRDefault="00F84F0D" w:rsidP="00E309B0">
            <w:pPr>
              <w:widowControl w:val="0"/>
              <w:jc w:val="center"/>
              <w:rPr>
                <w:b/>
                <w:sz w:val="24"/>
                <w:szCs w:val="24"/>
              </w:rPr>
            </w:pPr>
            <w:r w:rsidRPr="00E309B0">
              <w:rPr>
                <w:b/>
                <w:sz w:val="24"/>
                <w:szCs w:val="24"/>
              </w:rPr>
              <w:t>2018 оценка</w:t>
            </w:r>
          </w:p>
        </w:tc>
        <w:tc>
          <w:tcPr>
            <w:tcW w:w="427" w:type="pct"/>
            <w:tcBorders>
              <w:top w:val="single" w:sz="4" w:space="0" w:color="auto"/>
              <w:left w:val="single" w:sz="4" w:space="0" w:color="auto"/>
              <w:bottom w:val="single" w:sz="4" w:space="0" w:color="auto"/>
              <w:right w:val="single" w:sz="4" w:space="0" w:color="auto"/>
            </w:tcBorders>
            <w:shd w:val="clear" w:color="auto" w:fill="auto"/>
            <w:vAlign w:val="center"/>
          </w:tcPr>
          <w:p w:rsidR="00F84F0D" w:rsidRPr="00E309B0" w:rsidRDefault="00F84F0D" w:rsidP="00E309B0">
            <w:pPr>
              <w:widowControl w:val="0"/>
              <w:jc w:val="center"/>
              <w:rPr>
                <w:b/>
                <w:sz w:val="24"/>
                <w:szCs w:val="24"/>
              </w:rPr>
            </w:pPr>
            <w:r w:rsidRPr="00E309B0">
              <w:rPr>
                <w:b/>
                <w:sz w:val="24"/>
                <w:szCs w:val="24"/>
              </w:rPr>
              <w:t>2019</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rsidR="00F84F0D" w:rsidRPr="00E309B0" w:rsidRDefault="00F84F0D" w:rsidP="00E309B0">
            <w:pPr>
              <w:widowControl w:val="0"/>
              <w:jc w:val="center"/>
              <w:rPr>
                <w:b/>
                <w:sz w:val="24"/>
                <w:szCs w:val="24"/>
              </w:rPr>
            </w:pPr>
            <w:r w:rsidRPr="00E309B0">
              <w:rPr>
                <w:b/>
                <w:sz w:val="24"/>
                <w:szCs w:val="24"/>
              </w:rPr>
              <w:t>2020</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rsidR="00F84F0D" w:rsidRPr="00E309B0" w:rsidRDefault="00F84F0D" w:rsidP="00E309B0">
            <w:pPr>
              <w:widowControl w:val="0"/>
              <w:jc w:val="center"/>
              <w:rPr>
                <w:b/>
                <w:sz w:val="24"/>
                <w:szCs w:val="24"/>
              </w:rPr>
            </w:pPr>
            <w:r w:rsidRPr="00E309B0">
              <w:rPr>
                <w:b/>
                <w:sz w:val="24"/>
                <w:szCs w:val="24"/>
              </w:rPr>
              <w:t>2021</w:t>
            </w:r>
          </w:p>
        </w:tc>
        <w:tc>
          <w:tcPr>
            <w:tcW w:w="441" w:type="pct"/>
            <w:tcBorders>
              <w:top w:val="single" w:sz="4" w:space="0" w:color="auto"/>
              <w:left w:val="single" w:sz="4" w:space="0" w:color="auto"/>
              <w:bottom w:val="single" w:sz="4" w:space="0" w:color="auto"/>
              <w:right w:val="single" w:sz="4" w:space="0" w:color="auto"/>
            </w:tcBorders>
            <w:vAlign w:val="center"/>
          </w:tcPr>
          <w:p w:rsidR="00F84F0D" w:rsidRPr="00E309B0" w:rsidRDefault="00F84F0D" w:rsidP="00E309B0">
            <w:pPr>
              <w:widowControl w:val="0"/>
              <w:jc w:val="center"/>
              <w:rPr>
                <w:b/>
                <w:sz w:val="24"/>
                <w:szCs w:val="24"/>
              </w:rPr>
            </w:pPr>
            <w:r w:rsidRPr="00E309B0">
              <w:rPr>
                <w:b/>
                <w:sz w:val="24"/>
                <w:szCs w:val="24"/>
              </w:rPr>
              <w:t>2022</w:t>
            </w:r>
          </w:p>
        </w:tc>
        <w:tc>
          <w:tcPr>
            <w:tcW w:w="441" w:type="pct"/>
            <w:tcBorders>
              <w:top w:val="single" w:sz="4" w:space="0" w:color="auto"/>
              <w:left w:val="single" w:sz="4" w:space="0" w:color="auto"/>
              <w:bottom w:val="single" w:sz="4" w:space="0" w:color="auto"/>
              <w:right w:val="single" w:sz="4" w:space="0" w:color="auto"/>
            </w:tcBorders>
            <w:vAlign w:val="center"/>
          </w:tcPr>
          <w:p w:rsidR="00F84F0D" w:rsidRPr="00E309B0" w:rsidRDefault="00F84F0D" w:rsidP="00E309B0">
            <w:pPr>
              <w:widowControl w:val="0"/>
              <w:jc w:val="center"/>
              <w:rPr>
                <w:b/>
                <w:sz w:val="24"/>
                <w:szCs w:val="24"/>
              </w:rPr>
            </w:pPr>
            <w:r w:rsidRPr="00E309B0">
              <w:rPr>
                <w:b/>
                <w:sz w:val="24"/>
                <w:szCs w:val="24"/>
              </w:rPr>
              <w:t>2023</w:t>
            </w:r>
          </w:p>
        </w:tc>
        <w:tc>
          <w:tcPr>
            <w:tcW w:w="651" w:type="pct"/>
            <w:tcBorders>
              <w:top w:val="single" w:sz="4" w:space="0" w:color="auto"/>
              <w:left w:val="single" w:sz="4" w:space="0" w:color="auto"/>
              <w:bottom w:val="single" w:sz="4" w:space="0" w:color="auto"/>
              <w:right w:val="single" w:sz="4" w:space="0" w:color="auto"/>
            </w:tcBorders>
            <w:vAlign w:val="center"/>
          </w:tcPr>
          <w:p w:rsidR="00F84F0D" w:rsidRPr="00E309B0" w:rsidRDefault="00F84F0D" w:rsidP="00E309B0">
            <w:pPr>
              <w:widowControl w:val="0"/>
              <w:jc w:val="center"/>
              <w:rPr>
                <w:b/>
                <w:sz w:val="24"/>
                <w:szCs w:val="24"/>
              </w:rPr>
            </w:pPr>
            <w:r w:rsidRPr="00E309B0">
              <w:rPr>
                <w:b/>
                <w:sz w:val="24"/>
                <w:szCs w:val="24"/>
              </w:rPr>
              <w:t>2024</w:t>
            </w:r>
          </w:p>
        </w:tc>
      </w:tr>
      <w:tr w:rsidR="00F84F0D" w:rsidRPr="00F84F0D" w:rsidTr="00F84F0D">
        <w:trPr>
          <w:cantSplit/>
          <w:tblHeader/>
        </w:trPr>
        <w:tc>
          <w:tcPr>
            <w:tcW w:w="1273" w:type="pct"/>
            <w:vMerge/>
            <w:tcBorders>
              <w:left w:val="single" w:sz="4" w:space="0" w:color="auto"/>
              <w:right w:val="single" w:sz="4" w:space="0" w:color="auto"/>
            </w:tcBorders>
            <w:shd w:val="clear" w:color="auto" w:fill="auto"/>
            <w:vAlign w:val="center"/>
          </w:tcPr>
          <w:p w:rsidR="00F84F0D" w:rsidRPr="00E309B0" w:rsidRDefault="00F84F0D" w:rsidP="00E309B0">
            <w:pPr>
              <w:widowControl w:val="0"/>
              <w:jc w:val="center"/>
              <w:rPr>
                <w:b/>
                <w:sz w:val="24"/>
                <w:szCs w:val="24"/>
              </w:rPr>
            </w:pPr>
          </w:p>
        </w:tc>
        <w:tc>
          <w:tcPr>
            <w:tcW w:w="410" w:type="pct"/>
            <w:vMerge/>
            <w:tcBorders>
              <w:left w:val="single" w:sz="4" w:space="0" w:color="auto"/>
              <w:right w:val="single" w:sz="4" w:space="0" w:color="auto"/>
            </w:tcBorders>
            <w:shd w:val="clear" w:color="auto" w:fill="auto"/>
            <w:vAlign w:val="center"/>
          </w:tcPr>
          <w:p w:rsidR="00F84F0D" w:rsidRPr="00E309B0" w:rsidRDefault="00F84F0D" w:rsidP="00E309B0">
            <w:pPr>
              <w:widowControl w:val="0"/>
              <w:jc w:val="center"/>
              <w:rPr>
                <w:b/>
                <w:sz w:val="24"/>
                <w:szCs w:val="24"/>
              </w:rPr>
            </w:pPr>
          </w:p>
        </w:tc>
        <w:tc>
          <w:tcPr>
            <w:tcW w:w="488" w:type="pct"/>
            <w:vMerge/>
            <w:tcBorders>
              <w:left w:val="single" w:sz="4" w:space="0" w:color="auto"/>
              <w:right w:val="single" w:sz="4" w:space="0" w:color="auto"/>
            </w:tcBorders>
            <w:shd w:val="clear" w:color="auto" w:fill="auto"/>
            <w:vAlign w:val="center"/>
          </w:tcPr>
          <w:p w:rsidR="00F84F0D" w:rsidRPr="00E309B0" w:rsidRDefault="00F84F0D" w:rsidP="00E309B0">
            <w:pPr>
              <w:widowControl w:val="0"/>
              <w:jc w:val="center"/>
              <w:rPr>
                <w:b/>
                <w:sz w:val="24"/>
                <w:szCs w:val="24"/>
              </w:rPr>
            </w:pPr>
          </w:p>
        </w:tc>
        <w:tc>
          <w:tcPr>
            <w:tcW w:w="2828" w:type="pct"/>
            <w:gridSpan w:val="6"/>
            <w:tcBorders>
              <w:left w:val="single" w:sz="4" w:space="0" w:color="auto"/>
            </w:tcBorders>
            <w:shd w:val="clear" w:color="auto" w:fill="auto"/>
            <w:vAlign w:val="center"/>
          </w:tcPr>
          <w:p w:rsidR="00F84F0D" w:rsidRPr="00E309B0" w:rsidRDefault="00F84F0D" w:rsidP="00E309B0">
            <w:pPr>
              <w:widowControl w:val="0"/>
              <w:jc w:val="center"/>
              <w:rPr>
                <w:b/>
                <w:sz w:val="24"/>
                <w:szCs w:val="24"/>
              </w:rPr>
            </w:pPr>
            <w:r w:rsidRPr="00E309B0">
              <w:rPr>
                <w:b/>
                <w:sz w:val="24"/>
                <w:szCs w:val="24"/>
              </w:rPr>
              <w:t>прогноз (базовый вариант)</w:t>
            </w:r>
          </w:p>
        </w:tc>
      </w:tr>
      <w:tr w:rsidR="00F84F0D" w:rsidRPr="00F84F0D" w:rsidTr="00F84F0D">
        <w:trPr>
          <w:cantSplit/>
        </w:trPr>
        <w:tc>
          <w:tcPr>
            <w:tcW w:w="1273" w:type="pct"/>
            <w:tcBorders>
              <w:top w:val="single" w:sz="4" w:space="0" w:color="auto"/>
              <w:left w:val="single" w:sz="4" w:space="0" w:color="auto"/>
              <w:bottom w:val="single" w:sz="4" w:space="0" w:color="auto"/>
              <w:right w:val="single" w:sz="4" w:space="0" w:color="auto"/>
            </w:tcBorders>
            <w:shd w:val="clear" w:color="auto" w:fill="auto"/>
            <w:vAlign w:val="center"/>
          </w:tcPr>
          <w:p w:rsidR="00F84F0D" w:rsidRPr="00F84F0D" w:rsidRDefault="00F84F0D" w:rsidP="00F84F0D">
            <w:pPr>
              <w:widowControl w:val="0"/>
              <w:rPr>
                <w:sz w:val="24"/>
                <w:szCs w:val="24"/>
              </w:rPr>
            </w:pPr>
            <w:r w:rsidRPr="00F84F0D">
              <w:rPr>
                <w:sz w:val="24"/>
                <w:szCs w:val="24"/>
              </w:rPr>
              <w:t xml:space="preserve">Цены на нефть марки «Юралс» (мировые), </w:t>
            </w:r>
          </w:p>
          <w:p w:rsidR="00F84F0D" w:rsidRPr="00F84F0D" w:rsidRDefault="00F84F0D" w:rsidP="00F84F0D">
            <w:pPr>
              <w:widowControl w:val="0"/>
              <w:jc w:val="both"/>
              <w:rPr>
                <w:sz w:val="24"/>
                <w:szCs w:val="24"/>
              </w:rPr>
            </w:pPr>
            <w:r w:rsidRPr="00F84F0D">
              <w:rPr>
                <w:sz w:val="24"/>
                <w:szCs w:val="24"/>
              </w:rPr>
              <w:t>долл./</w:t>
            </w:r>
            <w:proofErr w:type="spellStart"/>
            <w:r w:rsidRPr="00F84F0D">
              <w:rPr>
                <w:sz w:val="24"/>
                <w:szCs w:val="24"/>
              </w:rPr>
              <w:t>барр</w:t>
            </w:r>
            <w:proofErr w:type="spellEnd"/>
            <w:r w:rsidRPr="00F84F0D">
              <w:rPr>
                <w:sz w:val="24"/>
                <w:szCs w:val="24"/>
              </w:rPr>
              <w:t>.</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F84F0D" w:rsidRPr="00F84F0D" w:rsidRDefault="00F84F0D" w:rsidP="00F84F0D">
            <w:pPr>
              <w:widowControl w:val="0"/>
              <w:jc w:val="center"/>
              <w:rPr>
                <w:sz w:val="24"/>
                <w:szCs w:val="24"/>
              </w:rPr>
            </w:pPr>
            <w:r w:rsidRPr="00F84F0D">
              <w:rPr>
                <w:sz w:val="24"/>
                <w:szCs w:val="24"/>
              </w:rPr>
              <w:t>53,0</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rsidR="00F84F0D" w:rsidRPr="00F84F0D" w:rsidRDefault="00F84F0D" w:rsidP="00F84F0D">
            <w:pPr>
              <w:widowControl w:val="0"/>
              <w:jc w:val="center"/>
              <w:rPr>
                <w:sz w:val="24"/>
                <w:szCs w:val="24"/>
              </w:rPr>
            </w:pPr>
            <w:r w:rsidRPr="00F84F0D">
              <w:rPr>
                <w:sz w:val="24"/>
                <w:szCs w:val="24"/>
              </w:rPr>
              <w:t>69,6</w:t>
            </w:r>
          </w:p>
        </w:tc>
        <w:tc>
          <w:tcPr>
            <w:tcW w:w="427" w:type="pct"/>
            <w:tcBorders>
              <w:top w:val="single" w:sz="4" w:space="0" w:color="auto"/>
              <w:left w:val="single" w:sz="4" w:space="0" w:color="auto"/>
              <w:bottom w:val="single" w:sz="4" w:space="0" w:color="auto"/>
              <w:right w:val="single" w:sz="4" w:space="0" w:color="auto"/>
            </w:tcBorders>
            <w:shd w:val="clear" w:color="auto" w:fill="auto"/>
            <w:vAlign w:val="center"/>
          </w:tcPr>
          <w:p w:rsidR="00F84F0D" w:rsidRPr="00F84F0D" w:rsidRDefault="00F84F0D" w:rsidP="00F84F0D">
            <w:pPr>
              <w:widowControl w:val="0"/>
              <w:jc w:val="center"/>
              <w:rPr>
                <w:sz w:val="24"/>
                <w:szCs w:val="24"/>
              </w:rPr>
            </w:pPr>
            <w:r w:rsidRPr="00F84F0D">
              <w:rPr>
                <w:sz w:val="24"/>
                <w:szCs w:val="24"/>
              </w:rPr>
              <w:t>63,4</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rsidR="00F84F0D" w:rsidRPr="00F84F0D" w:rsidRDefault="00F84F0D" w:rsidP="00F84F0D">
            <w:pPr>
              <w:widowControl w:val="0"/>
              <w:jc w:val="center"/>
              <w:rPr>
                <w:sz w:val="24"/>
                <w:szCs w:val="24"/>
              </w:rPr>
            </w:pPr>
            <w:r w:rsidRPr="00F84F0D">
              <w:rPr>
                <w:sz w:val="24"/>
                <w:szCs w:val="24"/>
              </w:rPr>
              <w:t>59,7</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rsidR="00F84F0D" w:rsidRPr="00F84F0D" w:rsidRDefault="00F84F0D" w:rsidP="00F84F0D">
            <w:pPr>
              <w:widowControl w:val="0"/>
              <w:jc w:val="center"/>
              <w:rPr>
                <w:sz w:val="24"/>
                <w:szCs w:val="24"/>
              </w:rPr>
            </w:pPr>
            <w:r w:rsidRPr="00F84F0D">
              <w:rPr>
                <w:sz w:val="24"/>
                <w:szCs w:val="24"/>
              </w:rPr>
              <w:t>57,9</w:t>
            </w:r>
          </w:p>
        </w:tc>
        <w:tc>
          <w:tcPr>
            <w:tcW w:w="441" w:type="pct"/>
            <w:tcBorders>
              <w:top w:val="single" w:sz="4" w:space="0" w:color="auto"/>
              <w:left w:val="single" w:sz="4" w:space="0" w:color="auto"/>
              <w:bottom w:val="single" w:sz="4" w:space="0" w:color="auto"/>
              <w:right w:val="single" w:sz="4" w:space="0" w:color="auto"/>
            </w:tcBorders>
            <w:vAlign w:val="center"/>
          </w:tcPr>
          <w:p w:rsidR="00F84F0D" w:rsidRPr="00F84F0D" w:rsidRDefault="00F84F0D" w:rsidP="00F84F0D">
            <w:pPr>
              <w:widowControl w:val="0"/>
              <w:jc w:val="center"/>
              <w:rPr>
                <w:sz w:val="24"/>
                <w:szCs w:val="24"/>
              </w:rPr>
            </w:pPr>
            <w:r w:rsidRPr="00F84F0D">
              <w:rPr>
                <w:sz w:val="24"/>
                <w:szCs w:val="24"/>
              </w:rPr>
              <w:t>56,4</w:t>
            </w:r>
          </w:p>
        </w:tc>
        <w:tc>
          <w:tcPr>
            <w:tcW w:w="441" w:type="pct"/>
            <w:tcBorders>
              <w:top w:val="single" w:sz="4" w:space="0" w:color="auto"/>
              <w:left w:val="single" w:sz="4" w:space="0" w:color="auto"/>
              <w:bottom w:val="single" w:sz="4" w:space="0" w:color="auto"/>
              <w:right w:val="single" w:sz="4" w:space="0" w:color="auto"/>
            </w:tcBorders>
            <w:vAlign w:val="center"/>
          </w:tcPr>
          <w:p w:rsidR="00F84F0D" w:rsidRPr="00F84F0D" w:rsidRDefault="00F84F0D" w:rsidP="00F84F0D">
            <w:pPr>
              <w:widowControl w:val="0"/>
              <w:jc w:val="center"/>
              <w:rPr>
                <w:sz w:val="24"/>
                <w:szCs w:val="24"/>
              </w:rPr>
            </w:pPr>
            <w:r w:rsidRPr="00F84F0D">
              <w:rPr>
                <w:sz w:val="24"/>
                <w:szCs w:val="24"/>
              </w:rPr>
              <w:t>55,1</w:t>
            </w:r>
          </w:p>
        </w:tc>
        <w:tc>
          <w:tcPr>
            <w:tcW w:w="651" w:type="pct"/>
            <w:tcBorders>
              <w:top w:val="single" w:sz="4" w:space="0" w:color="auto"/>
              <w:left w:val="single" w:sz="4" w:space="0" w:color="auto"/>
              <w:bottom w:val="single" w:sz="4" w:space="0" w:color="auto"/>
              <w:right w:val="single" w:sz="4" w:space="0" w:color="auto"/>
            </w:tcBorders>
            <w:vAlign w:val="center"/>
          </w:tcPr>
          <w:p w:rsidR="00F84F0D" w:rsidRPr="00F84F0D" w:rsidRDefault="00F84F0D" w:rsidP="00F84F0D">
            <w:pPr>
              <w:widowControl w:val="0"/>
              <w:jc w:val="center"/>
              <w:rPr>
                <w:sz w:val="24"/>
                <w:szCs w:val="24"/>
              </w:rPr>
            </w:pPr>
            <w:r w:rsidRPr="00F84F0D">
              <w:rPr>
                <w:sz w:val="24"/>
                <w:szCs w:val="24"/>
              </w:rPr>
              <w:t>53,5</w:t>
            </w:r>
          </w:p>
        </w:tc>
      </w:tr>
      <w:tr w:rsidR="00F84F0D" w:rsidRPr="00F84F0D" w:rsidTr="00F84F0D">
        <w:trPr>
          <w:cantSplit/>
        </w:trPr>
        <w:tc>
          <w:tcPr>
            <w:tcW w:w="1273" w:type="pct"/>
            <w:tcBorders>
              <w:top w:val="single" w:sz="4" w:space="0" w:color="auto"/>
              <w:left w:val="single" w:sz="4" w:space="0" w:color="auto"/>
              <w:bottom w:val="single" w:sz="4" w:space="0" w:color="auto"/>
              <w:right w:val="single" w:sz="4" w:space="0" w:color="auto"/>
            </w:tcBorders>
            <w:shd w:val="clear" w:color="auto" w:fill="auto"/>
            <w:vAlign w:val="center"/>
          </w:tcPr>
          <w:p w:rsidR="00F84F0D" w:rsidRPr="00F84F0D" w:rsidRDefault="00F84F0D" w:rsidP="00F84F0D">
            <w:pPr>
              <w:widowControl w:val="0"/>
              <w:rPr>
                <w:sz w:val="24"/>
                <w:szCs w:val="24"/>
              </w:rPr>
            </w:pPr>
            <w:r w:rsidRPr="00F84F0D">
              <w:rPr>
                <w:sz w:val="24"/>
                <w:szCs w:val="24"/>
              </w:rPr>
              <w:t>Курс доллара (среднегодовой), рублей за доллар США</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F84F0D" w:rsidRPr="00F84F0D" w:rsidRDefault="00F84F0D" w:rsidP="00F84F0D">
            <w:pPr>
              <w:widowControl w:val="0"/>
              <w:jc w:val="center"/>
              <w:rPr>
                <w:sz w:val="24"/>
                <w:szCs w:val="24"/>
              </w:rPr>
            </w:pPr>
            <w:r w:rsidRPr="00F84F0D">
              <w:rPr>
                <w:sz w:val="24"/>
                <w:szCs w:val="24"/>
              </w:rPr>
              <w:t>58,3</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rsidR="00F84F0D" w:rsidRPr="00F84F0D" w:rsidRDefault="00F84F0D" w:rsidP="00F84F0D">
            <w:pPr>
              <w:widowControl w:val="0"/>
              <w:jc w:val="center"/>
              <w:rPr>
                <w:sz w:val="24"/>
                <w:szCs w:val="24"/>
              </w:rPr>
            </w:pPr>
            <w:r w:rsidRPr="00F84F0D">
              <w:rPr>
                <w:sz w:val="24"/>
                <w:szCs w:val="24"/>
              </w:rPr>
              <w:t>61,7</w:t>
            </w:r>
          </w:p>
        </w:tc>
        <w:tc>
          <w:tcPr>
            <w:tcW w:w="427" w:type="pct"/>
            <w:tcBorders>
              <w:top w:val="single" w:sz="4" w:space="0" w:color="auto"/>
              <w:left w:val="single" w:sz="4" w:space="0" w:color="auto"/>
              <w:bottom w:val="single" w:sz="4" w:space="0" w:color="auto"/>
              <w:right w:val="single" w:sz="4" w:space="0" w:color="auto"/>
            </w:tcBorders>
            <w:shd w:val="clear" w:color="auto" w:fill="auto"/>
            <w:vAlign w:val="center"/>
          </w:tcPr>
          <w:p w:rsidR="00F84F0D" w:rsidRPr="00F84F0D" w:rsidRDefault="00F84F0D" w:rsidP="00F84F0D">
            <w:pPr>
              <w:widowControl w:val="0"/>
              <w:jc w:val="center"/>
              <w:rPr>
                <w:sz w:val="24"/>
                <w:szCs w:val="24"/>
              </w:rPr>
            </w:pPr>
            <w:r w:rsidRPr="00F84F0D">
              <w:rPr>
                <w:sz w:val="24"/>
                <w:szCs w:val="24"/>
              </w:rPr>
              <w:t>63,9</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rsidR="00F84F0D" w:rsidRPr="00F84F0D" w:rsidRDefault="00F84F0D" w:rsidP="00F84F0D">
            <w:pPr>
              <w:widowControl w:val="0"/>
              <w:jc w:val="center"/>
              <w:rPr>
                <w:sz w:val="24"/>
                <w:szCs w:val="24"/>
              </w:rPr>
            </w:pPr>
            <w:r w:rsidRPr="00F84F0D">
              <w:rPr>
                <w:sz w:val="24"/>
                <w:szCs w:val="24"/>
              </w:rPr>
              <w:t>63,8</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rsidR="00F84F0D" w:rsidRPr="00F84F0D" w:rsidRDefault="00F84F0D" w:rsidP="00F84F0D">
            <w:pPr>
              <w:widowControl w:val="0"/>
              <w:jc w:val="center"/>
              <w:rPr>
                <w:sz w:val="24"/>
                <w:szCs w:val="24"/>
              </w:rPr>
            </w:pPr>
            <w:r w:rsidRPr="00F84F0D">
              <w:rPr>
                <w:sz w:val="24"/>
                <w:szCs w:val="24"/>
              </w:rPr>
              <w:t>64,0</w:t>
            </w:r>
          </w:p>
        </w:tc>
        <w:tc>
          <w:tcPr>
            <w:tcW w:w="441" w:type="pct"/>
            <w:tcBorders>
              <w:top w:val="single" w:sz="4" w:space="0" w:color="auto"/>
              <w:left w:val="single" w:sz="4" w:space="0" w:color="auto"/>
              <w:bottom w:val="single" w:sz="4" w:space="0" w:color="auto"/>
              <w:right w:val="single" w:sz="4" w:space="0" w:color="auto"/>
            </w:tcBorders>
            <w:vAlign w:val="center"/>
          </w:tcPr>
          <w:p w:rsidR="00F84F0D" w:rsidRPr="00F84F0D" w:rsidRDefault="00F84F0D" w:rsidP="00F84F0D">
            <w:pPr>
              <w:widowControl w:val="0"/>
              <w:jc w:val="center"/>
              <w:rPr>
                <w:sz w:val="24"/>
                <w:szCs w:val="24"/>
              </w:rPr>
            </w:pPr>
            <w:r w:rsidRPr="00F84F0D">
              <w:rPr>
                <w:sz w:val="24"/>
                <w:szCs w:val="24"/>
              </w:rPr>
              <w:t>64,7</w:t>
            </w:r>
          </w:p>
        </w:tc>
        <w:tc>
          <w:tcPr>
            <w:tcW w:w="441" w:type="pct"/>
            <w:tcBorders>
              <w:top w:val="single" w:sz="4" w:space="0" w:color="auto"/>
              <w:left w:val="single" w:sz="4" w:space="0" w:color="auto"/>
              <w:bottom w:val="single" w:sz="4" w:space="0" w:color="auto"/>
              <w:right w:val="single" w:sz="4" w:space="0" w:color="auto"/>
            </w:tcBorders>
            <w:vAlign w:val="center"/>
          </w:tcPr>
          <w:p w:rsidR="00F84F0D" w:rsidRPr="00F84F0D" w:rsidRDefault="00F84F0D" w:rsidP="00F84F0D">
            <w:pPr>
              <w:widowControl w:val="0"/>
              <w:jc w:val="center"/>
              <w:rPr>
                <w:sz w:val="24"/>
                <w:szCs w:val="24"/>
              </w:rPr>
            </w:pPr>
            <w:r w:rsidRPr="00F84F0D">
              <w:rPr>
                <w:sz w:val="24"/>
                <w:szCs w:val="24"/>
              </w:rPr>
              <w:t>66,3</w:t>
            </w:r>
          </w:p>
        </w:tc>
        <w:tc>
          <w:tcPr>
            <w:tcW w:w="651" w:type="pct"/>
            <w:tcBorders>
              <w:top w:val="single" w:sz="4" w:space="0" w:color="auto"/>
              <w:left w:val="single" w:sz="4" w:space="0" w:color="auto"/>
              <w:bottom w:val="single" w:sz="4" w:space="0" w:color="auto"/>
              <w:right w:val="single" w:sz="4" w:space="0" w:color="auto"/>
            </w:tcBorders>
            <w:vAlign w:val="center"/>
          </w:tcPr>
          <w:p w:rsidR="00F84F0D" w:rsidRPr="00F84F0D" w:rsidRDefault="00F84F0D" w:rsidP="00F84F0D">
            <w:pPr>
              <w:widowControl w:val="0"/>
              <w:jc w:val="center"/>
              <w:rPr>
                <w:sz w:val="24"/>
                <w:szCs w:val="24"/>
              </w:rPr>
            </w:pPr>
            <w:r w:rsidRPr="00F84F0D">
              <w:rPr>
                <w:sz w:val="24"/>
                <w:szCs w:val="24"/>
              </w:rPr>
              <w:t>68,0</w:t>
            </w:r>
          </w:p>
        </w:tc>
      </w:tr>
    </w:tbl>
    <w:p w:rsidR="00E309B0" w:rsidRDefault="00E309B0" w:rsidP="00F84F0D">
      <w:pPr>
        <w:widowControl w:val="0"/>
        <w:ind w:firstLine="709"/>
        <w:jc w:val="both"/>
      </w:pPr>
    </w:p>
    <w:p w:rsidR="00F84F0D" w:rsidRPr="00F84F0D" w:rsidRDefault="00F84F0D" w:rsidP="00F84F0D">
      <w:pPr>
        <w:widowControl w:val="0"/>
        <w:ind w:firstLine="709"/>
        <w:jc w:val="both"/>
      </w:pPr>
      <w:r w:rsidRPr="00F84F0D">
        <w:t>Внутренние условия развития</w:t>
      </w:r>
    </w:p>
    <w:tbl>
      <w:tblPr>
        <w:tblW w:w="5059"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tblPr>
      <w:tblGrid>
        <w:gridCol w:w="2537"/>
        <w:gridCol w:w="817"/>
        <w:gridCol w:w="978"/>
        <w:gridCol w:w="850"/>
        <w:gridCol w:w="853"/>
        <w:gridCol w:w="879"/>
        <w:gridCol w:w="879"/>
        <w:gridCol w:w="879"/>
        <w:gridCol w:w="1298"/>
      </w:tblGrid>
      <w:tr w:rsidR="00F84F0D" w:rsidRPr="00F84F0D" w:rsidTr="00F84F0D">
        <w:trPr>
          <w:cantSplit/>
        </w:trPr>
        <w:tc>
          <w:tcPr>
            <w:tcW w:w="1273" w:type="pct"/>
            <w:vMerge w:val="restart"/>
            <w:tcBorders>
              <w:top w:val="single" w:sz="4" w:space="0" w:color="auto"/>
              <w:left w:val="single" w:sz="4" w:space="0" w:color="auto"/>
              <w:right w:val="single" w:sz="4" w:space="0" w:color="auto"/>
            </w:tcBorders>
            <w:shd w:val="clear" w:color="auto" w:fill="auto"/>
            <w:vAlign w:val="center"/>
          </w:tcPr>
          <w:p w:rsidR="00F84F0D" w:rsidRPr="00E309B0" w:rsidRDefault="00F84F0D" w:rsidP="00E309B0">
            <w:pPr>
              <w:widowControl w:val="0"/>
              <w:jc w:val="center"/>
              <w:rPr>
                <w:b/>
                <w:sz w:val="24"/>
                <w:szCs w:val="24"/>
              </w:rPr>
            </w:pPr>
            <w:r w:rsidRPr="00E309B0">
              <w:rPr>
                <w:b/>
                <w:sz w:val="24"/>
                <w:szCs w:val="24"/>
              </w:rPr>
              <w:t>Показатели</w:t>
            </w:r>
          </w:p>
        </w:tc>
        <w:tc>
          <w:tcPr>
            <w:tcW w:w="410" w:type="pct"/>
            <w:vMerge w:val="restart"/>
            <w:tcBorders>
              <w:top w:val="single" w:sz="4" w:space="0" w:color="auto"/>
              <w:left w:val="single" w:sz="4" w:space="0" w:color="auto"/>
              <w:right w:val="single" w:sz="4" w:space="0" w:color="auto"/>
            </w:tcBorders>
            <w:shd w:val="clear" w:color="auto" w:fill="auto"/>
            <w:vAlign w:val="center"/>
          </w:tcPr>
          <w:p w:rsidR="00F84F0D" w:rsidRPr="00E309B0" w:rsidRDefault="00F84F0D" w:rsidP="00E309B0">
            <w:pPr>
              <w:widowControl w:val="0"/>
              <w:jc w:val="center"/>
              <w:rPr>
                <w:b/>
                <w:sz w:val="24"/>
                <w:szCs w:val="24"/>
              </w:rPr>
            </w:pPr>
            <w:r w:rsidRPr="00E309B0">
              <w:rPr>
                <w:b/>
                <w:sz w:val="24"/>
                <w:szCs w:val="24"/>
              </w:rPr>
              <w:t>2017 отчет</w:t>
            </w:r>
          </w:p>
        </w:tc>
        <w:tc>
          <w:tcPr>
            <w:tcW w:w="488" w:type="pct"/>
            <w:vMerge w:val="restart"/>
            <w:tcBorders>
              <w:top w:val="single" w:sz="4" w:space="0" w:color="auto"/>
              <w:left w:val="single" w:sz="4" w:space="0" w:color="auto"/>
              <w:right w:val="single" w:sz="4" w:space="0" w:color="auto"/>
            </w:tcBorders>
            <w:shd w:val="clear" w:color="auto" w:fill="auto"/>
            <w:vAlign w:val="center"/>
          </w:tcPr>
          <w:p w:rsidR="00F84F0D" w:rsidRPr="00E309B0" w:rsidRDefault="00F84F0D" w:rsidP="00E309B0">
            <w:pPr>
              <w:widowControl w:val="0"/>
              <w:jc w:val="center"/>
              <w:rPr>
                <w:b/>
                <w:sz w:val="24"/>
                <w:szCs w:val="24"/>
              </w:rPr>
            </w:pPr>
            <w:r w:rsidRPr="00E309B0">
              <w:rPr>
                <w:b/>
                <w:sz w:val="24"/>
                <w:szCs w:val="24"/>
              </w:rPr>
              <w:t>2018 оценка</w:t>
            </w:r>
          </w:p>
        </w:tc>
        <w:tc>
          <w:tcPr>
            <w:tcW w:w="427" w:type="pct"/>
            <w:tcBorders>
              <w:top w:val="single" w:sz="4" w:space="0" w:color="auto"/>
              <w:left w:val="single" w:sz="4" w:space="0" w:color="auto"/>
              <w:bottom w:val="single" w:sz="4" w:space="0" w:color="auto"/>
              <w:right w:val="single" w:sz="4" w:space="0" w:color="auto"/>
            </w:tcBorders>
            <w:shd w:val="clear" w:color="auto" w:fill="auto"/>
            <w:vAlign w:val="center"/>
          </w:tcPr>
          <w:p w:rsidR="00F84F0D" w:rsidRPr="00E309B0" w:rsidRDefault="00F84F0D" w:rsidP="00E309B0">
            <w:pPr>
              <w:widowControl w:val="0"/>
              <w:jc w:val="center"/>
              <w:rPr>
                <w:b/>
                <w:sz w:val="24"/>
                <w:szCs w:val="24"/>
              </w:rPr>
            </w:pPr>
            <w:r w:rsidRPr="00E309B0">
              <w:rPr>
                <w:b/>
                <w:sz w:val="24"/>
                <w:szCs w:val="24"/>
              </w:rPr>
              <w:t>2019</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rsidR="00F84F0D" w:rsidRPr="00E309B0" w:rsidRDefault="00F84F0D" w:rsidP="00E309B0">
            <w:pPr>
              <w:widowControl w:val="0"/>
              <w:jc w:val="center"/>
              <w:rPr>
                <w:b/>
                <w:sz w:val="24"/>
                <w:szCs w:val="24"/>
              </w:rPr>
            </w:pPr>
            <w:r w:rsidRPr="00E309B0">
              <w:rPr>
                <w:b/>
                <w:sz w:val="24"/>
                <w:szCs w:val="24"/>
              </w:rPr>
              <w:t>2020</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rsidR="00F84F0D" w:rsidRPr="00E309B0" w:rsidRDefault="00F84F0D" w:rsidP="00E309B0">
            <w:pPr>
              <w:widowControl w:val="0"/>
              <w:jc w:val="center"/>
              <w:rPr>
                <w:b/>
                <w:sz w:val="24"/>
                <w:szCs w:val="24"/>
              </w:rPr>
            </w:pPr>
            <w:r w:rsidRPr="00E309B0">
              <w:rPr>
                <w:b/>
                <w:sz w:val="24"/>
                <w:szCs w:val="24"/>
              </w:rPr>
              <w:t>2021</w:t>
            </w:r>
          </w:p>
        </w:tc>
        <w:tc>
          <w:tcPr>
            <w:tcW w:w="441" w:type="pct"/>
            <w:tcBorders>
              <w:top w:val="single" w:sz="4" w:space="0" w:color="auto"/>
              <w:left w:val="single" w:sz="4" w:space="0" w:color="auto"/>
              <w:bottom w:val="single" w:sz="4" w:space="0" w:color="auto"/>
              <w:right w:val="single" w:sz="4" w:space="0" w:color="auto"/>
            </w:tcBorders>
            <w:vAlign w:val="center"/>
          </w:tcPr>
          <w:p w:rsidR="00F84F0D" w:rsidRPr="00E309B0" w:rsidRDefault="00F84F0D" w:rsidP="00E309B0">
            <w:pPr>
              <w:widowControl w:val="0"/>
              <w:jc w:val="center"/>
              <w:rPr>
                <w:b/>
                <w:sz w:val="24"/>
                <w:szCs w:val="24"/>
              </w:rPr>
            </w:pPr>
            <w:r w:rsidRPr="00E309B0">
              <w:rPr>
                <w:b/>
                <w:sz w:val="24"/>
                <w:szCs w:val="24"/>
              </w:rPr>
              <w:t>2022</w:t>
            </w:r>
          </w:p>
        </w:tc>
        <w:tc>
          <w:tcPr>
            <w:tcW w:w="441" w:type="pct"/>
            <w:tcBorders>
              <w:top w:val="single" w:sz="4" w:space="0" w:color="auto"/>
              <w:left w:val="single" w:sz="4" w:space="0" w:color="auto"/>
              <w:bottom w:val="single" w:sz="4" w:space="0" w:color="auto"/>
              <w:right w:val="single" w:sz="4" w:space="0" w:color="auto"/>
            </w:tcBorders>
            <w:vAlign w:val="center"/>
          </w:tcPr>
          <w:p w:rsidR="00F84F0D" w:rsidRPr="00E309B0" w:rsidRDefault="00F84F0D" w:rsidP="00E309B0">
            <w:pPr>
              <w:widowControl w:val="0"/>
              <w:jc w:val="center"/>
              <w:rPr>
                <w:b/>
                <w:sz w:val="24"/>
                <w:szCs w:val="24"/>
              </w:rPr>
            </w:pPr>
            <w:r w:rsidRPr="00E309B0">
              <w:rPr>
                <w:b/>
                <w:sz w:val="24"/>
                <w:szCs w:val="24"/>
              </w:rPr>
              <w:t>2023</w:t>
            </w:r>
          </w:p>
        </w:tc>
        <w:tc>
          <w:tcPr>
            <w:tcW w:w="651" w:type="pct"/>
            <w:tcBorders>
              <w:top w:val="single" w:sz="4" w:space="0" w:color="auto"/>
              <w:left w:val="single" w:sz="4" w:space="0" w:color="auto"/>
              <w:bottom w:val="single" w:sz="4" w:space="0" w:color="auto"/>
              <w:right w:val="single" w:sz="4" w:space="0" w:color="auto"/>
            </w:tcBorders>
            <w:vAlign w:val="center"/>
          </w:tcPr>
          <w:p w:rsidR="00F84F0D" w:rsidRPr="00E309B0" w:rsidRDefault="00F84F0D" w:rsidP="00E309B0">
            <w:pPr>
              <w:widowControl w:val="0"/>
              <w:jc w:val="center"/>
              <w:rPr>
                <w:b/>
                <w:sz w:val="24"/>
                <w:szCs w:val="24"/>
              </w:rPr>
            </w:pPr>
            <w:r w:rsidRPr="00E309B0">
              <w:rPr>
                <w:b/>
                <w:sz w:val="24"/>
                <w:szCs w:val="24"/>
              </w:rPr>
              <w:t>2024</w:t>
            </w:r>
          </w:p>
        </w:tc>
      </w:tr>
      <w:tr w:rsidR="00F84F0D" w:rsidRPr="00F84F0D" w:rsidTr="00F84F0D">
        <w:trPr>
          <w:cantSplit/>
          <w:tblHeader/>
        </w:trPr>
        <w:tc>
          <w:tcPr>
            <w:tcW w:w="1273" w:type="pct"/>
            <w:vMerge/>
            <w:tcBorders>
              <w:left w:val="single" w:sz="4" w:space="0" w:color="auto"/>
              <w:right w:val="single" w:sz="4" w:space="0" w:color="auto"/>
            </w:tcBorders>
            <w:shd w:val="clear" w:color="auto" w:fill="auto"/>
            <w:vAlign w:val="center"/>
          </w:tcPr>
          <w:p w:rsidR="00F84F0D" w:rsidRPr="00E309B0" w:rsidRDefault="00F84F0D" w:rsidP="00E309B0">
            <w:pPr>
              <w:widowControl w:val="0"/>
              <w:jc w:val="center"/>
              <w:rPr>
                <w:b/>
                <w:sz w:val="24"/>
                <w:szCs w:val="24"/>
              </w:rPr>
            </w:pPr>
          </w:p>
        </w:tc>
        <w:tc>
          <w:tcPr>
            <w:tcW w:w="410" w:type="pct"/>
            <w:vMerge/>
            <w:tcBorders>
              <w:left w:val="single" w:sz="4" w:space="0" w:color="auto"/>
              <w:right w:val="single" w:sz="4" w:space="0" w:color="auto"/>
            </w:tcBorders>
            <w:shd w:val="clear" w:color="auto" w:fill="auto"/>
            <w:vAlign w:val="center"/>
          </w:tcPr>
          <w:p w:rsidR="00F84F0D" w:rsidRPr="00E309B0" w:rsidRDefault="00F84F0D" w:rsidP="00E309B0">
            <w:pPr>
              <w:widowControl w:val="0"/>
              <w:jc w:val="center"/>
              <w:rPr>
                <w:b/>
                <w:sz w:val="24"/>
                <w:szCs w:val="24"/>
              </w:rPr>
            </w:pPr>
          </w:p>
        </w:tc>
        <w:tc>
          <w:tcPr>
            <w:tcW w:w="488" w:type="pct"/>
            <w:vMerge/>
            <w:tcBorders>
              <w:left w:val="single" w:sz="4" w:space="0" w:color="auto"/>
              <w:right w:val="single" w:sz="4" w:space="0" w:color="auto"/>
            </w:tcBorders>
            <w:shd w:val="clear" w:color="auto" w:fill="auto"/>
            <w:vAlign w:val="center"/>
          </w:tcPr>
          <w:p w:rsidR="00F84F0D" w:rsidRPr="00E309B0" w:rsidRDefault="00F84F0D" w:rsidP="00E309B0">
            <w:pPr>
              <w:widowControl w:val="0"/>
              <w:jc w:val="center"/>
              <w:rPr>
                <w:b/>
                <w:sz w:val="24"/>
                <w:szCs w:val="24"/>
              </w:rPr>
            </w:pPr>
          </w:p>
        </w:tc>
        <w:tc>
          <w:tcPr>
            <w:tcW w:w="2828" w:type="pct"/>
            <w:gridSpan w:val="6"/>
            <w:tcBorders>
              <w:left w:val="single" w:sz="4" w:space="0" w:color="auto"/>
            </w:tcBorders>
            <w:shd w:val="clear" w:color="auto" w:fill="auto"/>
            <w:vAlign w:val="center"/>
          </w:tcPr>
          <w:p w:rsidR="00F84F0D" w:rsidRPr="00E309B0" w:rsidRDefault="00F84F0D" w:rsidP="00E309B0">
            <w:pPr>
              <w:widowControl w:val="0"/>
              <w:jc w:val="center"/>
              <w:rPr>
                <w:b/>
                <w:sz w:val="24"/>
                <w:szCs w:val="24"/>
              </w:rPr>
            </w:pPr>
            <w:r w:rsidRPr="00E309B0">
              <w:rPr>
                <w:b/>
                <w:sz w:val="24"/>
                <w:szCs w:val="24"/>
              </w:rPr>
              <w:t>прогноз (базовый вариант)</w:t>
            </w:r>
          </w:p>
        </w:tc>
      </w:tr>
      <w:tr w:rsidR="00F84F0D" w:rsidRPr="00F84F0D" w:rsidTr="00F84F0D">
        <w:trPr>
          <w:cantSplit/>
        </w:trPr>
        <w:tc>
          <w:tcPr>
            <w:tcW w:w="1273" w:type="pct"/>
            <w:tcBorders>
              <w:top w:val="single" w:sz="4" w:space="0" w:color="auto"/>
              <w:left w:val="single" w:sz="4" w:space="0" w:color="auto"/>
              <w:bottom w:val="single" w:sz="4" w:space="0" w:color="auto"/>
              <w:right w:val="single" w:sz="4" w:space="0" w:color="auto"/>
            </w:tcBorders>
            <w:shd w:val="clear" w:color="auto" w:fill="auto"/>
          </w:tcPr>
          <w:p w:rsidR="00F84F0D" w:rsidRPr="00F84F0D" w:rsidRDefault="00F84F0D" w:rsidP="00F84F0D">
            <w:pPr>
              <w:widowControl w:val="0"/>
              <w:rPr>
                <w:sz w:val="24"/>
                <w:szCs w:val="24"/>
              </w:rPr>
            </w:pPr>
            <w:r w:rsidRPr="00F84F0D">
              <w:rPr>
                <w:sz w:val="24"/>
                <w:szCs w:val="24"/>
              </w:rPr>
              <w:t xml:space="preserve">Индекс потребительских цен на конец года, </w:t>
            </w:r>
          </w:p>
          <w:p w:rsidR="00F84F0D" w:rsidRPr="00F84F0D" w:rsidRDefault="00F84F0D" w:rsidP="00F84F0D">
            <w:pPr>
              <w:widowControl w:val="0"/>
              <w:rPr>
                <w:sz w:val="24"/>
                <w:szCs w:val="24"/>
              </w:rPr>
            </w:pPr>
            <w:r w:rsidRPr="00F84F0D">
              <w:rPr>
                <w:sz w:val="24"/>
                <w:szCs w:val="24"/>
              </w:rPr>
              <w:t>в % к декабрю</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F84F0D" w:rsidRPr="00F84F0D" w:rsidRDefault="00F84F0D" w:rsidP="00F84F0D">
            <w:pPr>
              <w:widowControl w:val="0"/>
              <w:jc w:val="center"/>
              <w:rPr>
                <w:sz w:val="24"/>
                <w:szCs w:val="24"/>
              </w:rPr>
            </w:pPr>
            <w:r w:rsidRPr="00F84F0D">
              <w:rPr>
                <w:sz w:val="24"/>
                <w:szCs w:val="24"/>
              </w:rPr>
              <w:t>103,1</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rsidR="00F84F0D" w:rsidRPr="00F84F0D" w:rsidRDefault="00F84F0D" w:rsidP="00F84F0D">
            <w:pPr>
              <w:widowControl w:val="0"/>
              <w:jc w:val="center"/>
              <w:rPr>
                <w:sz w:val="24"/>
                <w:szCs w:val="24"/>
              </w:rPr>
            </w:pPr>
            <w:r w:rsidRPr="00F84F0D">
              <w:rPr>
                <w:sz w:val="24"/>
                <w:szCs w:val="24"/>
              </w:rPr>
              <w:t>103,1</w:t>
            </w:r>
          </w:p>
        </w:tc>
        <w:tc>
          <w:tcPr>
            <w:tcW w:w="427" w:type="pct"/>
            <w:tcBorders>
              <w:top w:val="single" w:sz="4" w:space="0" w:color="auto"/>
              <w:left w:val="single" w:sz="4" w:space="0" w:color="auto"/>
              <w:bottom w:val="single" w:sz="4" w:space="0" w:color="auto"/>
              <w:right w:val="single" w:sz="4" w:space="0" w:color="auto"/>
            </w:tcBorders>
            <w:shd w:val="clear" w:color="auto" w:fill="auto"/>
            <w:vAlign w:val="center"/>
          </w:tcPr>
          <w:p w:rsidR="00F84F0D" w:rsidRPr="00F84F0D" w:rsidRDefault="00F84F0D" w:rsidP="00F84F0D">
            <w:pPr>
              <w:widowControl w:val="0"/>
              <w:jc w:val="center"/>
              <w:rPr>
                <w:sz w:val="24"/>
                <w:szCs w:val="24"/>
              </w:rPr>
            </w:pPr>
            <w:r w:rsidRPr="00F84F0D">
              <w:rPr>
                <w:sz w:val="24"/>
                <w:szCs w:val="24"/>
              </w:rPr>
              <w:t>104,3</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rsidR="00F84F0D" w:rsidRPr="00F84F0D" w:rsidRDefault="00F84F0D" w:rsidP="00F84F0D">
            <w:pPr>
              <w:widowControl w:val="0"/>
              <w:jc w:val="center"/>
              <w:rPr>
                <w:sz w:val="24"/>
                <w:szCs w:val="24"/>
              </w:rPr>
            </w:pPr>
            <w:r w:rsidRPr="00F84F0D">
              <w:rPr>
                <w:sz w:val="24"/>
                <w:szCs w:val="24"/>
              </w:rPr>
              <w:t>103,8</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rsidR="00F84F0D" w:rsidRPr="00F84F0D" w:rsidRDefault="00F84F0D" w:rsidP="00F84F0D">
            <w:pPr>
              <w:widowControl w:val="0"/>
              <w:jc w:val="center"/>
              <w:rPr>
                <w:sz w:val="24"/>
                <w:szCs w:val="24"/>
              </w:rPr>
            </w:pPr>
            <w:r w:rsidRPr="00F84F0D">
              <w:rPr>
                <w:sz w:val="24"/>
                <w:szCs w:val="24"/>
              </w:rPr>
              <w:t>104,0</w:t>
            </w:r>
          </w:p>
        </w:tc>
        <w:tc>
          <w:tcPr>
            <w:tcW w:w="441" w:type="pct"/>
            <w:tcBorders>
              <w:top w:val="single" w:sz="4" w:space="0" w:color="auto"/>
              <w:left w:val="single" w:sz="4" w:space="0" w:color="auto"/>
              <w:bottom w:val="single" w:sz="4" w:space="0" w:color="auto"/>
              <w:right w:val="single" w:sz="4" w:space="0" w:color="auto"/>
            </w:tcBorders>
            <w:vAlign w:val="center"/>
          </w:tcPr>
          <w:p w:rsidR="00F84F0D" w:rsidRPr="00F84F0D" w:rsidRDefault="00F84F0D" w:rsidP="00F84F0D">
            <w:pPr>
              <w:widowControl w:val="0"/>
              <w:jc w:val="center"/>
              <w:rPr>
                <w:sz w:val="24"/>
                <w:szCs w:val="24"/>
              </w:rPr>
            </w:pPr>
            <w:r w:rsidRPr="00F84F0D">
              <w:rPr>
                <w:sz w:val="24"/>
                <w:szCs w:val="24"/>
              </w:rPr>
              <w:t>104,0</w:t>
            </w:r>
          </w:p>
        </w:tc>
        <w:tc>
          <w:tcPr>
            <w:tcW w:w="441" w:type="pct"/>
            <w:tcBorders>
              <w:top w:val="single" w:sz="4" w:space="0" w:color="auto"/>
              <w:left w:val="single" w:sz="4" w:space="0" w:color="auto"/>
              <w:bottom w:val="single" w:sz="4" w:space="0" w:color="auto"/>
              <w:right w:val="single" w:sz="4" w:space="0" w:color="auto"/>
            </w:tcBorders>
            <w:vAlign w:val="center"/>
          </w:tcPr>
          <w:p w:rsidR="00F84F0D" w:rsidRPr="00F84F0D" w:rsidRDefault="00F84F0D" w:rsidP="00F84F0D">
            <w:pPr>
              <w:widowControl w:val="0"/>
              <w:jc w:val="center"/>
              <w:rPr>
                <w:sz w:val="24"/>
                <w:szCs w:val="24"/>
              </w:rPr>
            </w:pPr>
            <w:r w:rsidRPr="00F84F0D">
              <w:rPr>
                <w:sz w:val="24"/>
                <w:szCs w:val="24"/>
              </w:rPr>
              <w:t>104,0</w:t>
            </w:r>
          </w:p>
        </w:tc>
        <w:tc>
          <w:tcPr>
            <w:tcW w:w="651" w:type="pct"/>
            <w:tcBorders>
              <w:top w:val="single" w:sz="4" w:space="0" w:color="auto"/>
              <w:left w:val="single" w:sz="4" w:space="0" w:color="auto"/>
              <w:bottom w:val="single" w:sz="4" w:space="0" w:color="auto"/>
              <w:right w:val="single" w:sz="4" w:space="0" w:color="auto"/>
            </w:tcBorders>
            <w:vAlign w:val="center"/>
          </w:tcPr>
          <w:p w:rsidR="00F84F0D" w:rsidRPr="00F84F0D" w:rsidRDefault="00F84F0D" w:rsidP="00F84F0D">
            <w:pPr>
              <w:widowControl w:val="0"/>
              <w:jc w:val="center"/>
              <w:rPr>
                <w:sz w:val="24"/>
                <w:szCs w:val="24"/>
              </w:rPr>
            </w:pPr>
            <w:r w:rsidRPr="00F84F0D">
              <w:rPr>
                <w:sz w:val="24"/>
                <w:szCs w:val="24"/>
              </w:rPr>
              <w:t>104,0</w:t>
            </w:r>
          </w:p>
        </w:tc>
      </w:tr>
    </w:tbl>
    <w:p w:rsidR="00F84F0D" w:rsidRPr="00F84F0D" w:rsidRDefault="00F84F0D" w:rsidP="00F84F0D">
      <w:pPr>
        <w:widowControl w:val="0"/>
        <w:ind w:firstLine="709"/>
        <w:jc w:val="both"/>
      </w:pPr>
    </w:p>
    <w:p w:rsidR="00F84F0D" w:rsidRPr="00F84F0D" w:rsidRDefault="00F84F0D" w:rsidP="00E309B0">
      <w:pPr>
        <w:widowControl w:val="0"/>
        <w:ind w:firstLine="709"/>
        <w:jc w:val="both"/>
      </w:pPr>
      <w:r w:rsidRPr="00F84F0D">
        <w:t xml:space="preserve">Вариант 1 (базовый) характеризует развитие экономики в условиях сохранения консервативных тенденций.  </w:t>
      </w:r>
    </w:p>
    <w:p w:rsidR="00F84F0D" w:rsidRPr="00F84F0D" w:rsidRDefault="00F84F0D" w:rsidP="00E309B0">
      <w:pPr>
        <w:widowControl w:val="0"/>
        <w:ind w:firstLine="709"/>
        <w:jc w:val="both"/>
      </w:pPr>
      <w:r w:rsidRPr="00F84F0D">
        <w:t>Вариант 2 (целевой) предполагает выход экономики на траекторию устойчивого роста более высокими темпами, чем по базовому варианту.</w:t>
      </w:r>
    </w:p>
    <w:p w:rsidR="00F84F0D" w:rsidRPr="00F84F0D" w:rsidRDefault="00F84F0D" w:rsidP="00E309B0">
      <w:pPr>
        <w:widowControl w:val="0"/>
        <w:ind w:firstLine="709"/>
        <w:jc w:val="both"/>
      </w:pPr>
      <w:proofErr w:type="gramStart"/>
      <w:r w:rsidRPr="00F84F0D">
        <w:t xml:space="preserve">Исходя из гипотезы прогноза социально-экономического развития Российской Федерации на 2019 год и на плановый период до 2024 года </w:t>
      </w:r>
      <w:r w:rsidR="00E309B0">
        <w:t xml:space="preserve">                               </w:t>
      </w:r>
      <w:r w:rsidRPr="00F84F0D">
        <w:t xml:space="preserve">о сохранении действия на протяжении всего прогнозного периода финансовых </w:t>
      </w:r>
      <w:r w:rsidR="00E309B0">
        <w:t xml:space="preserve"> </w:t>
      </w:r>
      <w:r w:rsidRPr="00F84F0D">
        <w:t>и экономических санкций в отношении российской экономики, а также ответных мер со стороны России, базовый вариант прогноза предлагается исходным при формировании проекта бюджета района на 2019 год и на плановый период 2020 и</w:t>
      </w:r>
      <w:proofErr w:type="gramEnd"/>
      <w:r w:rsidRPr="00F84F0D">
        <w:t xml:space="preserve"> 2021 годов.</w:t>
      </w:r>
    </w:p>
    <w:p w:rsidR="00F84F0D" w:rsidRPr="00F84F0D" w:rsidRDefault="00F84F0D" w:rsidP="00E309B0">
      <w:pPr>
        <w:widowControl w:val="0"/>
        <w:suppressAutoHyphens/>
        <w:ind w:firstLine="709"/>
        <w:jc w:val="both"/>
        <w:rPr>
          <w:color w:val="0000FF"/>
          <w:lang w:eastAsia="ar-SA"/>
        </w:rPr>
      </w:pPr>
      <w:r w:rsidRPr="00F84F0D">
        <w:rPr>
          <w:lang w:eastAsia="ar-SA"/>
        </w:rPr>
        <w:t>Экономический рост будет обеспечиваться увеличением инвестиц</w:t>
      </w:r>
      <w:r w:rsidR="00E309B0">
        <w:rPr>
          <w:lang w:eastAsia="ar-SA"/>
        </w:rPr>
        <w:t>ий                     в основной капитал: в 2019−</w:t>
      </w:r>
      <w:r w:rsidRPr="00F84F0D">
        <w:rPr>
          <w:lang w:eastAsia="ar-SA"/>
        </w:rPr>
        <w:t xml:space="preserve">2024 годах ожидается на уровне 1,6% в среднем за год. </w:t>
      </w:r>
    </w:p>
    <w:p w:rsidR="00F84F0D" w:rsidRPr="00F84F0D" w:rsidRDefault="00F84F0D" w:rsidP="00E309B0">
      <w:pPr>
        <w:ind w:firstLine="709"/>
        <w:jc w:val="both"/>
      </w:pPr>
      <w:proofErr w:type="gramStart"/>
      <w:r w:rsidRPr="00F84F0D">
        <w:t xml:space="preserve">В части оплаты труда определяющую роль играет выполнение обязательств, закрепленных в указах Президента Российской Федерации, </w:t>
      </w:r>
      <w:r w:rsidR="00E309B0">
        <w:t xml:space="preserve">                       </w:t>
      </w:r>
      <w:r w:rsidRPr="00F84F0D">
        <w:t xml:space="preserve">с последующим поддержанием достигнутых уровней заработной платы отдельных категорий работников, определенных указами Президента </w:t>
      </w:r>
      <w:r w:rsidRPr="00F84F0D">
        <w:lastRenderedPageBreak/>
        <w:t xml:space="preserve">Российской Федерации от 2012 года, а также проведением индексации на 4% с 1 января 2019 года заработной платы работников бюджетной сферы.   </w:t>
      </w:r>
      <w:proofErr w:type="gramEnd"/>
    </w:p>
    <w:p w:rsidR="00F84F0D" w:rsidRPr="00F84F0D" w:rsidRDefault="00F84F0D" w:rsidP="00F84F0D">
      <w:pPr>
        <w:ind w:firstLine="709"/>
        <w:jc w:val="both"/>
      </w:pPr>
    </w:p>
    <w:p w:rsidR="00F84F0D" w:rsidRPr="00F84F0D" w:rsidRDefault="00F84F0D" w:rsidP="004D4E89">
      <w:pPr>
        <w:jc w:val="center"/>
        <w:rPr>
          <w:b/>
        </w:rPr>
      </w:pPr>
      <w:r w:rsidRPr="00F84F0D">
        <w:rPr>
          <w:b/>
        </w:rPr>
        <w:t xml:space="preserve">Основные приоритетные направления </w:t>
      </w:r>
    </w:p>
    <w:p w:rsidR="00F84F0D" w:rsidRPr="00F84F0D" w:rsidRDefault="00F84F0D" w:rsidP="004D4E89">
      <w:pPr>
        <w:jc w:val="center"/>
        <w:rPr>
          <w:b/>
        </w:rPr>
      </w:pPr>
      <w:r w:rsidRPr="00F84F0D">
        <w:rPr>
          <w:b/>
        </w:rPr>
        <w:t xml:space="preserve">социально-экономического развития района </w:t>
      </w:r>
    </w:p>
    <w:p w:rsidR="00F84F0D" w:rsidRPr="00F84F0D" w:rsidRDefault="00F84F0D" w:rsidP="00F84F0D">
      <w:pPr>
        <w:ind w:firstLine="709"/>
        <w:jc w:val="center"/>
        <w:rPr>
          <w:b/>
        </w:rPr>
      </w:pPr>
    </w:p>
    <w:p w:rsidR="00F84F0D" w:rsidRPr="00F84F0D" w:rsidRDefault="00F84F0D" w:rsidP="00F84F0D">
      <w:pPr>
        <w:ind w:firstLine="709"/>
        <w:jc w:val="both"/>
      </w:pPr>
      <w:r w:rsidRPr="00F84F0D">
        <w:t xml:space="preserve">Исходя из задач, поставленных Президентом Российской Федерации, Губернатором Ханты-Мансийского автономного округа – Югры основными приоритетными направлениями социально-экономического развития района являются: </w:t>
      </w:r>
    </w:p>
    <w:p w:rsidR="00F84F0D" w:rsidRPr="00F84F0D" w:rsidRDefault="00F84F0D" w:rsidP="00F84F0D">
      <w:pPr>
        <w:ind w:firstLine="709"/>
        <w:jc w:val="both"/>
      </w:pPr>
      <w:r w:rsidRPr="00F84F0D">
        <w:t>повышение уровня и качества жизни населения района;</w:t>
      </w:r>
    </w:p>
    <w:p w:rsidR="00F84F0D" w:rsidRPr="00F84F0D" w:rsidRDefault="00F84F0D" w:rsidP="00F84F0D">
      <w:pPr>
        <w:ind w:firstLine="709"/>
        <w:jc w:val="both"/>
      </w:pPr>
      <w:r w:rsidRPr="00F84F0D">
        <w:t>улучшение жилищных условий жителей района;</w:t>
      </w:r>
    </w:p>
    <w:p w:rsidR="00F84F0D" w:rsidRPr="00F84F0D" w:rsidRDefault="00F84F0D" w:rsidP="00F84F0D">
      <w:pPr>
        <w:ind w:firstLine="709"/>
        <w:jc w:val="both"/>
      </w:pPr>
      <w:r w:rsidRPr="00F84F0D">
        <w:t>повышение инвестиционной привлекательности;</w:t>
      </w:r>
    </w:p>
    <w:p w:rsidR="00F84F0D" w:rsidRPr="00F84F0D" w:rsidRDefault="00F84F0D" w:rsidP="00F84F0D">
      <w:pPr>
        <w:ind w:firstLine="709"/>
        <w:jc w:val="both"/>
      </w:pPr>
      <w:r w:rsidRPr="00F84F0D">
        <w:t xml:space="preserve">оказание адресной поддержки льготным категориям граждан, людям старшего поколения, коренным малочисленным народам Севера; </w:t>
      </w:r>
    </w:p>
    <w:p w:rsidR="00F84F0D" w:rsidRPr="00F84F0D" w:rsidRDefault="00F84F0D" w:rsidP="00F84F0D">
      <w:pPr>
        <w:ind w:firstLine="709"/>
        <w:jc w:val="both"/>
      </w:pPr>
      <w:r w:rsidRPr="00F84F0D">
        <w:t>создание условий для устойчивого развития малого и среднего предпринимательства, поддержки сельского хозяйства;</w:t>
      </w:r>
    </w:p>
    <w:p w:rsidR="00F84F0D" w:rsidRPr="00F84F0D" w:rsidRDefault="00F84F0D" w:rsidP="00F84F0D">
      <w:pPr>
        <w:ind w:firstLine="709"/>
        <w:jc w:val="both"/>
      </w:pPr>
      <w:r w:rsidRPr="00F84F0D">
        <w:t>сохранение положительной тенденции на рынке труда;</w:t>
      </w:r>
    </w:p>
    <w:p w:rsidR="00F84F0D" w:rsidRPr="00F84F0D" w:rsidRDefault="00F84F0D" w:rsidP="00F84F0D">
      <w:pPr>
        <w:ind w:firstLine="709"/>
        <w:jc w:val="both"/>
      </w:pPr>
      <w:r w:rsidRPr="00F84F0D">
        <w:t>повышение качества и доступности муниципальных услуг.</w:t>
      </w:r>
    </w:p>
    <w:p w:rsidR="00F84F0D" w:rsidRPr="00F84F0D" w:rsidRDefault="00F84F0D" w:rsidP="00F84F0D">
      <w:pPr>
        <w:ind w:firstLine="709"/>
        <w:jc w:val="both"/>
      </w:pPr>
      <w:r w:rsidRPr="00F84F0D">
        <w:t>Основным инструментом достижения запланированных в Прогнозе результатов является система муниципальных программ. На реализацию муниципальных программ в 2019−2021 годах из бюджета района и автономного округа планируется выделить 12 066,5 млн. рублей.</w:t>
      </w:r>
    </w:p>
    <w:p w:rsidR="00F84F0D" w:rsidRPr="00F84F0D" w:rsidRDefault="00F84F0D" w:rsidP="00F84F0D">
      <w:pPr>
        <w:ind w:firstLine="709"/>
        <w:jc w:val="both"/>
      </w:pPr>
    </w:p>
    <w:p w:rsidR="00F84F0D" w:rsidRPr="00F84F0D" w:rsidRDefault="00F84F0D" w:rsidP="00F84F0D">
      <w:pPr>
        <w:jc w:val="center"/>
        <w:rPr>
          <w:b/>
        </w:rPr>
      </w:pPr>
      <w:r w:rsidRPr="00F84F0D">
        <w:rPr>
          <w:b/>
        </w:rPr>
        <w:t xml:space="preserve">Основные показатели прогноза социально-экономического </w:t>
      </w:r>
    </w:p>
    <w:p w:rsidR="00F84F0D" w:rsidRPr="00F84F0D" w:rsidRDefault="00F84F0D" w:rsidP="00F84F0D">
      <w:pPr>
        <w:jc w:val="center"/>
        <w:rPr>
          <w:b/>
        </w:rPr>
      </w:pPr>
      <w:r w:rsidRPr="00F84F0D">
        <w:rPr>
          <w:b/>
        </w:rPr>
        <w:t xml:space="preserve">развития района </w:t>
      </w:r>
    </w:p>
    <w:p w:rsidR="00F84F0D" w:rsidRPr="00F84F0D" w:rsidRDefault="00F84F0D" w:rsidP="00F84F0D">
      <w:pPr>
        <w:jc w:val="center"/>
        <w:rPr>
          <w:b/>
        </w:rPr>
      </w:pP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59"/>
        <w:gridCol w:w="1107"/>
        <w:gridCol w:w="1107"/>
        <w:gridCol w:w="994"/>
        <w:gridCol w:w="994"/>
        <w:gridCol w:w="994"/>
        <w:gridCol w:w="995"/>
        <w:gridCol w:w="995"/>
        <w:gridCol w:w="1005"/>
      </w:tblGrid>
      <w:tr w:rsidR="00F84F0D" w:rsidRPr="00F84F0D" w:rsidTr="00E309B0">
        <w:trPr>
          <w:cantSplit/>
          <w:trHeight w:val="205"/>
          <w:jc w:val="center"/>
        </w:trPr>
        <w:tc>
          <w:tcPr>
            <w:tcW w:w="965" w:type="pct"/>
            <w:vMerge w:val="restart"/>
          </w:tcPr>
          <w:p w:rsidR="00F84F0D" w:rsidRPr="00E309B0" w:rsidRDefault="00F84F0D" w:rsidP="00F84F0D">
            <w:pPr>
              <w:widowControl w:val="0"/>
              <w:jc w:val="center"/>
              <w:rPr>
                <w:b/>
                <w:sz w:val="24"/>
                <w:szCs w:val="24"/>
              </w:rPr>
            </w:pPr>
            <w:r w:rsidRPr="00E309B0">
              <w:rPr>
                <w:b/>
                <w:sz w:val="24"/>
                <w:szCs w:val="24"/>
              </w:rPr>
              <w:t>Показатели</w:t>
            </w:r>
          </w:p>
          <w:p w:rsidR="00F84F0D" w:rsidRPr="00E309B0" w:rsidRDefault="00F84F0D" w:rsidP="00F84F0D">
            <w:pPr>
              <w:widowControl w:val="0"/>
              <w:rPr>
                <w:b/>
                <w:sz w:val="24"/>
                <w:szCs w:val="24"/>
              </w:rPr>
            </w:pPr>
          </w:p>
        </w:tc>
        <w:tc>
          <w:tcPr>
            <w:tcW w:w="544" w:type="pct"/>
            <w:vMerge w:val="restart"/>
          </w:tcPr>
          <w:p w:rsidR="00F84F0D" w:rsidRPr="00E309B0" w:rsidRDefault="00F84F0D" w:rsidP="00F84F0D">
            <w:pPr>
              <w:widowControl w:val="0"/>
              <w:jc w:val="center"/>
              <w:rPr>
                <w:b/>
                <w:sz w:val="24"/>
                <w:szCs w:val="24"/>
              </w:rPr>
            </w:pPr>
            <w:r w:rsidRPr="00E309B0">
              <w:rPr>
                <w:b/>
                <w:sz w:val="24"/>
                <w:szCs w:val="24"/>
              </w:rPr>
              <w:t>2017 год</w:t>
            </w:r>
          </w:p>
          <w:p w:rsidR="00F84F0D" w:rsidRPr="00E309B0" w:rsidRDefault="00F84F0D" w:rsidP="00F84F0D">
            <w:pPr>
              <w:widowControl w:val="0"/>
              <w:jc w:val="center"/>
              <w:rPr>
                <w:b/>
                <w:sz w:val="24"/>
                <w:szCs w:val="24"/>
              </w:rPr>
            </w:pPr>
            <w:r w:rsidRPr="00E309B0">
              <w:rPr>
                <w:b/>
                <w:sz w:val="24"/>
                <w:szCs w:val="24"/>
              </w:rPr>
              <w:t>отчет</w:t>
            </w:r>
          </w:p>
        </w:tc>
        <w:tc>
          <w:tcPr>
            <w:tcW w:w="546" w:type="pct"/>
            <w:vMerge w:val="restart"/>
          </w:tcPr>
          <w:p w:rsidR="00F84F0D" w:rsidRPr="00E309B0" w:rsidRDefault="00F84F0D" w:rsidP="00F84F0D">
            <w:pPr>
              <w:widowControl w:val="0"/>
              <w:jc w:val="center"/>
              <w:rPr>
                <w:b/>
                <w:sz w:val="24"/>
                <w:szCs w:val="24"/>
              </w:rPr>
            </w:pPr>
            <w:r w:rsidRPr="00E309B0">
              <w:rPr>
                <w:b/>
                <w:sz w:val="24"/>
                <w:szCs w:val="24"/>
              </w:rPr>
              <w:t>2018 год</w:t>
            </w:r>
          </w:p>
          <w:p w:rsidR="00F84F0D" w:rsidRPr="00E309B0" w:rsidRDefault="00F84F0D" w:rsidP="00F84F0D">
            <w:pPr>
              <w:widowControl w:val="0"/>
              <w:jc w:val="center"/>
              <w:rPr>
                <w:b/>
                <w:sz w:val="24"/>
                <w:szCs w:val="24"/>
              </w:rPr>
            </w:pPr>
            <w:r w:rsidRPr="00E309B0">
              <w:rPr>
                <w:b/>
                <w:sz w:val="24"/>
                <w:szCs w:val="24"/>
              </w:rPr>
              <w:t>оценка</w:t>
            </w:r>
          </w:p>
        </w:tc>
        <w:tc>
          <w:tcPr>
            <w:tcW w:w="490" w:type="pct"/>
            <w:vAlign w:val="center"/>
          </w:tcPr>
          <w:p w:rsidR="00F84F0D" w:rsidRPr="00E309B0" w:rsidRDefault="00F84F0D" w:rsidP="00F84F0D">
            <w:pPr>
              <w:widowControl w:val="0"/>
              <w:jc w:val="center"/>
              <w:rPr>
                <w:b/>
                <w:sz w:val="24"/>
                <w:szCs w:val="24"/>
              </w:rPr>
            </w:pPr>
            <w:r w:rsidRPr="00E309B0">
              <w:rPr>
                <w:b/>
                <w:sz w:val="24"/>
                <w:szCs w:val="24"/>
              </w:rPr>
              <w:t xml:space="preserve">2019 </w:t>
            </w:r>
          </w:p>
        </w:tc>
        <w:tc>
          <w:tcPr>
            <w:tcW w:w="490" w:type="pct"/>
            <w:vAlign w:val="center"/>
          </w:tcPr>
          <w:p w:rsidR="00F84F0D" w:rsidRPr="00E309B0" w:rsidRDefault="00F84F0D" w:rsidP="00F84F0D">
            <w:pPr>
              <w:widowControl w:val="0"/>
              <w:jc w:val="center"/>
              <w:rPr>
                <w:b/>
                <w:sz w:val="24"/>
                <w:szCs w:val="24"/>
              </w:rPr>
            </w:pPr>
            <w:r w:rsidRPr="00E309B0">
              <w:rPr>
                <w:b/>
                <w:sz w:val="24"/>
                <w:szCs w:val="24"/>
              </w:rPr>
              <w:t xml:space="preserve">2020 </w:t>
            </w:r>
          </w:p>
        </w:tc>
        <w:tc>
          <w:tcPr>
            <w:tcW w:w="490" w:type="pct"/>
            <w:vAlign w:val="center"/>
          </w:tcPr>
          <w:p w:rsidR="00F84F0D" w:rsidRPr="00E309B0" w:rsidRDefault="00F84F0D" w:rsidP="00F84F0D">
            <w:pPr>
              <w:widowControl w:val="0"/>
              <w:jc w:val="center"/>
              <w:rPr>
                <w:b/>
                <w:sz w:val="24"/>
                <w:szCs w:val="24"/>
              </w:rPr>
            </w:pPr>
            <w:r w:rsidRPr="00E309B0">
              <w:rPr>
                <w:b/>
                <w:sz w:val="24"/>
                <w:szCs w:val="24"/>
              </w:rPr>
              <w:t xml:space="preserve">2021 </w:t>
            </w:r>
          </w:p>
        </w:tc>
        <w:tc>
          <w:tcPr>
            <w:tcW w:w="490" w:type="pct"/>
            <w:vAlign w:val="center"/>
          </w:tcPr>
          <w:p w:rsidR="00F84F0D" w:rsidRPr="00E309B0" w:rsidRDefault="00F84F0D" w:rsidP="00F84F0D">
            <w:pPr>
              <w:widowControl w:val="0"/>
              <w:jc w:val="center"/>
              <w:rPr>
                <w:b/>
                <w:sz w:val="24"/>
                <w:szCs w:val="24"/>
              </w:rPr>
            </w:pPr>
            <w:r w:rsidRPr="00E309B0">
              <w:rPr>
                <w:b/>
                <w:sz w:val="24"/>
                <w:szCs w:val="24"/>
              </w:rPr>
              <w:t>2022</w:t>
            </w:r>
          </w:p>
        </w:tc>
        <w:tc>
          <w:tcPr>
            <w:tcW w:w="490" w:type="pct"/>
            <w:vAlign w:val="center"/>
          </w:tcPr>
          <w:p w:rsidR="00F84F0D" w:rsidRPr="00E309B0" w:rsidRDefault="00F84F0D" w:rsidP="00F84F0D">
            <w:pPr>
              <w:widowControl w:val="0"/>
              <w:jc w:val="center"/>
              <w:rPr>
                <w:b/>
                <w:sz w:val="24"/>
                <w:szCs w:val="24"/>
              </w:rPr>
            </w:pPr>
            <w:r w:rsidRPr="00E309B0">
              <w:rPr>
                <w:b/>
                <w:sz w:val="24"/>
                <w:szCs w:val="24"/>
              </w:rPr>
              <w:t>2023</w:t>
            </w:r>
          </w:p>
        </w:tc>
        <w:tc>
          <w:tcPr>
            <w:tcW w:w="494" w:type="pct"/>
            <w:vAlign w:val="center"/>
          </w:tcPr>
          <w:p w:rsidR="00F84F0D" w:rsidRPr="00E309B0" w:rsidRDefault="00F84F0D" w:rsidP="00F84F0D">
            <w:pPr>
              <w:widowControl w:val="0"/>
              <w:jc w:val="center"/>
              <w:rPr>
                <w:b/>
                <w:sz w:val="24"/>
                <w:szCs w:val="24"/>
              </w:rPr>
            </w:pPr>
            <w:r w:rsidRPr="00E309B0">
              <w:rPr>
                <w:b/>
                <w:sz w:val="24"/>
                <w:szCs w:val="24"/>
              </w:rPr>
              <w:t>2024</w:t>
            </w:r>
          </w:p>
        </w:tc>
      </w:tr>
      <w:tr w:rsidR="00F84F0D" w:rsidRPr="00F84F0D" w:rsidTr="00E309B0">
        <w:trPr>
          <w:cantSplit/>
          <w:trHeight w:val="205"/>
          <w:jc w:val="center"/>
        </w:trPr>
        <w:tc>
          <w:tcPr>
            <w:tcW w:w="965" w:type="pct"/>
            <w:vMerge/>
          </w:tcPr>
          <w:p w:rsidR="00F84F0D" w:rsidRPr="00E309B0" w:rsidRDefault="00F84F0D" w:rsidP="00F84F0D">
            <w:pPr>
              <w:widowControl w:val="0"/>
              <w:rPr>
                <w:b/>
                <w:sz w:val="24"/>
                <w:szCs w:val="24"/>
              </w:rPr>
            </w:pPr>
          </w:p>
        </w:tc>
        <w:tc>
          <w:tcPr>
            <w:tcW w:w="544" w:type="pct"/>
            <w:vMerge/>
          </w:tcPr>
          <w:p w:rsidR="00F84F0D" w:rsidRPr="00E309B0" w:rsidRDefault="00F84F0D" w:rsidP="00F84F0D">
            <w:pPr>
              <w:widowControl w:val="0"/>
              <w:jc w:val="center"/>
              <w:rPr>
                <w:b/>
                <w:sz w:val="24"/>
                <w:szCs w:val="24"/>
              </w:rPr>
            </w:pPr>
          </w:p>
        </w:tc>
        <w:tc>
          <w:tcPr>
            <w:tcW w:w="546" w:type="pct"/>
            <w:vMerge/>
          </w:tcPr>
          <w:p w:rsidR="00F84F0D" w:rsidRPr="00E309B0" w:rsidRDefault="00F84F0D" w:rsidP="00F84F0D">
            <w:pPr>
              <w:widowControl w:val="0"/>
              <w:jc w:val="center"/>
              <w:rPr>
                <w:b/>
                <w:sz w:val="24"/>
                <w:szCs w:val="24"/>
              </w:rPr>
            </w:pPr>
          </w:p>
        </w:tc>
        <w:tc>
          <w:tcPr>
            <w:tcW w:w="2945" w:type="pct"/>
            <w:gridSpan w:val="6"/>
            <w:vAlign w:val="center"/>
          </w:tcPr>
          <w:p w:rsidR="00F84F0D" w:rsidRPr="00E309B0" w:rsidRDefault="00F84F0D" w:rsidP="00F84F0D">
            <w:pPr>
              <w:widowControl w:val="0"/>
              <w:jc w:val="center"/>
              <w:rPr>
                <w:b/>
                <w:sz w:val="24"/>
                <w:szCs w:val="24"/>
              </w:rPr>
            </w:pPr>
            <w:r w:rsidRPr="00E309B0">
              <w:rPr>
                <w:b/>
                <w:sz w:val="24"/>
                <w:szCs w:val="24"/>
              </w:rPr>
              <w:t>прогноз (базовый вариант)</w:t>
            </w:r>
          </w:p>
        </w:tc>
      </w:tr>
      <w:tr w:rsidR="00F84F0D" w:rsidRPr="00F84F0D" w:rsidTr="00E309B0">
        <w:trPr>
          <w:cantSplit/>
          <w:trHeight w:val="489"/>
          <w:jc w:val="center"/>
        </w:trPr>
        <w:tc>
          <w:tcPr>
            <w:tcW w:w="965" w:type="pct"/>
          </w:tcPr>
          <w:p w:rsidR="00F84F0D" w:rsidRPr="00F84F0D" w:rsidRDefault="00F84F0D" w:rsidP="00F84F0D">
            <w:pPr>
              <w:widowControl w:val="0"/>
              <w:jc w:val="both"/>
              <w:rPr>
                <w:sz w:val="24"/>
                <w:szCs w:val="24"/>
              </w:rPr>
            </w:pPr>
            <w:r w:rsidRPr="00F84F0D">
              <w:rPr>
                <w:snapToGrid w:val="0"/>
                <w:sz w:val="24"/>
                <w:szCs w:val="24"/>
              </w:rPr>
              <w:t>Индекс потребительских цен, декабрь к декабрю, в %</w:t>
            </w:r>
          </w:p>
        </w:tc>
        <w:tc>
          <w:tcPr>
            <w:tcW w:w="544" w:type="pct"/>
            <w:vAlign w:val="center"/>
          </w:tcPr>
          <w:p w:rsidR="00F84F0D" w:rsidRPr="00F84F0D" w:rsidRDefault="00F84F0D" w:rsidP="00F84F0D">
            <w:pPr>
              <w:widowControl w:val="0"/>
              <w:jc w:val="center"/>
              <w:rPr>
                <w:sz w:val="24"/>
                <w:szCs w:val="24"/>
              </w:rPr>
            </w:pPr>
            <w:r w:rsidRPr="00F84F0D">
              <w:rPr>
                <w:sz w:val="24"/>
                <w:szCs w:val="24"/>
              </w:rPr>
              <w:t>103,1</w:t>
            </w:r>
          </w:p>
        </w:tc>
        <w:tc>
          <w:tcPr>
            <w:tcW w:w="546" w:type="pct"/>
            <w:vAlign w:val="center"/>
          </w:tcPr>
          <w:p w:rsidR="00F84F0D" w:rsidRPr="00F84F0D" w:rsidRDefault="00F84F0D" w:rsidP="00F84F0D">
            <w:pPr>
              <w:widowControl w:val="0"/>
              <w:jc w:val="center"/>
              <w:rPr>
                <w:sz w:val="24"/>
                <w:szCs w:val="24"/>
              </w:rPr>
            </w:pPr>
            <w:r w:rsidRPr="00F84F0D">
              <w:rPr>
                <w:sz w:val="24"/>
                <w:szCs w:val="24"/>
              </w:rPr>
              <w:t>103,1</w:t>
            </w:r>
          </w:p>
        </w:tc>
        <w:tc>
          <w:tcPr>
            <w:tcW w:w="490" w:type="pct"/>
            <w:vAlign w:val="center"/>
          </w:tcPr>
          <w:p w:rsidR="00F84F0D" w:rsidRPr="00F84F0D" w:rsidRDefault="00F84F0D" w:rsidP="00F84F0D">
            <w:pPr>
              <w:widowControl w:val="0"/>
              <w:jc w:val="center"/>
              <w:rPr>
                <w:sz w:val="24"/>
                <w:szCs w:val="24"/>
              </w:rPr>
            </w:pPr>
            <w:r w:rsidRPr="00F84F0D">
              <w:rPr>
                <w:sz w:val="24"/>
                <w:szCs w:val="24"/>
              </w:rPr>
              <w:t>104,3</w:t>
            </w:r>
          </w:p>
        </w:tc>
        <w:tc>
          <w:tcPr>
            <w:tcW w:w="490" w:type="pct"/>
            <w:vAlign w:val="center"/>
          </w:tcPr>
          <w:p w:rsidR="00F84F0D" w:rsidRPr="00F84F0D" w:rsidRDefault="00F84F0D" w:rsidP="00F84F0D">
            <w:pPr>
              <w:widowControl w:val="0"/>
              <w:jc w:val="center"/>
              <w:rPr>
                <w:sz w:val="24"/>
                <w:szCs w:val="24"/>
              </w:rPr>
            </w:pPr>
            <w:r w:rsidRPr="00F84F0D">
              <w:rPr>
                <w:sz w:val="24"/>
                <w:szCs w:val="24"/>
              </w:rPr>
              <w:t>103,8</w:t>
            </w:r>
          </w:p>
        </w:tc>
        <w:tc>
          <w:tcPr>
            <w:tcW w:w="490" w:type="pct"/>
            <w:vAlign w:val="center"/>
          </w:tcPr>
          <w:p w:rsidR="00F84F0D" w:rsidRPr="00F84F0D" w:rsidRDefault="00F84F0D" w:rsidP="00F84F0D">
            <w:pPr>
              <w:widowControl w:val="0"/>
              <w:jc w:val="center"/>
              <w:rPr>
                <w:sz w:val="24"/>
                <w:szCs w:val="24"/>
              </w:rPr>
            </w:pPr>
            <w:r w:rsidRPr="00F84F0D">
              <w:rPr>
                <w:sz w:val="24"/>
                <w:szCs w:val="24"/>
              </w:rPr>
              <w:t>104,0</w:t>
            </w:r>
          </w:p>
        </w:tc>
        <w:tc>
          <w:tcPr>
            <w:tcW w:w="490" w:type="pct"/>
            <w:vAlign w:val="center"/>
          </w:tcPr>
          <w:p w:rsidR="00F84F0D" w:rsidRPr="00F84F0D" w:rsidRDefault="00F84F0D" w:rsidP="00F84F0D">
            <w:pPr>
              <w:widowControl w:val="0"/>
              <w:jc w:val="center"/>
              <w:rPr>
                <w:sz w:val="24"/>
                <w:szCs w:val="24"/>
              </w:rPr>
            </w:pPr>
            <w:r w:rsidRPr="00F84F0D">
              <w:rPr>
                <w:sz w:val="24"/>
                <w:szCs w:val="24"/>
              </w:rPr>
              <w:t>104,0</w:t>
            </w:r>
          </w:p>
        </w:tc>
        <w:tc>
          <w:tcPr>
            <w:tcW w:w="490" w:type="pct"/>
            <w:vAlign w:val="center"/>
          </w:tcPr>
          <w:p w:rsidR="00F84F0D" w:rsidRPr="00F84F0D" w:rsidRDefault="00F84F0D" w:rsidP="00F84F0D">
            <w:pPr>
              <w:widowControl w:val="0"/>
              <w:jc w:val="center"/>
              <w:rPr>
                <w:sz w:val="24"/>
                <w:szCs w:val="24"/>
              </w:rPr>
            </w:pPr>
            <w:r w:rsidRPr="00F84F0D">
              <w:rPr>
                <w:sz w:val="24"/>
                <w:szCs w:val="24"/>
              </w:rPr>
              <w:t>104,0</w:t>
            </w:r>
          </w:p>
        </w:tc>
        <w:tc>
          <w:tcPr>
            <w:tcW w:w="494" w:type="pct"/>
            <w:vAlign w:val="center"/>
          </w:tcPr>
          <w:p w:rsidR="00F84F0D" w:rsidRPr="00F84F0D" w:rsidRDefault="00F84F0D" w:rsidP="00F84F0D">
            <w:pPr>
              <w:widowControl w:val="0"/>
              <w:jc w:val="center"/>
              <w:rPr>
                <w:sz w:val="24"/>
                <w:szCs w:val="24"/>
              </w:rPr>
            </w:pPr>
            <w:r w:rsidRPr="00F84F0D">
              <w:rPr>
                <w:sz w:val="24"/>
                <w:szCs w:val="24"/>
              </w:rPr>
              <w:t>104,0</w:t>
            </w:r>
          </w:p>
        </w:tc>
      </w:tr>
      <w:tr w:rsidR="00F84F0D" w:rsidRPr="00F84F0D" w:rsidTr="00E309B0">
        <w:trPr>
          <w:cantSplit/>
          <w:trHeight w:val="20"/>
          <w:jc w:val="center"/>
        </w:trPr>
        <w:tc>
          <w:tcPr>
            <w:tcW w:w="965" w:type="pct"/>
            <w:shd w:val="clear" w:color="auto" w:fill="auto"/>
          </w:tcPr>
          <w:p w:rsidR="00F84F0D" w:rsidRPr="00F84F0D" w:rsidRDefault="00F84F0D" w:rsidP="00F84F0D">
            <w:pPr>
              <w:widowControl w:val="0"/>
              <w:jc w:val="both"/>
              <w:rPr>
                <w:sz w:val="24"/>
                <w:szCs w:val="24"/>
              </w:rPr>
            </w:pPr>
            <w:r w:rsidRPr="00F84F0D">
              <w:rPr>
                <w:sz w:val="24"/>
                <w:szCs w:val="24"/>
              </w:rPr>
              <w:t>Индекс промышленного производства, в %</w:t>
            </w:r>
          </w:p>
        </w:tc>
        <w:tc>
          <w:tcPr>
            <w:tcW w:w="544" w:type="pct"/>
            <w:shd w:val="clear" w:color="auto" w:fill="auto"/>
          </w:tcPr>
          <w:p w:rsidR="00F84F0D" w:rsidRPr="00F84F0D" w:rsidRDefault="00F84F0D" w:rsidP="00F84F0D">
            <w:pPr>
              <w:jc w:val="center"/>
              <w:rPr>
                <w:sz w:val="24"/>
                <w:szCs w:val="24"/>
              </w:rPr>
            </w:pPr>
            <w:r w:rsidRPr="00F84F0D">
              <w:rPr>
                <w:sz w:val="24"/>
                <w:szCs w:val="24"/>
              </w:rPr>
              <w:t>99,40</w:t>
            </w:r>
          </w:p>
        </w:tc>
        <w:tc>
          <w:tcPr>
            <w:tcW w:w="546" w:type="pct"/>
            <w:shd w:val="clear" w:color="auto" w:fill="auto"/>
          </w:tcPr>
          <w:p w:rsidR="00F84F0D" w:rsidRPr="00F84F0D" w:rsidRDefault="00F84F0D" w:rsidP="00F84F0D">
            <w:pPr>
              <w:jc w:val="center"/>
              <w:rPr>
                <w:sz w:val="24"/>
                <w:szCs w:val="24"/>
              </w:rPr>
            </w:pPr>
            <w:r w:rsidRPr="00F84F0D">
              <w:rPr>
                <w:sz w:val="24"/>
                <w:szCs w:val="24"/>
              </w:rPr>
              <w:t>100,00</w:t>
            </w:r>
          </w:p>
        </w:tc>
        <w:tc>
          <w:tcPr>
            <w:tcW w:w="490" w:type="pct"/>
            <w:shd w:val="clear" w:color="auto" w:fill="auto"/>
          </w:tcPr>
          <w:p w:rsidR="00F84F0D" w:rsidRPr="00F84F0D" w:rsidRDefault="00F84F0D" w:rsidP="00F84F0D">
            <w:pPr>
              <w:jc w:val="center"/>
              <w:rPr>
                <w:sz w:val="24"/>
                <w:szCs w:val="24"/>
              </w:rPr>
            </w:pPr>
            <w:r w:rsidRPr="00F84F0D">
              <w:rPr>
                <w:sz w:val="24"/>
                <w:szCs w:val="24"/>
              </w:rPr>
              <w:t>99,63</w:t>
            </w:r>
          </w:p>
        </w:tc>
        <w:tc>
          <w:tcPr>
            <w:tcW w:w="490" w:type="pct"/>
            <w:shd w:val="clear" w:color="auto" w:fill="auto"/>
          </w:tcPr>
          <w:p w:rsidR="00F84F0D" w:rsidRPr="00F84F0D" w:rsidRDefault="00F84F0D" w:rsidP="00F84F0D">
            <w:pPr>
              <w:jc w:val="center"/>
              <w:rPr>
                <w:sz w:val="24"/>
                <w:szCs w:val="24"/>
              </w:rPr>
            </w:pPr>
            <w:r w:rsidRPr="00F84F0D">
              <w:rPr>
                <w:sz w:val="24"/>
                <w:szCs w:val="24"/>
              </w:rPr>
              <w:t>99,70</w:t>
            </w:r>
          </w:p>
        </w:tc>
        <w:tc>
          <w:tcPr>
            <w:tcW w:w="490" w:type="pct"/>
            <w:shd w:val="clear" w:color="auto" w:fill="auto"/>
          </w:tcPr>
          <w:p w:rsidR="00F84F0D" w:rsidRPr="00F84F0D" w:rsidRDefault="00F84F0D" w:rsidP="00F84F0D">
            <w:pPr>
              <w:jc w:val="center"/>
              <w:rPr>
                <w:sz w:val="24"/>
                <w:szCs w:val="24"/>
              </w:rPr>
            </w:pPr>
            <w:r w:rsidRPr="00F84F0D">
              <w:rPr>
                <w:sz w:val="24"/>
                <w:szCs w:val="24"/>
              </w:rPr>
              <w:t>99,69</w:t>
            </w:r>
          </w:p>
        </w:tc>
        <w:tc>
          <w:tcPr>
            <w:tcW w:w="490" w:type="pct"/>
            <w:shd w:val="clear" w:color="auto" w:fill="auto"/>
          </w:tcPr>
          <w:p w:rsidR="00F84F0D" w:rsidRPr="00F84F0D" w:rsidRDefault="00F84F0D" w:rsidP="00F84F0D">
            <w:pPr>
              <w:jc w:val="center"/>
              <w:rPr>
                <w:sz w:val="24"/>
                <w:szCs w:val="24"/>
              </w:rPr>
            </w:pPr>
            <w:r w:rsidRPr="00F84F0D">
              <w:rPr>
                <w:sz w:val="24"/>
                <w:szCs w:val="24"/>
              </w:rPr>
              <w:t>99,69</w:t>
            </w:r>
          </w:p>
        </w:tc>
        <w:tc>
          <w:tcPr>
            <w:tcW w:w="490" w:type="pct"/>
            <w:shd w:val="clear" w:color="auto" w:fill="auto"/>
          </w:tcPr>
          <w:p w:rsidR="00F84F0D" w:rsidRPr="00F84F0D" w:rsidRDefault="00F84F0D" w:rsidP="00F84F0D">
            <w:pPr>
              <w:jc w:val="center"/>
              <w:rPr>
                <w:sz w:val="24"/>
                <w:szCs w:val="24"/>
              </w:rPr>
            </w:pPr>
            <w:r w:rsidRPr="00F84F0D">
              <w:rPr>
                <w:sz w:val="24"/>
                <w:szCs w:val="24"/>
              </w:rPr>
              <w:t>99,69</w:t>
            </w:r>
          </w:p>
        </w:tc>
        <w:tc>
          <w:tcPr>
            <w:tcW w:w="494" w:type="pct"/>
            <w:shd w:val="clear" w:color="auto" w:fill="auto"/>
          </w:tcPr>
          <w:p w:rsidR="00F84F0D" w:rsidRPr="00F84F0D" w:rsidRDefault="00F84F0D" w:rsidP="00F84F0D">
            <w:pPr>
              <w:rPr>
                <w:sz w:val="24"/>
                <w:szCs w:val="24"/>
              </w:rPr>
            </w:pPr>
            <w:r w:rsidRPr="00F84F0D">
              <w:rPr>
                <w:sz w:val="24"/>
                <w:szCs w:val="24"/>
              </w:rPr>
              <w:t>99,69</w:t>
            </w:r>
          </w:p>
        </w:tc>
      </w:tr>
      <w:tr w:rsidR="00F84F0D" w:rsidRPr="00F84F0D" w:rsidTr="00E309B0">
        <w:trPr>
          <w:cantSplit/>
          <w:trHeight w:val="20"/>
          <w:jc w:val="center"/>
        </w:trPr>
        <w:tc>
          <w:tcPr>
            <w:tcW w:w="965" w:type="pct"/>
            <w:shd w:val="clear" w:color="auto" w:fill="auto"/>
          </w:tcPr>
          <w:p w:rsidR="00F84F0D" w:rsidRPr="00F84F0D" w:rsidRDefault="00F84F0D" w:rsidP="00F84F0D">
            <w:pPr>
              <w:widowControl w:val="0"/>
              <w:jc w:val="both"/>
              <w:rPr>
                <w:sz w:val="24"/>
                <w:szCs w:val="24"/>
              </w:rPr>
            </w:pPr>
            <w:r w:rsidRPr="00F84F0D">
              <w:rPr>
                <w:sz w:val="24"/>
                <w:szCs w:val="24"/>
              </w:rPr>
              <w:t>Добыча нефти, млн.</w:t>
            </w:r>
            <w:r w:rsidR="00E309B0">
              <w:rPr>
                <w:sz w:val="24"/>
                <w:szCs w:val="24"/>
              </w:rPr>
              <w:t xml:space="preserve"> </w:t>
            </w:r>
            <w:r w:rsidRPr="00F84F0D">
              <w:rPr>
                <w:sz w:val="24"/>
                <w:szCs w:val="24"/>
              </w:rPr>
              <w:t>тонн</w:t>
            </w:r>
          </w:p>
        </w:tc>
        <w:tc>
          <w:tcPr>
            <w:tcW w:w="544" w:type="pct"/>
            <w:shd w:val="clear" w:color="auto" w:fill="auto"/>
          </w:tcPr>
          <w:p w:rsidR="00F84F0D" w:rsidRPr="00F84F0D" w:rsidRDefault="00F84F0D" w:rsidP="00F84F0D">
            <w:pPr>
              <w:jc w:val="center"/>
              <w:rPr>
                <w:sz w:val="24"/>
                <w:szCs w:val="24"/>
              </w:rPr>
            </w:pPr>
            <w:r w:rsidRPr="00F84F0D">
              <w:rPr>
                <w:sz w:val="24"/>
                <w:szCs w:val="24"/>
              </w:rPr>
              <w:t>50,67</w:t>
            </w:r>
          </w:p>
        </w:tc>
        <w:tc>
          <w:tcPr>
            <w:tcW w:w="546" w:type="pct"/>
            <w:shd w:val="clear" w:color="auto" w:fill="auto"/>
          </w:tcPr>
          <w:p w:rsidR="00F84F0D" w:rsidRPr="00F84F0D" w:rsidRDefault="00F84F0D" w:rsidP="00F84F0D">
            <w:pPr>
              <w:jc w:val="center"/>
              <w:rPr>
                <w:sz w:val="24"/>
                <w:szCs w:val="24"/>
              </w:rPr>
            </w:pPr>
            <w:r w:rsidRPr="00F84F0D">
              <w:rPr>
                <w:sz w:val="24"/>
                <w:szCs w:val="24"/>
              </w:rPr>
              <w:t>50,00</w:t>
            </w:r>
          </w:p>
        </w:tc>
        <w:tc>
          <w:tcPr>
            <w:tcW w:w="490" w:type="pct"/>
            <w:shd w:val="clear" w:color="auto" w:fill="auto"/>
          </w:tcPr>
          <w:p w:rsidR="00F84F0D" w:rsidRPr="00F84F0D" w:rsidRDefault="00F84F0D" w:rsidP="00F84F0D">
            <w:pPr>
              <w:jc w:val="center"/>
              <w:rPr>
                <w:sz w:val="24"/>
                <w:szCs w:val="24"/>
              </w:rPr>
            </w:pPr>
            <w:r w:rsidRPr="00F84F0D">
              <w:rPr>
                <w:sz w:val="24"/>
                <w:szCs w:val="24"/>
              </w:rPr>
              <w:t>49,10</w:t>
            </w:r>
          </w:p>
        </w:tc>
        <w:tc>
          <w:tcPr>
            <w:tcW w:w="490" w:type="pct"/>
            <w:shd w:val="clear" w:color="auto" w:fill="auto"/>
          </w:tcPr>
          <w:p w:rsidR="00F84F0D" w:rsidRPr="00F84F0D" w:rsidRDefault="00F84F0D" w:rsidP="00F84F0D">
            <w:pPr>
              <w:jc w:val="center"/>
              <w:rPr>
                <w:sz w:val="24"/>
                <w:szCs w:val="24"/>
              </w:rPr>
            </w:pPr>
            <w:r w:rsidRPr="00F84F0D">
              <w:rPr>
                <w:sz w:val="24"/>
                <w:szCs w:val="24"/>
              </w:rPr>
              <w:t>48,30</w:t>
            </w:r>
          </w:p>
        </w:tc>
        <w:tc>
          <w:tcPr>
            <w:tcW w:w="490" w:type="pct"/>
            <w:shd w:val="clear" w:color="auto" w:fill="auto"/>
          </w:tcPr>
          <w:p w:rsidR="00F84F0D" w:rsidRPr="00F84F0D" w:rsidRDefault="00F84F0D" w:rsidP="00F84F0D">
            <w:pPr>
              <w:jc w:val="center"/>
              <w:rPr>
                <w:sz w:val="24"/>
                <w:szCs w:val="24"/>
              </w:rPr>
            </w:pPr>
            <w:r w:rsidRPr="00F84F0D">
              <w:rPr>
                <w:sz w:val="24"/>
                <w:szCs w:val="24"/>
              </w:rPr>
              <w:t>47,50</w:t>
            </w:r>
          </w:p>
        </w:tc>
        <w:tc>
          <w:tcPr>
            <w:tcW w:w="490" w:type="pct"/>
            <w:shd w:val="clear" w:color="auto" w:fill="auto"/>
          </w:tcPr>
          <w:p w:rsidR="00F84F0D" w:rsidRPr="00F84F0D" w:rsidRDefault="00F84F0D" w:rsidP="00F84F0D">
            <w:pPr>
              <w:jc w:val="center"/>
              <w:rPr>
                <w:sz w:val="24"/>
                <w:szCs w:val="24"/>
              </w:rPr>
            </w:pPr>
            <w:r w:rsidRPr="00F84F0D">
              <w:rPr>
                <w:sz w:val="24"/>
                <w:szCs w:val="24"/>
              </w:rPr>
              <w:t>47,40</w:t>
            </w:r>
          </w:p>
        </w:tc>
        <w:tc>
          <w:tcPr>
            <w:tcW w:w="490" w:type="pct"/>
            <w:shd w:val="clear" w:color="auto" w:fill="auto"/>
          </w:tcPr>
          <w:p w:rsidR="00F84F0D" w:rsidRPr="00F84F0D" w:rsidRDefault="00F84F0D" w:rsidP="00F84F0D">
            <w:pPr>
              <w:jc w:val="center"/>
              <w:rPr>
                <w:sz w:val="24"/>
                <w:szCs w:val="24"/>
              </w:rPr>
            </w:pPr>
            <w:r w:rsidRPr="00F84F0D">
              <w:rPr>
                <w:sz w:val="24"/>
                <w:szCs w:val="24"/>
              </w:rPr>
              <w:t>46,70</w:t>
            </w:r>
          </w:p>
        </w:tc>
        <w:tc>
          <w:tcPr>
            <w:tcW w:w="494" w:type="pct"/>
            <w:shd w:val="clear" w:color="auto" w:fill="auto"/>
          </w:tcPr>
          <w:p w:rsidR="00F84F0D" w:rsidRPr="00F84F0D" w:rsidRDefault="00F84F0D" w:rsidP="00F84F0D">
            <w:pPr>
              <w:rPr>
                <w:sz w:val="24"/>
                <w:szCs w:val="24"/>
              </w:rPr>
            </w:pPr>
            <w:r w:rsidRPr="00F84F0D">
              <w:rPr>
                <w:sz w:val="24"/>
                <w:szCs w:val="24"/>
              </w:rPr>
              <w:t>45,90</w:t>
            </w:r>
          </w:p>
        </w:tc>
      </w:tr>
      <w:tr w:rsidR="00F84F0D" w:rsidRPr="00F84F0D" w:rsidTr="00E309B0">
        <w:trPr>
          <w:cantSplit/>
          <w:trHeight w:val="240"/>
          <w:jc w:val="center"/>
        </w:trPr>
        <w:tc>
          <w:tcPr>
            <w:tcW w:w="965" w:type="pct"/>
          </w:tcPr>
          <w:p w:rsidR="00F84F0D" w:rsidRPr="00F84F0D" w:rsidRDefault="00F84F0D" w:rsidP="00F84F0D">
            <w:pPr>
              <w:widowControl w:val="0"/>
              <w:jc w:val="both"/>
              <w:rPr>
                <w:sz w:val="24"/>
                <w:szCs w:val="24"/>
              </w:rPr>
            </w:pPr>
            <w:r w:rsidRPr="00F84F0D">
              <w:rPr>
                <w:sz w:val="24"/>
                <w:szCs w:val="24"/>
              </w:rPr>
              <w:t>Инвестиции в основной капитал, млрд.</w:t>
            </w:r>
            <w:r w:rsidR="00E309B0">
              <w:rPr>
                <w:sz w:val="24"/>
                <w:szCs w:val="24"/>
              </w:rPr>
              <w:t xml:space="preserve"> </w:t>
            </w:r>
            <w:r w:rsidRPr="00F84F0D">
              <w:rPr>
                <w:sz w:val="24"/>
                <w:szCs w:val="24"/>
              </w:rPr>
              <w:t>руб.</w:t>
            </w:r>
          </w:p>
        </w:tc>
        <w:tc>
          <w:tcPr>
            <w:tcW w:w="544" w:type="pct"/>
            <w:vAlign w:val="center"/>
          </w:tcPr>
          <w:p w:rsidR="00F84F0D" w:rsidRPr="00F84F0D" w:rsidRDefault="00F84F0D" w:rsidP="00F84F0D">
            <w:pPr>
              <w:widowControl w:val="0"/>
              <w:jc w:val="center"/>
              <w:rPr>
                <w:sz w:val="24"/>
                <w:szCs w:val="24"/>
              </w:rPr>
            </w:pPr>
            <w:r w:rsidRPr="00F84F0D">
              <w:rPr>
                <w:sz w:val="24"/>
                <w:szCs w:val="24"/>
              </w:rPr>
              <w:t>133,85</w:t>
            </w:r>
          </w:p>
        </w:tc>
        <w:tc>
          <w:tcPr>
            <w:tcW w:w="546" w:type="pct"/>
            <w:vAlign w:val="center"/>
          </w:tcPr>
          <w:p w:rsidR="00F84F0D" w:rsidRPr="00F84F0D" w:rsidRDefault="00F84F0D" w:rsidP="00F84F0D">
            <w:pPr>
              <w:widowControl w:val="0"/>
              <w:jc w:val="center"/>
              <w:rPr>
                <w:sz w:val="24"/>
                <w:szCs w:val="24"/>
              </w:rPr>
            </w:pPr>
            <w:r w:rsidRPr="00F84F0D">
              <w:rPr>
                <w:sz w:val="24"/>
                <w:szCs w:val="24"/>
              </w:rPr>
              <w:t>136,49</w:t>
            </w:r>
          </w:p>
        </w:tc>
        <w:tc>
          <w:tcPr>
            <w:tcW w:w="490" w:type="pct"/>
            <w:vAlign w:val="center"/>
          </w:tcPr>
          <w:p w:rsidR="00F84F0D" w:rsidRPr="00F84F0D" w:rsidRDefault="00F84F0D" w:rsidP="00F84F0D">
            <w:pPr>
              <w:widowControl w:val="0"/>
              <w:jc w:val="center"/>
              <w:rPr>
                <w:sz w:val="24"/>
                <w:szCs w:val="24"/>
              </w:rPr>
            </w:pPr>
            <w:r w:rsidRPr="00F84F0D">
              <w:rPr>
                <w:sz w:val="24"/>
                <w:szCs w:val="24"/>
              </w:rPr>
              <w:t>137,92</w:t>
            </w:r>
          </w:p>
        </w:tc>
        <w:tc>
          <w:tcPr>
            <w:tcW w:w="490" w:type="pct"/>
            <w:vAlign w:val="center"/>
          </w:tcPr>
          <w:p w:rsidR="00F84F0D" w:rsidRPr="00F84F0D" w:rsidRDefault="00F84F0D" w:rsidP="00F84F0D">
            <w:pPr>
              <w:widowControl w:val="0"/>
              <w:jc w:val="center"/>
              <w:rPr>
                <w:sz w:val="24"/>
                <w:szCs w:val="24"/>
              </w:rPr>
            </w:pPr>
            <w:r w:rsidRPr="00F84F0D">
              <w:rPr>
                <w:sz w:val="24"/>
                <w:szCs w:val="24"/>
              </w:rPr>
              <w:t>139,64</w:t>
            </w:r>
          </w:p>
        </w:tc>
        <w:tc>
          <w:tcPr>
            <w:tcW w:w="490" w:type="pct"/>
            <w:vAlign w:val="center"/>
          </w:tcPr>
          <w:p w:rsidR="00F84F0D" w:rsidRPr="00F84F0D" w:rsidRDefault="00F84F0D" w:rsidP="00F84F0D">
            <w:pPr>
              <w:widowControl w:val="0"/>
              <w:jc w:val="center"/>
              <w:rPr>
                <w:sz w:val="24"/>
                <w:szCs w:val="24"/>
              </w:rPr>
            </w:pPr>
            <w:r w:rsidRPr="00F84F0D">
              <w:rPr>
                <w:sz w:val="24"/>
                <w:szCs w:val="24"/>
              </w:rPr>
              <w:t>141,62</w:t>
            </w:r>
          </w:p>
        </w:tc>
        <w:tc>
          <w:tcPr>
            <w:tcW w:w="490" w:type="pct"/>
            <w:vAlign w:val="center"/>
          </w:tcPr>
          <w:p w:rsidR="00F84F0D" w:rsidRPr="00F84F0D" w:rsidRDefault="00F84F0D" w:rsidP="00F84F0D">
            <w:pPr>
              <w:widowControl w:val="0"/>
              <w:jc w:val="center"/>
              <w:rPr>
                <w:sz w:val="24"/>
                <w:szCs w:val="24"/>
              </w:rPr>
            </w:pPr>
            <w:r w:rsidRPr="00F84F0D">
              <w:rPr>
                <w:sz w:val="24"/>
                <w:szCs w:val="24"/>
              </w:rPr>
              <w:t>144,31</w:t>
            </w:r>
          </w:p>
        </w:tc>
        <w:tc>
          <w:tcPr>
            <w:tcW w:w="490" w:type="pct"/>
            <w:vAlign w:val="center"/>
          </w:tcPr>
          <w:p w:rsidR="00F84F0D" w:rsidRPr="00F84F0D" w:rsidRDefault="00F84F0D" w:rsidP="00F84F0D">
            <w:pPr>
              <w:widowControl w:val="0"/>
              <w:rPr>
                <w:sz w:val="24"/>
                <w:szCs w:val="24"/>
              </w:rPr>
            </w:pPr>
            <w:r w:rsidRPr="00F84F0D">
              <w:rPr>
                <w:sz w:val="24"/>
                <w:szCs w:val="24"/>
              </w:rPr>
              <w:t>147,05</w:t>
            </w:r>
          </w:p>
        </w:tc>
        <w:tc>
          <w:tcPr>
            <w:tcW w:w="494" w:type="pct"/>
            <w:vAlign w:val="center"/>
          </w:tcPr>
          <w:p w:rsidR="00F84F0D" w:rsidRPr="00F84F0D" w:rsidRDefault="00F84F0D" w:rsidP="00F84F0D">
            <w:pPr>
              <w:widowControl w:val="0"/>
              <w:jc w:val="center"/>
              <w:rPr>
                <w:sz w:val="24"/>
                <w:szCs w:val="24"/>
              </w:rPr>
            </w:pPr>
            <w:r w:rsidRPr="00F84F0D">
              <w:rPr>
                <w:sz w:val="24"/>
                <w:szCs w:val="24"/>
              </w:rPr>
              <w:t>149,85</w:t>
            </w:r>
          </w:p>
        </w:tc>
      </w:tr>
      <w:tr w:rsidR="00F84F0D" w:rsidRPr="00F84F0D" w:rsidTr="00E309B0">
        <w:trPr>
          <w:cantSplit/>
          <w:trHeight w:val="240"/>
          <w:jc w:val="center"/>
        </w:trPr>
        <w:tc>
          <w:tcPr>
            <w:tcW w:w="965" w:type="pct"/>
          </w:tcPr>
          <w:p w:rsidR="00F84F0D" w:rsidRPr="00F84F0D" w:rsidRDefault="00F84F0D" w:rsidP="00F84F0D">
            <w:pPr>
              <w:widowControl w:val="0"/>
              <w:jc w:val="both"/>
              <w:rPr>
                <w:sz w:val="24"/>
                <w:szCs w:val="24"/>
              </w:rPr>
            </w:pPr>
            <w:r w:rsidRPr="00F84F0D">
              <w:rPr>
                <w:sz w:val="24"/>
                <w:szCs w:val="24"/>
              </w:rPr>
              <w:t>Ввод в действие жилых домов, тыс.</w:t>
            </w:r>
            <w:r w:rsidR="00E309B0">
              <w:rPr>
                <w:sz w:val="24"/>
                <w:szCs w:val="24"/>
              </w:rPr>
              <w:t xml:space="preserve"> </w:t>
            </w:r>
            <w:r w:rsidRPr="00F84F0D">
              <w:rPr>
                <w:sz w:val="24"/>
                <w:szCs w:val="24"/>
              </w:rPr>
              <w:t>кв.</w:t>
            </w:r>
            <w:r w:rsidR="00E309B0">
              <w:rPr>
                <w:sz w:val="24"/>
                <w:szCs w:val="24"/>
              </w:rPr>
              <w:t xml:space="preserve"> </w:t>
            </w:r>
            <w:r w:rsidRPr="00F84F0D">
              <w:rPr>
                <w:sz w:val="24"/>
                <w:szCs w:val="24"/>
              </w:rPr>
              <w:t>м</w:t>
            </w:r>
          </w:p>
        </w:tc>
        <w:tc>
          <w:tcPr>
            <w:tcW w:w="544" w:type="pct"/>
            <w:vAlign w:val="center"/>
          </w:tcPr>
          <w:p w:rsidR="00F84F0D" w:rsidRPr="00F84F0D" w:rsidRDefault="00F84F0D" w:rsidP="00F84F0D">
            <w:pPr>
              <w:widowControl w:val="0"/>
              <w:jc w:val="center"/>
              <w:rPr>
                <w:sz w:val="24"/>
                <w:szCs w:val="24"/>
              </w:rPr>
            </w:pPr>
            <w:r w:rsidRPr="00F84F0D">
              <w:rPr>
                <w:sz w:val="24"/>
                <w:szCs w:val="24"/>
              </w:rPr>
              <w:t>6,42</w:t>
            </w:r>
          </w:p>
        </w:tc>
        <w:tc>
          <w:tcPr>
            <w:tcW w:w="546" w:type="pct"/>
            <w:vAlign w:val="center"/>
          </w:tcPr>
          <w:p w:rsidR="00F84F0D" w:rsidRPr="00F84F0D" w:rsidRDefault="00F84F0D" w:rsidP="00F84F0D">
            <w:pPr>
              <w:widowControl w:val="0"/>
              <w:jc w:val="center"/>
              <w:rPr>
                <w:sz w:val="24"/>
                <w:szCs w:val="24"/>
              </w:rPr>
            </w:pPr>
            <w:r w:rsidRPr="00F84F0D">
              <w:rPr>
                <w:sz w:val="24"/>
                <w:szCs w:val="24"/>
              </w:rPr>
              <w:t>10,23</w:t>
            </w:r>
          </w:p>
        </w:tc>
        <w:tc>
          <w:tcPr>
            <w:tcW w:w="490" w:type="pct"/>
            <w:vAlign w:val="center"/>
          </w:tcPr>
          <w:p w:rsidR="00F84F0D" w:rsidRPr="00F84F0D" w:rsidRDefault="00F84F0D" w:rsidP="00F84F0D">
            <w:pPr>
              <w:widowControl w:val="0"/>
              <w:jc w:val="center"/>
              <w:rPr>
                <w:sz w:val="24"/>
                <w:szCs w:val="24"/>
              </w:rPr>
            </w:pPr>
            <w:r w:rsidRPr="00F84F0D">
              <w:rPr>
                <w:sz w:val="24"/>
                <w:szCs w:val="24"/>
              </w:rPr>
              <w:t>10,00</w:t>
            </w:r>
          </w:p>
        </w:tc>
        <w:tc>
          <w:tcPr>
            <w:tcW w:w="490" w:type="pct"/>
          </w:tcPr>
          <w:p w:rsidR="00F84F0D" w:rsidRPr="00F84F0D" w:rsidRDefault="00F84F0D" w:rsidP="00F84F0D">
            <w:pPr>
              <w:widowControl w:val="0"/>
              <w:jc w:val="center"/>
              <w:rPr>
                <w:sz w:val="24"/>
                <w:szCs w:val="24"/>
              </w:rPr>
            </w:pPr>
            <w:r w:rsidRPr="00F84F0D">
              <w:rPr>
                <w:sz w:val="24"/>
                <w:szCs w:val="24"/>
              </w:rPr>
              <w:t xml:space="preserve"> </w:t>
            </w:r>
          </w:p>
          <w:p w:rsidR="00F84F0D" w:rsidRPr="00F84F0D" w:rsidRDefault="00F84F0D" w:rsidP="00F84F0D">
            <w:pPr>
              <w:widowControl w:val="0"/>
              <w:jc w:val="center"/>
              <w:rPr>
                <w:sz w:val="24"/>
                <w:szCs w:val="24"/>
              </w:rPr>
            </w:pPr>
            <w:r w:rsidRPr="00F84F0D">
              <w:rPr>
                <w:sz w:val="24"/>
                <w:szCs w:val="24"/>
              </w:rPr>
              <w:t>10,00</w:t>
            </w:r>
          </w:p>
        </w:tc>
        <w:tc>
          <w:tcPr>
            <w:tcW w:w="490" w:type="pct"/>
          </w:tcPr>
          <w:p w:rsidR="00F84F0D" w:rsidRPr="00F84F0D" w:rsidRDefault="00F84F0D" w:rsidP="00F84F0D">
            <w:pPr>
              <w:widowControl w:val="0"/>
              <w:jc w:val="center"/>
              <w:rPr>
                <w:sz w:val="24"/>
                <w:szCs w:val="24"/>
              </w:rPr>
            </w:pPr>
          </w:p>
          <w:p w:rsidR="00F84F0D" w:rsidRPr="00F84F0D" w:rsidRDefault="00F84F0D" w:rsidP="00F84F0D">
            <w:pPr>
              <w:widowControl w:val="0"/>
              <w:jc w:val="center"/>
              <w:rPr>
                <w:sz w:val="24"/>
                <w:szCs w:val="24"/>
              </w:rPr>
            </w:pPr>
            <w:r w:rsidRPr="00F84F0D">
              <w:rPr>
                <w:sz w:val="24"/>
                <w:szCs w:val="24"/>
              </w:rPr>
              <w:t>10,00</w:t>
            </w:r>
          </w:p>
        </w:tc>
        <w:tc>
          <w:tcPr>
            <w:tcW w:w="490" w:type="pct"/>
          </w:tcPr>
          <w:p w:rsidR="00F84F0D" w:rsidRPr="00F84F0D" w:rsidRDefault="00F84F0D" w:rsidP="00F84F0D">
            <w:pPr>
              <w:widowControl w:val="0"/>
              <w:jc w:val="center"/>
              <w:rPr>
                <w:sz w:val="24"/>
                <w:szCs w:val="24"/>
              </w:rPr>
            </w:pPr>
          </w:p>
          <w:p w:rsidR="00F84F0D" w:rsidRPr="00F84F0D" w:rsidRDefault="00F84F0D" w:rsidP="00F84F0D">
            <w:pPr>
              <w:widowControl w:val="0"/>
              <w:jc w:val="center"/>
              <w:rPr>
                <w:sz w:val="24"/>
                <w:szCs w:val="24"/>
              </w:rPr>
            </w:pPr>
            <w:r w:rsidRPr="00F84F0D">
              <w:rPr>
                <w:sz w:val="24"/>
                <w:szCs w:val="24"/>
              </w:rPr>
              <w:t>10,00</w:t>
            </w:r>
          </w:p>
        </w:tc>
        <w:tc>
          <w:tcPr>
            <w:tcW w:w="490" w:type="pct"/>
          </w:tcPr>
          <w:p w:rsidR="00F84F0D" w:rsidRPr="00F84F0D" w:rsidRDefault="00F84F0D" w:rsidP="00F84F0D">
            <w:pPr>
              <w:widowControl w:val="0"/>
              <w:jc w:val="center"/>
              <w:rPr>
                <w:sz w:val="24"/>
                <w:szCs w:val="24"/>
              </w:rPr>
            </w:pPr>
          </w:p>
          <w:p w:rsidR="00F84F0D" w:rsidRPr="00F84F0D" w:rsidRDefault="00F84F0D" w:rsidP="00F84F0D">
            <w:pPr>
              <w:widowControl w:val="0"/>
              <w:jc w:val="center"/>
              <w:rPr>
                <w:sz w:val="24"/>
                <w:szCs w:val="24"/>
              </w:rPr>
            </w:pPr>
            <w:r w:rsidRPr="00F84F0D">
              <w:rPr>
                <w:sz w:val="24"/>
                <w:szCs w:val="24"/>
              </w:rPr>
              <w:t>10,00</w:t>
            </w:r>
          </w:p>
        </w:tc>
        <w:tc>
          <w:tcPr>
            <w:tcW w:w="494" w:type="pct"/>
            <w:vAlign w:val="center"/>
          </w:tcPr>
          <w:p w:rsidR="00F84F0D" w:rsidRPr="00F84F0D" w:rsidRDefault="00F84F0D" w:rsidP="00F84F0D">
            <w:pPr>
              <w:widowControl w:val="0"/>
              <w:jc w:val="center"/>
              <w:rPr>
                <w:sz w:val="24"/>
                <w:szCs w:val="24"/>
              </w:rPr>
            </w:pPr>
            <w:r w:rsidRPr="00F84F0D">
              <w:rPr>
                <w:sz w:val="24"/>
                <w:szCs w:val="24"/>
              </w:rPr>
              <w:t>10,00</w:t>
            </w:r>
          </w:p>
        </w:tc>
      </w:tr>
      <w:tr w:rsidR="00F84F0D" w:rsidRPr="00F84F0D" w:rsidTr="00E309B0">
        <w:trPr>
          <w:cantSplit/>
          <w:trHeight w:val="567"/>
          <w:jc w:val="center"/>
        </w:trPr>
        <w:tc>
          <w:tcPr>
            <w:tcW w:w="965" w:type="pct"/>
          </w:tcPr>
          <w:p w:rsidR="00F84F0D" w:rsidRPr="00F84F0D" w:rsidRDefault="00F84F0D" w:rsidP="00F84F0D">
            <w:pPr>
              <w:widowControl w:val="0"/>
              <w:jc w:val="both"/>
              <w:rPr>
                <w:sz w:val="22"/>
                <w:szCs w:val="22"/>
              </w:rPr>
            </w:pPr>
            <w:r w:rsidRPr="00F84F0D">
              <w:rPr>
                <w:sz w:val="22"/>
                <w:szCs w:val="22"/>
              </w:rPr>
              <w:lastRenderedPageBreak/>
              <w:t>Среднедушевые денежные доходы населения, руб.</w:t>
            </w:r>
          </w:p>
        </w:tc>
        <w:tc>
          <w:tcPr>
            <w:tcW w:w="544" w:type="pct"/>
            <w:vAlign w:val="center"/>
          </w:tcPr>
          <w:p w:rsidR="00F84F0D" w:rsidRPr="00F84F0D" w:rsidRDefault="00F84F0D" w:rsidP="00F84F0D">
            <w:pPr>
              <w:jc w:val="center"/>
              <w:rPr>
                <w:sz w:val="22"/>
                <w:szCs w:val="22"/>
              </w:rPr>
            </w:pPr>
            <w:r w:rsidRPr="00F84F0D">
              <w:rPr>
                <w:sz w:val="22"/>
                <w:szCs w:val="22"/>
              </w:rPr>
              <w:t>37750,0</w:t>
            </w:r>
          </w:p>
        </w:tc>
        <w:tc>
          <w:tcPr>
            <w:tcW w:w="546" w:type="pct"/>
            <w:vAlign w:val="center"/>
          </w:tcPr>
          <w:p w:rsidR="00F84F0D" w:rsidRPr="00F84F0D" w:rsidRDefault="00F84F0D" w:rsidP="00F84F0D">
            <w:pPr>
              <w:jc w:val="center"/>
              <w:rPr>
                <w:sz w:val="22"/>
                <w:szCs w:val="22"/>
              </w:rPr>
            </w:pPr>
            <w:r w:rsidRPr="00F84F0D">
              <w:rPr>
                <w:sz w:val="22"/>
                <w:szCs w:val="22"/>
              </w:rPr>
              <w:t>38046,0</w:t>
            </w:r>
          </w:p>
        </w:tc>
        <w:tc>
          <w:tcPr>
            <w:tcW w:w="490" w:type="pct"/>
            <w:vAlign w:val="center"/>
          </w:tcPr>
          <w:p w:rsidR="00F84F0D" w:rsidRPr="00F84F0D" w:rsidRDefault="00F84F0D" w:rsidP="00F84F0D">
            <w:pPr>
              <w:jc w:val="center"/>
              <w:rPr>
                <w:sz w:val="22"/>
                <w:szCs w:val="22"/>
              </w:rPr>
            </w:pPr>
            <w:r w:rsidRPr="00F84F0D">
              <w:rPr>
                <w:sz w:val="22"/>
                <w:szCs w:val="22"/>
              </w:rPr>
              <w:t>38628,0</w:t>
            </w:r>
          </w:p>
        </w:tc>
        <w:tc>
          <w:tcPr>
            <w:tcW w:w="490" w:type="pct"/>
            <w:vAlign w:val="center"/>
          </w:tcPr>
          <w:p w:rsidR="00F84F0D" w:rsidRPr="00F84F0D" w:rsidRDefault="00F84F0D" w:rsidP="00F84F0D">
            <w:pPr>
              <w:jc w:val="center"/>
              <w:rPr>
                <w:sz w:val="22"/>
                <w:szCs w:val="22"/>
              </w:rPr>
            </w:pPr>
            <w:r w:rsidRPr="00F84F0D">
              <w:rPr>
                <w:sz w:val="22"/>
                <w:szCs w:val="22"/>
              </w:rPr>
              <w:t>39214,0</w:t>
            </w:r>
          </w:p>
        </w:tc>
        <w:tc>
          <w:tcPr>
            <w:tcW w:w="490" w:type="pct"/>
            <w:vAlign w:val="center"/>
          </w:tcPr>
          <w:p w:rsidR="00F84F0D" w:rsidRPr="00F84F0D" w:rsidRDefault="00F84F0D" w:rsidP="00F84F0D">
            <w:pPr>
              <w:jc w:val="center"/>
              <w:rPr>
                <w:sz w:val="22"/>
                <w:szCs w:val="22"/>
              </w:rPr>
            </w:pPr>
            <w:r w:rsidRPr="00F84F0D">
              <w:rPr>
                <w:sz w:val="22"/>
                <w:szCs w:val="22"/>
              </w:rPr>
              <w:t>39930,0</w:t>
            </w:r>
          </w:p>
        </w:tc>
        <w:tc>
          <w:tcPr>
            <w:tcW w:w="490" w:type="pct"/>
            <w:vAlign w:val="center"/>
          </w:tcPr>
          <w:p w:rsidR="00F84F0D" w:rsidRPr="00F84F0D" w:rsidRDefault="00F84F0D" w:rsidP="00F84F0D">
            <w:pPr>
              <w:jc w:val="center"/>
              <w:rPr>
                <w:sz w:val="22"/>
                <w:szCs w:val="22"/>
              </w:rPr>
            </w:pPr>
            <w:r w:rsidRPr="00F84F0D">
              <w:rPr>
                <w:sz w:val="22"/>
                <w:szCs w:val="22"/>
              </w:rPr>
              <w:t>40996,0</w:t>
            </w:r>
          </w:p>
        </w:tc>
        <w:tc>
          <w:tcPr>
            <w:tcW w:w="490" w:type="pct"/>
            <w:vAlign w:val="center"/>
          </w:tcPr>
          <w:p w:rsidR="00F84F0D" w:rsidRPr="00F84F0D" w:rsidRDefault="00F84F0D" w:rsidP="00F84F0D">
            <w:pPr>
              <w:jc w:val="center"/>
              <w:rPr>
                <w:sz w:val="22"/>
                <w:szCs w:val="22"/>
              </w:rPr>
            </w:pPr>
            <w:r w:rsidRPr="00F84F0D">
              <w:rPr>
                <w:sz w:val="22"/>
                <w:szCs w:val="22"/>
              </w:rPr>
              <w:t>42109,0</w:t>
            </w:r>
          </w:p>
        </w:tc>
        <w:tc>
          <w:tcPr>
            <w:tcW w:w="494" w:type="pct"/>
            <w:vAlign w:val="center"/>
          </w:tcPr>
          <w:p w:rsidR="00F84F0D" w:rsidRPr="00F84F0D" w:rsidRDefault="00F84F0D" w:rsidP="00F84F0D">
            <w:pPr>
              <w:jc w:val="center"/>
              <w:rPr>
                <w:sz w:val="22"/>
                <w:szCs w:val="22"/>
              </w:rPr>
            </w:pPr>
            <w:r w:rsidRPr="00F84F0D">
              <w:rPr>
                <w:sz w:val="22"/>
                <w:szCs w:val="22"/>
              </w:rPr>
              <w:t>43435,0</w:t>
            </w:r>
          </w:p>
        </w:tc>
      </w:tr>
      <w:tr w:rsidR="00F84F0D" w:rsidRPr="00F84F0D" w:rsidTr="00E309B0">
        <w:trPr>
          <w:cantSplit/>
          <w:trHeight w:val="567"/>
          <w:jc w:val="center"/>
        </w:trPr>
        <w:tc>
          <w:tcPr>
            <w:tcW w:w="965" w:type="pct"/>
          </w:tcPr>
          <w:p w:rsidR="00F84F0D" w:rsidRPr="00F84F0D" w:rsidRDefault="00F84F0D" w:rsidP="00F84F0D">
            <w:pPr>
              <w:widowControl w:val="0"/>
              <w:jc w:val="both"/>
              <w:rPr>
                <w:sz w:val="22"/>
                <w:szCs w:val="22"/>
              </w:rPr>
            </w:pPr>
            <w:r w:rsidRPr="00F84F0D">
              <w:rPr>
                <w:sz w:val="22"/>
                <w:szCs w:val="22"/>
              </w:rPr>
              <w:t>Реальные располагаемые денежные доходы населения, %</w:t>
            </w:r>
          </w:p>
        </w:tc>
        <w:tc>
          <w:tcPr>
            <w:tcW w:w="544" w:type="pct"/>
            <w:vAlign w:val="center"/>
          </w:tcPr>
          <w:p w:rsidR="00F84F0D" w:rsidRPr="00F84F0D" w:rsidRDefault="00F84F0D" w:rsidP="00F84F0D">
            <w:pPr>
              <w:jc w:val="center"/>
              <w:rPr>
                <w:sz w:val="22"/>
                <w:szCs w:val="22"/>
              </w:rPr>
            </w:pPr>
            <w:r w:rsidRPr="00F84F0D">
              <w:rPr>
                <w:sz w:val="22"/>
                <w:szCs w:val="22"/>
              </w:rPr>
              <w:t>94,04</w:t>
            </w:r>
          </w:p>
        </w:tc>
        <w:tc>
          <w:tcPr>
            <w:tcW w:w="546" w:type="pct"/>
            <w:vAlign w:val="center"/>
          </w:tcPr>
          <w:p w:rsidR="00F84F0D" w:rsidRPr="00F84F0D" w:rsidRDefault="00F84F0D" w:rsidP="00F84F0D">
            <w:pPr>
              <w:jc w:val="center"/>
              <w:rPr>
                <w:sz w:val="22"/>
                <w:szCs w:val="22"/>
              </w:rPr>
            </w:pPr>
            <w:r w:rsidRPr="00F84F0D">
              <w:rPr>
                <w:sz w:val="22"/>
                <w:szCs w:val="22"/>
              </w:rPr>
              <w:t>100,04</w:t>
            </w:r>
          </w:p>
        </w:tc>
        <w:tc>
          <w:tcPr>
            <w:tcW w:w="490" w:type="pct"/>
            <w:vAlign w:val="center"/>
          </w:tcPr>
          <w:p w:rsidR="00F84F0D" w:rsidRPr="00F84F0D" w:rsidRDefault="00F84F0D" w:rsidP="00F84F0D">
            <w:pPr>
              <w:jc w:val="center"/>
              <w:rPr>
                <w:sz w:val="22"/>
                <w:szCs w:val="22"/>
              </w:rPr>
            </w:pPr>
            <w:r w:rsidRPr="00F84F0D">
              <w:rPr>
                <w:sz w:val="22"/>
                <w:szCs w:val="22"/>
              </w:rPr>
              <w:t>100,01</w:t>
            </w:r>
          </w:p>
        </w:tc>
        <w:tc>
          <w:tcPr>
            <w:tcW w:w="490" w:type="pct"/>
            <w:vAlign w:val="center"/>
          </w:tcPr>
          <w:p w:rsidR="00F84F0D" w:rsidRPr="00F84F0D" w:rsidRDefault="00F84F0D" w:rsidP="00F84F0D">
            <w:pPr>
              <w:jc w:val="center"/>
              <w:rPr>
                <w:sz w:val="22"/>
                <w:szCs w:val="22"/>
              </w:rPr>
            </w:pPr>
            <w:r w:rsidRPr="00F84F0D">
              <w:rPr>
                <w:sz w:val="22"/>
                <w:szCs w:val="22"/>
              </w:rPr>
              <w:t>100,13</w:t>
            </w:r>
          </w:p>
        </w:tc>
        <w:tc>
          <w:tcPr>
            <w:tcW w:w="490" w:type="pct"/>
            <w:vAlign w:val="center"/>
          </w:tcPr>
          <w:p w:rsidR="00F84F0D" w:rsidRPr="00F84F0D" w:rsidRDefault="00F84F0D" w:rsidP="00F84F0D">
            <w:pPr>
              <w:jc w:val="center"/>
              <w:rPr>
                <w:sz w:val="22"/>
                <w:szCs w:val="22"/>
              </w:rPr>
            </w:pPr>
            <w:r w:rsidRPr="00F84F0D">
              <w:rPr>
                <w:sz w:val="22"/>
                <w:szCs w:val="22"/>
              </w:rPr>
              <w:t>100,17</w:t>
            </w:r>
          </w:p>
        </w:tc>
        <w:tc>
          <w:tcPr>
            <w:tcW w:w="490" w:type="pct"/>
            <w:vAlign w:val="center"/>
          </w:tcPr>
          <w:p w:rsidR="00F84F0D" w:rsidRPr="00F84F0D" w:rsidRDefault="00F84F0D" w:rsidP="00F84F0D">
            <w:pPr>
              <w:jc w:val="center"/>
              <w:rPr>
                <w:sz w:val="22"/>
                <w:szCs w:val="22"/>
              </w:rPr>
            </w:pPr>
            <w:r w:rsidRPr="00F84F0D">
              <w:rPr>
                <w:sz w:val="22"/>
                <w:szCs w:val="22"/>
              </w:rPr>
              <w:t>100,19</w:t>
            </w:r>
          </w:p>
        </w:tc>
        <w:tc>
          <w:tcPr>
            <w:tcW w:w="490" w:type="pct"/>
            <w:vAlign w:val="center"/>
          </w:tcPr>
          <w:p w:rsidR="00F84F0D" w:rsidRPr="00F84F0D" w:rsidRDefault="00F84F0D" w:rsidP="00F84F0D">
            <w:pPr>
              <w:jc w:val="center"/>
              <w:rPr>
                <w:sz w:val="22"/>
                <w:szCs w:val="22"/>
              </w:rPr>
            </w:pPr>
            <w:r w:rsidRPr="00F84F0D">
              <w:rPr>
                <w:sz w:val="22"/>
                <w:szCs w:val="22"/>
              </w:rPr>
              <w:t>100,18</w:t>
            </w:r>
          </w:p>
        </w:tc>
        <w:tc>
          <w:tcPr>
            <w:tcW w:w="494" w:type="pct"/>
            <w:vAlign w:val="center"/>
          </w:tcPr>
          <w:p w:rsidR="00F84F0D" w:rsidRPr="00F84F0D" w:rsidRDefault="00F84F0D" w:rsidP="00F84F0D">
            <w:pPr>
              <w:jc w:val="center"/>
              <w:rPr>
                <w:sz w:val="22"/>
                <w:szCs w:val="22"/>
              </w:rPr>
            </w:pPr>
            <w:r w:rsidRPr="00F84F0D">
              <w:rPr>
                <w:sz w:val="22"/>
                <w:szCs w:val="22"/>
              </w:rPr>
              <w:t>100,19</w:t>
            </w:r>
          </w:p>
        </w:tc>
      </w:tr>
      <w:tr w:rsidR="00F84F0D" w:rsidRPr="00F84F0D" w:rsidTr="00E309B0">
        <w:trPr>
          <w:cantSplit/>
          <w:trHeight w:val="385"/>
          <w:jc w:val="center"/>
        </w:trPr>
        <w:tc>
          <w:tcPr>
            <w:tcW w:w="965" w:type="pct"/>
          </w:tcPr>
          <w:p w:rsidR="00F84F0D" w:rsidRPr="00F84F0D" w:rsidRDefault="00F84F0D" w:rsidP="00F84F0D">
            <w:pPr>
              <w:widowControl w:val="0"/>
              <w:jc w:val="both"/>
              <w:rPr>
                <w:sz w:val="22"/>
                <w:szCs w:val="22"/>
              </w:rPr>
            </w:pPr>
            <w:r w:rsidRPr="00F84F0D">
              <w:rPr>
                <w:sz w:val="22"/>
                <w:szCs w:val="22"/>
              </w:rPr>
              <w:t>Среднемесячная заработная плата по полному кругу, руб.</w:t>
            </w:r>
          </w:p>
        </w:tc>
        <w:tc>
          <w:tcPr>
            <w:tcW w:w="544" w:type="pct"/>
            <w:vAlign w:val="center"/>
          </w:tcPr>
          <w:p w:rsidR="00F84F0D" w:rsidRPr="00F84F0D" w:rsidRDefault="00F84F0D" w:rsidP="00F84F0D">
            <w:pPr>
              <w:jc w:val="center"/>
              <w:rPr>
                <w:sz w:val="22"/>
                <w:szCs w:val="22"/>
              </w:rPr>
            </w:pPr>
            <w:r w:rsidRPr="00F84F0D">
              <w:rPr>
                <w:sz w:val="22"/>
                <w:szCs w:val="22"/>
              </w:rPr>
              <w:t>56350,0</w:t>
            </w:r>
          </w:p>
        </w:tc>
        <w:tc>
          <w:tcPr>
            <w:tcW w:w="546" w:type="pct"/>
            <w:vAlign w:val="center"/>
          </w:tcPr>
          <w:p w:rsidR="00F84F0D" w:rsidRPr="00F84F0D" w:rsidRDefault="00F84F0D" w:rsidP="00F84F0D">
            <w:pPr>
              <w:jc w:val="center"/>
              <w:rPr>
                <w:sz w:val="22"/>
                <w:szCs w:val="22"/>
              </w:rPr>
            </w:pPr>
            <w:r w:rsidRPr="00F84F0D">
              <w:rPr>
                <w:sz w:val="22"/>
                <w:szCs w:val="22"/>
              </w:rPr>
              <w:t>58899,0</w:t>
            </w:r>
          </w:p>
        </w:tc>
        <w:tc>
          <w:tcPr>
            <w:tcW w:w="490" w:type="pct"/>
            <w:vAlign w:val="center"/>
          </w:tcPr>
          <w:p w:rsidR="00F84F0D" w:rsidRPr="00F84F0D" w:rsidRDefault="00F84F0D" w:rsidP="00F84F0D">
            <w:pPr>
              <w:jc w:val="center"/>
              <w:rPr>
                <w:sz w:val="22"/>
                <w:szCs w:val="22"/>
              </w:rPr>
            </w:pPr>
            <w:r w:rsidRPr="00F84F0D">
              <w:rPr>
                <w:sz w:val="22"/>
                <w:szCs w:val="22"/>
              </w:rPr>
              <w:t>61391,0</w:t>
            </w:r>
          </w:p>
        </w:tc>
        <w:tc>
          <w:tcPr>
            <w:tcW w:w="490" w:type="pct"/>
            <w:vAlign w:val="center"/>
          </w:tcPr>
          <w:p w:rsidR="00F84F0D" w:rsidRPr="00F84F0D" w:rsidRDefault="00F84F0D" w:rsidP="00F84F0D">
            <w:pPr>
              <w:jc w:val="center"/>
              <w:rPr>
                <w:sz w:val="22"/>
                <w:szCs w:val="22"/>
              </w:rPr>
            </w:pPr>
            <w:r w:rsidRPr="00F84F0D">
              <w:rPr>
                <w:sz w:val="22"/>
                <w:szCs w:val="22"/>
              </w:rPr>
              <w:t>63926,0</w:t>
            </w:r>
          </w:p>
        </w:tc>
        <w:tc>
          <w:tcPr>
            <w:tcW w:w="490" w:type="pct"/>
            <w:vAlign w:val="center"/>
          </w:tcPr>
          <w:p w:rsidR="00F84F0D" w:rsidRPr="00F84F0D" w:rsidRDefault="00F84F0D" w:rsidP="00F84F0D">
            <w:pPr>
              <w:jc w:val="center"/>
              <w:rPr>
                <w:sz w:val="22"/>
                <w:szCs w:val="22"/>
              </w:rPr>
            </w:pPr>
            <w:r w:rsidRPr="00F84F0D">
              <w:rPr>
                <w:sz w:val="22"/>
                <w:szCs w:val="22"/>
              </w:rPr>
              <w:t>66835,0</w:t>
            </w:r>
          </w:p>
        </w:tc>
        <w:tc>
          <w:tcPr>
            <w:tcW w:w="490" w:type="pct"/>
            <w:vAlign w:val="center"/>
          </w:tcPr>
          <w:p w:rsidR="00F84F0D" w:rsidRPr="00F84F0D" w:rsidRDefault="00F84F0D" w:rsidP="00F84F0D">
            <w:pPr>
              <w:jc w:val="center"/>
              <w:rPr>
                <w:sz w:val="22"/>
                <w:szCs w:val="22"/>
              </w:rPr>
            </w:pPr>
            <w:r w:rsidRPr="00F84F0D">
              <w:rPr>
                <w:sz w:val="22"/>
                <w:szCs w:val="22"/>
              </w:rPr>
              <w:t>69881,0</w:t>
            </w:r>
          </w:p>
        </w:tc>
        <w:tc>
          <w:tcPr>
            <w:tcW w:w="490" w:type="pct"/>
            <w:vAlign w:val="center"/>
          </w:tcPr>
          <w:p w:rsidR="00F84F0D" w:rsidRPr="00F84F0D" w:rsidRDefault="00F84F0D" w:rsidP="00F84F0D">
            <w:pPr>
              <w:jc w:val="center"/>
              <w:rPr>
                <w:sz w:val="22"/>
                <w:szCs w:val="22"/>
              </w:rPr>
            </w:pPr>
            <w:r w:rsidRPr="00F84F0D">
              <w:rPr>
                <w:sz w:val="22"/>
                <w:szCs w:val="22"/>
              </w:rPr>
              <w:t>73070,0</w:t>
            </w:r>
          </w:p>
        </w:tc>
        <w:tc>
          <w:tcPr>
            <w:tcW w:w="494" w:type="pct"/>
            <w:vAlign w:val="center"/>
          </w:tcPr>
          <w:p w:rsidR="00F84F0D" w:rsidRPr="00F84F0D" w:rsidRDefault="00F84F0D" w:rsidP="00F84F0D">
            <w:pPr>
              <w:jc w:val="center"/>
              <w:rPr>
                <w:sz w:val="22"/>
                <w:szCs w:val="22"/>
              </w:rPr>
            </w:pPr>
            <w:r w:rsidRPr="00F84F0D">
              <w:rPr>
                <w:sz w:val="22"/>
                <w:szCs w:val="22"/>
              </w:rPr>
              <w:t>76408,0</w:t>
            </w:r>
          </w:p>
        </w:tc>
      </w:tr>
      <w:tr w:rsidR="00F84F0D" w:rsidRPr="00F84F0D" w:rsidTr="00E309B0">
        <w:trPr>
          <w:cantSplit/>
          <w:trHeight w:val="385"/>
          <w:jc w:val="center"/>
        </w:trPr>
        <w:tc>
          <w:tcPr>
            <w:tcW w:w="965" w:type="pct"/>
          </w:tcPr>
          <w:p w:rsidR="00F84F0D" w:rsidRPr="00F84F0D" w:rsidRDefault="00F84F0D" w:rsidP="00F84F0D">
            <w:pPr>
              <w:widowControl w:val="0"/>
              <w:jc w:val="both"/>
              <w:rPr>
                <w:sz w:val="22"/>
                <w:szCs w:val="22"/>
              </w:rPr>
            </w:pPr>
            <w:r w:rsidRPr="00F84F0D">
              <w:rPr>
                <w:sz w:val="22"/>
                <w:szCs w:val="22"/>
              </w:rPr>
              <w:t>Реальная заработная плата, %</w:t>
            </w:r>
          </w:p>
        </w:tc>
        <w:tc>
          <w:tcPr>
            <w:tcW w:w="544" w:type="pct"/>
            <w:vAlign w:val="center"/>
          </w:tcPr>
          <w:p w:rsidR="00F84F0D" w:rsidRPr="00F84F0D" w:rsidRDefault="00F84F0D" w:rsidP="00F84F0D">
            <w:pPr>
              <w:widowControl w:val="0"/>
              <w:jc w:val="center"/>
              <w:rPr>
                <w:sz w:val="22"/>
                <w:szCs w:val="22"/>
              </w:rPr>
            </w:pPr>
            <w:r w:rsidRPr="00F84F0D">
              <w:rPr>
                <w:sz w:val="22"/>
                <w:szCs w:val="22"/>
              </w:rPr>
              <w:t>97,9</w:t>
            </w:r>
          </w:p>
        </w:tc>
        <w:tc>
          <w:tcPr>
            <w:tcW w:w="546" w:type="pct"/>
            <w:vAlign w:val="center"/>
          </w:tcPr>
          <w:p w:rsidR="00F84F0D" w:rsidRPr="00F84F0D" w:rsidRDefault="00F84F0D" w:rsidP="00F84F0D">
            <w:pPr>
              <w:widowControl w:val="0"/>
              <w:jc w:val="center"/>
              <w:rPr>
                <w:sz w:val="22"/>
                <w:szCs w:val="22"/>
              </w:rPr>
            </w:pPr>
            <w:r w:rsidRPr="00F84F0D">
              <w:rPr>
                <w:sz w:val="22"/>
                <w:szCs w:val="22"/>
              </w:rPr>
              <w:t>101,8</w:t>
            </w:r>
          </w:p>
        </w:tc>
        <w:tc>
          <w:tcPr>
            <w:tcW w:w="490" w:type="pct"/>
            <w:vAlign w:val="center"/>
          </w:tcPr>
          <w:p w:rsidR="00F84F0D" w:rsidRPr="00F84F0D" w:rsidRDefault="00F84F0D" w:rsidP="00F84F0D">
            <w:pPr>
              <w:widowControl w:val="0"/>
              <w:jc w:val="center"/>
              <w:rPr>
                <w:sz w:val="22"/>
                <w:szCs w:val="22"/>
              </w:rPr>
            </w:pPr>
            <w:r w:rsidRPr="00F84F0D">
              <w:rPr>
                <w:sz w:val="22"/>
                <w:szCs w:val="22"/>
              </w:rPr>
              <w:t>100,0</w:t>
            </w:r>
          </w:p>
        </w:tc>
        <w:tc>
          <w:tcPr>
            <w:tcW w:w="490" w:type="pct"/>
            <w:vAlign w:val="center"/>
          </w:tcPr>
          <w:p w:rsidR="00F84F0D" w:rsidRPr="00F84F0D" w:rsidRDefault="00F84F0D" w:rsidP="00F84F0D">
            <w:pPr>
              <w:widowControl w:val="0"/>
              <w:jc w:val="center"/>
              <w:rPr>
                <w:sz w:val="22"/>
                <w:szCs w:val="22"/>
              </w:rPr>
            </w:pPr>
            <w:r w:rsidRPr="00F84F0D">
              <w:rPr>
                <w:sz w:val="22"/>
                <w:szCs w:val="22"/>
              </w:rPr>
              <w:t>100,4</w:t>
            </w:r>
          </w:p>
        </w:tc>
        <w:tc>
          <w:tcPr>
            <w:tcW w:w="490" w:type="pct"/>
            <w:vAlign w:val="center"/>
          </w:tcPr>
          <w:p w:rsidR="00F84F0D" w:rsidRPr="00F84F0D" w:rsidRDefault="00F84F0D" w:rsidP="00F84F0D">
            <w:pPr>
              <w:widowControl w:val="0"/>
              <w:jc w:val="center"/>
              <w:rPr>
                <w:sz w:val="22"/>
                <w:szCs w:val="22"/>
              </w:rPr>
            </w:pPr>
            <w:r w:rsidRPr="00F84F0D">
              <w:rPr>
                <w:sz w:val="22"/>
                <w:szCs w:val="22"/>
              </w:rPr>
              <w:t>100,5</w:t>
            </w:r>
          </w:p>
        </w:tc>
        <w:tc>
          <w:tcPr>
            <w:tcW w:w="490" w:type="pct"/>
            <w:vAlign w:val="center"/>
          </w:tcPr>
          <w:p w:rsidR="00F84F0D" w:rsidRPr="00F84F0D" w:rsidRDefault="00F84F0D" w:rsidP="00F84F0D">
            <w:pPr>
              <w:widowControl w:val="0"/>
              <w:jc w:val="center"/>
              <w:rPr>
                <w:sz w:val="22"/>
                <w:szCs w:val="22"/>
              </w:rPr>
            </w:pPr>
            <w:r w:rsidRPr="00F84F0D">
              <w:rPr>
                <w:sz w:val="22"/>
                <w:szCs w:val="22"/>
              </w:rPr>
              <w:t>100,5</w:t>
            </w:r>
          </w:p>
        </w:tc>
        <w:tc>
          <w:tcPr>
            <w:tcW w:w="490" w:type="pct"/>
            <w:vAlign w:val="center"/>
          </w:tcPr>
          <w:p w:rsidR="00F84F0D" w:rsidRPr="00F84F0D" w:rsidRDefault="00F84F0D" w:rsidP="00F84F0D">
            <w:pPr>
              <w:widowControl w:val="0"/>
              <w:jc w:val="center"/>
              <w:rPr>
                <w:sz w:val="22"/>
                <w:szCs w:val="22"/>
              </w:rPr>
            </w:pPr>
            <w:r w:rsidRPr="00F84F0D">
              <w:rPr>
                <w:sz w:val="22"/>
                <w:szCs w:val="22"/>
              </w:rPr>
              <w:t>100,5</w:t>
            </w:r>
          </w:p>
        </w:tc>
        <w:tc>
          <w:tcPr>
            <w:tcW w:w="494" w:type="pct"/>
            <w:vAlign w:val="center"/>
          </w:tcPr>
          <w:p w:rsidR="00F84F0D" w:rsidRPr="00F84F0D" w:rsidRDefault="00F84F0D" w:rsidP="00F84F0D">
            <w:pPr>
              <w:widowControl w:val="0"/>
              <w:jc w:val="center"/>
              <w:rPr>
                <w:sz w:val="22"/>
                <w:szCs w:val="22"/>
              </w:rPr>
            </w:pPr>
            <w:r w:rsidRPr="00F84F0D">
              <w:rPr>
                <w:sz w:val="22"/>
                <w:szCs w:val="22"/>
              </w:rPr>
              <w:t>100,6</w:t>
            </w:r>
          </w:p>
        </w:tc>
      </w:tr>
      <w:tr w:rsidR="00F84F0D" w:rsidRPr="00F84F0D" w:rsidTr="00E309B0">
        <w:trPr>
          <w:cantSplit/>
          <w:trHeight w:val="385"/>
          <w:jc w:val="center"/>
        </w:trPr>
        <w:tc>
          <w:tcPr>
            <w:tcW w:w="965" w:type="pct"/>
          </w:tcPr>
          <w:p w:rsidR="00F84F0D" w:rsidRPr="00F84F0D" w:rsidRDefault="00F84F0D" w:rsidP="00F84F0D">
            <w:pPr>
              <w:widowControl w:val="0"/>
              <w:jc w:val="both"/>
              <w:rPr>
                <w:sz w:val="22"/>
                <w:szCs w:val="22"/>
              </w:rPr>
            </w:pPr>
            <w:r w:rsidRPr="00F84F0D">
              <w:rPr>
                <w:sz w:val="22"/>
                <w:szCs w:val="22"/>
              </w:rPr>
              <w:t>Оборот розничной торговли, %</w:t>
            </w:r>
          </w:p>
        </w:tc>
        <w:tc>
          <w:tcPr>
            <w:tcW w:w="544" w:type="pct"/>
            <w:vAlign w:val="center"/>
          </w:tcPr>
          <w:p w:rsidR="00F84F0D" w:rsidRPr="00F84F0D" w:rsidRDefault="00F84F0D" w:rsidP="00F84F0D">
            <w:pPr>
              <w:jc w:val="center"/>
              <w:rPr>
                <w:sz w:val="22"/>
                <w:szCs w:val="22"/>
              </w:rPr>
            </w:pPr>
            <w:r w:rsidRPr="00F84F0D">
              <w:rPr>
                <w:sz w:val="22"/>
                <w:szCs w:val="22"/>
              </w:rPr>
              <w:t>96,3</w:t>
            </w:r>
          </w:p>
        </w:tc>
        <w:tc>
          <w:tcPr>
            <w:tcW w:w="546" w:type="pct"/>
            <w:vAlign w:val="center"/>
          </w:tcPr>
          <w:p w:rsidR="00F84F0D" w:rsidRPr="00F84F0D" w:rsidRDefault="00F84F0D" w:rsidP="00F84F0D">
            <w:pPr>
              <w:jc w:val="center"/>
              <w:rPr>
                <w:sz w:val="22"/>
                <w:szCs w:val="22"/>
              </w:rPr>
            </w:pPr>
            <w:r w:rsidRPr="00F84F0D">
              <w:rPr>
                <w:sz w:val="22"/>
                <w:szCs w:val="22"/>
              </w:rPr>
              <w:t>104,1</w:t>
            </w:r>
          </w:p>
        </w:tc>
        <w:tc>
          <w:tcPr>
            <w:tcW w:w="490" w:type="pct"/>
            <w:vAlign w:val="center"/>
          </w:tcPr>
          <w:p w:rsidR="00F84F0D" w:rsidRPr="00F84F0D" w:rsidRDefault="00F84F0D" w:rsidP="00F84F0D">
            <w:pPr>
              <w:jc w:val="center"/>
              <w:rPr>
                <w:sz w:val="22"/>
                <w:szCs w:val="22"/>
              </w:rPr>
            </w:pPr>
            <w:r w:rsidRPr="00F84F0D">
              <w:rPr>
                <w:sz w:val="22"/>
                <w:szCs w:val="22"/>
              </w:rPr>
              <w:t>103,3</w:t>
            </w:r>
          </w:p>
        </w:tc>
        <w:tc>
          <w:tcPr>
            <w:tcW w:w="490" w:type="pct"/>
            <w:vAlign w:val="center"/>
          </w:tcPr>
          <w:p w:rsidR="00F84F0D" w:rsidRPr="00F84F0D" w:rsidRDefault="00F84F0D" w:rsidP="00F84F0D">
            <w:pPr>
              <w:jc w:val="center"/>
              <w:rPr>
                <w:sz w:val="22"/>
                <w:szCs w:val="22"/>
              </w:rPr>
            </w:pPr>
            <w:r w:rsidRPr="00F84F0D">
              <w:rPr>
                <w:sz w:val="22"/>
                <w:szCs w:val="22"/>
              </w:rPr>
              <w:t>101,8</w:t>
            </w:r>
          </w:p>
        </w:tc>
        <w:tc>
          <w:tcPr>
            <w:tcW w:w="490" w:type="pct"/>
            <w:vAlign w:val="center"/>
          </w:tcPr>
          <w:p w:rsidR="00F84F0D" w:rsidRPr="00F84F0D" w:rsidRDefault="00F84F0D" w:rsidP="00F84F0D">
            <w:pPr>
              <w:jc w:val="center"/>
              <w:rPr>
                <w:sz w:val="22"/>
                <w:szCs w:val="22"/>
              </w:rPr>
            </w:pPr>
            <w:r w:rsidRPr="00F84F0D">
              <w:rPr>
                <w:sz w:val="22"/>
                <w:szCs w:val="22"/>
              </w:rPr>
              <w:t>101,3</w:t>
            </w:r>
          </w:p>
        </w:tc>
        <w:tc>
          <w:tcPr>
            <w:tcW w:w="490" w:type="pct"/>
            <w:vAlign w:val="center"/>
          </w:tcPr>
          <w:p w:rsidR="00F84F0D" w:rsidRPr="00F84F0D" w:rsidRDefault="00F84F0D" w:rsidP="00F84F0D">
            <w:pPr>
              <w:jc w:val="center"/>
              <w:rPr>
                <w:sz w:val="22"/>
                <w:szCs w:val="22"/>
              </w:rPr>
            </w:pPr>
            <w:r w:rsidRPr="00F84F0D">
              <w:rPr>
                <w:sz w:val="22"/>
                <w:szCs w:val="22"/>
              </w:rPr>
              <w:t>101,3</w:t>
            </w:r>
          </w:p>
        </w:tc>
        <w:tc>
          <w:tcPr>
            <w:tcW w:w="490" w:type="pct"/>
            <w:vAlign w:val="center"/>
          </w:tcPr>
          <w:p w:rsidR="00F84F0D" w:rsidRPr="00F84F0D" w:rsidRDefault="00F84F0D" w:rsidP="00F84F0D">
            <w:pPr>
              <w:jc w:val="center"/>
              <w:rPr>
                <w:sz w:val="22"/>
                <w:szCs w:val="22"/>
              </w:rPr>
            </w:pPr>
            <w:r w:rsidRPr="00F84F0D">
              <w:rPr>
                <w:sz w:val="22"/>
                <w:szCs w:val="22"/>
              </w:rPr>
              <w:t>101,3</w:t>
            </w:r>
          </w:p>
        </w:tc>
        <w:tc>
          <w:tcPr>
            <w:tcW w:w="494" w:type="pct"/>
            <w:vAlign w:val="center"/>
          </w:tcPr>
          <w:p w:rsidR="00F84F0D" w:rsidRPr="00F84F0D" w:rsidRDefault="00F84F0D" w:rsidP="00F84F0D">
            <w:pPr>
              <w:jc w:val="center"/>
              <w:rPr>
                <w:sz w:val="22"/>
                <w:szCs w:val="22"/>
              </w:rPr>
            </w:pPr>
            <w:r w:rsidRPr="00F84F0D">
              <w:rPr>
                <w:sz w:val="22"/>
                <w:szCs w:val="22"/>
              </w:rPr>
              <w:t>101,3</w:t>
            </w:r>
          </w:p>
        </w:tc>
      </w:tr>
      <w:tr w:rsidR="00F84F0D" w:rsidRPr="00F84F0D" w:rsidTr="00E309B0">
        <w:trPr>
          <w:cantSplit/>
          <w:trHeight w:val="385"/>
          <w:jc w:val="center"/>
        </w:trPr>
        <w:tc>
          <w:tcPr>
            <w:tcW w:w="965" w:type="pct"/>
          </w:tcPr>
          <w:p w:rsidR="00F84F0D" w:rsidRPr="00F84F0D" w:rsidRDefault="00F84F0D" w:rsidP="00F84F0D">
            <w:pPr>
              <w:widowControl w:val="0"/>
              <w:jc w:val="both"/>
              <w:rPr>
                <w:sz w:val="22"/>
                <w:szCs w:val="22"/>
              </w:rPr>
            </w:pPr>
            <w:r w:rsidRPr="00F84F0D">
              <w:rPr>
                <w:sz w:val="22"/>
                <w:szCs w:val="22"/>
              </w:rPr>
              <w:t>Оборот платных услуг, в %</w:t>
            </w:r>
          </w:p>
        </w:tc>
        <w:tc>
          <w:tcPr>
            <w:tcW w:w="544" w:type="pct"/>
            <w:vAlign w:val="center"/>
          </w:tcPr>
          <w:p w:rsidR="00F84F0D" w:rsidRPr="00F84F0D" w:rsidRDefault="00F84F0D" w:rsidP="00F84F0D">
            <w:pPr>
              <w:jc w:val="center"/>
              <w:rPr>
                <w:sz w:val="22"/>
                <w:szCs w:val="22"/>
              </w:rPr>
            </w:pPr>
            <w:r w:rsidRPr="00F84F0D">
              <w:rPr>
                <w:sz w:val="22"/>
                <w:szCs w:val="22"/>
              </w:rPr>
              <w:t>101,6</w:t>
            </w:r>
          </w:p>
        </w:tc>
        <w:tc>
          <w:tcPr>
            <w:tcW w:w="546" w:type="pct"/>
            <w:vAlign w:val="center"/>
          </w:tcPr>
          <w:p w:rsidR="00F84F0D" w:rsidRPr="00F84F0D" w:rsidRDefault="00F84F0D" w:rsidP="00F84F0D">
            <w:pPr>
              <w:jc w:val="center"/>
              <w:rPr>
                <w:sz w:val="22"/>
                <w:szCs w:val="22"/>
              </w:rPr>
            </w:pPr>
            <w:r w:rsidRPr="00F84F0D">
              <w:rPr>
                <w:sz w:val="22"/>
                <w:szCs w:val="22"/>
              </w:rPr>
              <w:t>100,9</w:t>
            </w:r>
          </w:p>
        </w:tc>
        <w:tc>
          <w:tcPr>
            <w:tcW w:w="490" w:type="pct"/>
            <w:vAlign w:val="center"/>
          </w:tcPr>
          <w:p w:rsidR="00F84F0D" w:rsidRPr="00F84F0D" w:rsidRDefault="00F84F0D" w:rsidP="00F84F0D">
            <w:pPr>
              <w:jc w:val="center"/>
              <w:rPr>
                <w:sz w:val="22"/>
                <w:szCs w:val="22"/>
              </w:rPr>
            </w:pPr>
            <w:r w:rsidRPr="00F84F0D">
              <w:rPr>
                <w:sz w:val="22"/>
                <w:szCs w:val="22"/>
              </w:rPr>
              <w:t>100,6</w:t>
            </w:r>
          </w:p>
        </w:tc>
        <w:tc>
          <w:tcPr>
            <w:tcW w:w="490" w:type="pct"/>
            <w:vAlign w:val="center"/>
          </w:tcPr>
          <w:p w:rsidR="00F84F0D" w:rsidRPr="00F84F0D" w:rsidRDefault="00F84F0D" w:rsidP="00F84F0D">
            <w:pPr>
              <w:jc w:val="center"/>
              <w:rPr>
                <w:sz w:val="22"/>
                <w:szCs w:val="22"/>
              </w:rPr>
            </w:pPr>
            <w:r w:rsidRPr="00F84F0D">
              <w:rPr>
                <w:sz w:val="22"/>
                <w:szCs w:val="22"/>
              </w:rPr>
              <w:t>100,1</w:t>
            </w:r>
          </w:p>
        </w:tc>
        <w:tc>
          <w:tcPr>
            <w:tcW w:w="490" w:type="pct"/>
            <w:vAlign w:val="center"/>
          </w:tcPr>
          <w:p w:rsidR="00F84F0D" w:rsidRPr="00F84F0D" w:rsidRDefault="00F84F0D" w:rsidP="00F84F0D">
            <w:pPr>
              <w:jc w:val="center"/>
              <w:rPr>
                <w:sz w:val="22"/>
                <w:szCs w:val="22"/>
              </w:rPr>
            </w:pPr>
            <w:r w:rsidRPr="00F84F0D">
              <w:rPr>
                <w:sz w:val="22"/>
                <w:szCs w:val="22"/>
              </w:rPr>
              <w:t>100,1</w:t>
            </w:r>
          </w:p>
        </w:tc>
        <w:tc>
          <w:tcPr>
            <w:tcW w:w="490" w:type="pct"/>
            <w:vAlign w:val="center"/>
          </w:tcPr>
          <w:p w:rsidR="00F84F0D" w:rsidRPr="00F84F0D" w:rsidRDefault="00F84F0D" w:rsidP="00F84F0D">
            <w:pPr>
              <w:jc w:val="center"/>
              <w:rPr>
                <w:sz w:val="22"/>
                <w:szCs w:val="22"/>
              </w:rPr>
            </w:pPr>
            <w:r w:rsidRPr="00F84F0D">
              <w:rPr>
                <w:sz w:val="22"/>
                <w:szCs w:val="22"/>
              </w:rPr>
              <w:t>100,1</w:t>
            </w:r>
          </w:p>
        </w:tc>
        <w:tc>
          <w:tcPr>
            <w:tcW w:w="490" w:type="pct"/>
            <w:vAlign w:val="center"/>
          </w:tcPr>
          <w:p w:rsidR="00F84F0D" w:rsidRPr="00F84F0D" w:rsidRDefault="00F84F0D" w:rsidP="00F84F0D">
            <w:pPr>
              <w:jc w:val="center"/>
              <w:rPr>
                <w:sz w:val="22"/>
                <w:szCs w:val="22"/>
              </w:rPr>
            </w:pPr>
            <w:r w:rsidRPr="00F84F0D">
              <w:rPr>
                <w:sz w:val="22"/>
                <w:szCs w:val="22"/>
              </w:rPr>
              <w:t>100,1</w:t>
            </w:r>
          </w:p>
        </w:tc>
        <w:tc>
          <w:tcPr>
            <w:tcW w:w="494" w:type="pct"/>
            <w:vAlign w:val="center"/>
          </w:tcPr>
          <w:p w:rsidR="00F84F0D" w:rsidRPr="00F84F0D" w:rsidRDefault="00F84F0D" w:rsidP="00F84F0D">
            <w:pPr>
              <w:jc w:val="center"/>
              <w:rPr>
                <w:sz w:val="22"/>
                <w:szCs w:val="22"/>
              </w:rPr>
            </w:pPr>
            <w:r w:rsidRPr="00F84F0D">
              <w:rPr>
                <w:sz w:val="22"/>
                <w:szCs w:val="22"/>
              </w:rPr>
              <w:t>100,1</w:t>
            </w:r>
          </w:p>
        </w:tc>
      </w:tr>
    </w:tbl>
    <w:p w:rsidR="00F84F0D" w:rsidRPr="00F84F0D" w:rsidRDefault="00F84F0D" w:rsidP="00F84F0D">
      <w:pPr>
        <w:jc w:val="center"/>
        <w:outlineLvl w:val="0"/>
        <w:rPr>
          <w:b/>
        </w:rPr>
      </w:pPr>
    </w:p>
    <w:p w:rsidR="00F84F0D" w:rsidRPr="00F84F0D" w:rsidRDefault="00F84F0D" w:rsidP="00F84F0D">
      <w:pPr>
        <w:jc w:val="center"/>
        <w:outlineLvl w:val="0"/>
        <w:rPr>
          <w:b/>
        </w:rPr>
      </w:pPr>
      <w:r w:rsidRPr="00F84F0D">
        <w:rPr>
          <w:b/>
        </w:rPr>
        <w:t>Демографическое развитие</w:t>
      </w:r>
    </w:p>
    <w:p w:rsidR="00F84F0D" w:rsidRPr="00F84F0D" w:rsidRDefault="00F84F0D" w:rsidP="00F84F0D">
      <w:pPr>
        <w:ind w:firstLine="709"/>
        <w:jc w:val="both"/>
        <w:outlineLvl w:val="0"/>
      </w:pPr>
    </w:p>
    <w:p w:rsidR="00F84F0D" w:rsidRPr="00F84F0D" w:rsidRDefault="00F84F0D" w:rsidP="00F84F0D">
      <w:pPr>
        <w:ind w:firstLine="720"/>
        <w:jc w:val="both"/>
      </w:pPr>
      <w:r w:rsidRPr="00F84F0D">
        <w:t xml:space="preserve">Прогноз показателей, характеризующих демографическую ситуацию </w:t>
      </w:r>
      <w:r w:rsidR="00E309B0">
        <w:t xml:space="preserve">                 </w:t>
      </w:r>
      <w:r w:rsidRPr="00F84F0D">
        <w:t xml:space="preserve">на территории района, базируется на основе сложившейся возрастно-половой структуры населения, существующих и предполагаемых уровнях рождаемости </w:t>
      </w:r>
      <w:r w:rsidR="00E309B0">
        <w:t xml:space="preserve"> </w:t>
      </w:r>
      <w:r w:rsidRPr="00F84F0D">
        <w:t xml:space="preserve">и смертности, а также динамики миграционных потоков. </w:t>
      </w:r>
    </w:p>
    <w:p w:rsidR="00F84F0D" w:rsidRPr="00F84F0D" w:rsidRDefault="00F84F0D" w:rsidP="00F84F0D">
      <w:pPr>
        <w:ind w:firstLine="720"/>
        <w:jc w:val="both"/>
      </w:pPr>
      <w:r w:rsidRPr="00F84F0D">
        <w:t xml:space="preserve">По итогам 2017 года численность населения района сложилась на уровне 36 130 человек. По оценке в разрезе возрастных групп население распределилось следующим образом: доля населения моложе трудоспособного возраста составила 20,1%; трудоспособного возраста – 63,4%; старше трудоспособного возраста – 16,5%. </w:t>
      </w:r>
    </w:p>
    <w:p w:rsidR="00F84F0D" w:rsidRPr="00F84F0D" w:rsidRDefault="00F84F0D" w:rsidP="00F84F0D">
      <w:pPr>
        <w:ind w:firstLine="720"/>
        <w:jc w:val="both"/>
      </w:pPr>
      <w:r w:rsidRPr="00F84F0D">
        <w:t xml:space="preserve">Влияющим фактором на положительную динамику показателя численности населения района выступает естественный прирост населения, который составил за 1 полугодие 2018 года 59 человек, и обусловленный превышением рождаемости над смертностью населения на территории района </w:t>
      </w:r>
      <w:r w:rsidR="00E309B0">
        <w:t xml:space="preserve">             </w:t>
      </w:r>
      <w:r w:rsidRPr="00F84F0D">
        <w:t xml:space="preserve">в 1,5 раза. </w:t>
      </w:r>
    </w:p>
    <w:p w:rsidR="00F84F0D" w:rsidRPr="00F84F0D" w:rsidRDefault="00F84F0D" w:rsidP="00F84F0D">
      <w:pPr>
        <w:ind w:firstLine="720"/>
        <w:jc w:val="both"/>
      </w:pPr>
      <w:r w:rsidRPr="00F84F0D">
        <w:t xml:space="preserve">На динамику численности населения также влияет значение миграционного прироста (убыли) населения, за 1 полугодие 2018 года миграционное сальдо сложилось отрицательное и составило 48 человек. </w:t>
      </w:r>
      <w:r w:rsidR="00E309B0">
        <w:t xml:space="preserve">                         </w:t>
      </w:r>
      <w:r w:rsidRPr="00F84F0D">
        <w:t xml:space="preserve">С учетом естественного прироста населения и миграционного сальдо численность населения по оценке на конец 2018 года составит 36 140 человек. </w:t>
      </w:r>
    </w:p>
    <w:p w:rsidR="00F84F0D" w:rsidRPr="00F84F0D" w:rsidRDefault="00F84F0D" w:rsidP="00F84F0D">
      <w:pPr>
        <w:ind w:firstLine="720"/>
        <w:jc w:val="both"/>
      </w:pPr>
      <w:r w:rsidRPr="00F84F0D">
        <w:t>Демографическая политика в районе будет формироваться под влиянием тенденций увеличения численности населения за счет естественного прироста</w:t>
      </w:r>
      <w:r w:rsidR="00E309B0">
        <w:t xml:space="preserve">             </w:t>
      </w:r>
      <w:r w:rsidRPr="00F84F0D">
        <w:t xml:space="preserve"> и в прогнозном периоде.</w:t>
      </w:r>
    </w:p>
    <w:p w:rsidR="00F84F0D" w:rsidRPr="00F84F0D" w:rsidRDefault="00F84F0D" w:rsidP="00F84F0D">
      <w:pPr>
        <w:ind w:firstLine="720"/>
        <w:jc w:val="both"/>
      </w:pPr>
      <w:r w:rsidRPr="00F84F0D">
        <w:t xml:space="preserve">Сохранение показателей рождаемости будет возможно благодаря разработке дополнительных мер демографического развития, </w:t>
      </w:r>
      <w:r w:rsidR="00E309B0">
        <w:t xml:space="preserve">определенных Указом Президента </w:t>
      </w:r>
      <w:r w:rsidRPr="00F84F0D">
        <w:t>Р</w:t>
      </w:r>
      <w:r w:rsidR="00E309B0">
        <w:t xml:space="preserve">оссийской </w:t>
      </w:r>
      <w:r w:rsidRPr="00F84F0D">
        <w:t>Ф</w:t>
      </w:r>
      <w:r w:rsidR="00E309B0">
        <w:t>едерации</w:t>
      </w:r>
      <w:r w:rsidRPr="00F84F0D">
        <w:t xml:space="preserve"> от 7 мая 2018 года № 204 </w:t>
      </w:r>
      <w:r w:rsidR="00E309B0">
        <w:t xml:space="preserve">                                </w:t>
      </w:r>
      <w:r w:rsidRPr="00F84F0D">
        <w:t xml:space="preserve">«О национальных целях и стратегических задачах развития Российской Федерации на период до 2024 года» по стимулированию рождаемости: </w:t>
      </w:r>
      <w:r w:rsidRPr="00F84F0D">
        <w:lastRenderedPageBreak/>
        <w:t>создание условий для осуществления трудовой деятельности женщин, имеющих детей; внедрение механизма финансовой поддержки семей при рождении детей.</w:t>
      </w:r>
    </w:p>
    <w:p w:rsidR="00F84F0D" w:rsidRPr="00F84F0D" w:rsidRDefault="00F84F0D" w:rsidP="00F84F0D">
      <w:pPr>
        <w:ind w:firstLine="720"/>
        <w:jc w:val="both"/>
      </w:pPr>
      <w:r w:rsidRPr="00F84F0D">
        <w:t>Формирование системы мотивации граждан к здоровому образу жизни, создание для всех категорий и групп населения условий для занятий физической культурой и спортом, массовым спортом, развитие системы раннего выявления заболеваний, будут способствовать увеличению ожидаемой продолжительности жизни населения.</w:t>
      </w:r>
    </w:p>
    <w:p w:rsidR="00F84F0D" w:rsidRPr="00F84F0D" w:rsidRDefault="00E309B0" w:rsidP="00F84F0D">
      <w:pPr>
        <w:ind w:firstLine="720"/>
        <w:jc w:val="both"/>
      </w:pPr>
      <w:r>
        <w:t>В результате</w:t>
      </w:r>
      <w:r w:rsidR="00F84F0D" w:rsidRPr="00F84F0D">
        <w:t xml:space="preserve"> на протяжении всего планового периода прогнозируется рост численности населения и по оценке к 2024 году среднегодовая численность населения района составит 36 198 человек.</w:t>
      </w:r>
    </w:p>
    <w:p w:rsidR="00F84F0D" w:rsidRPr="00F84F0D" w:rsidRDefault="00F84F0D" w:rsidP="00F84F0D"/>
    <w:p w:rsidR="00F84F0D" w:rsidRDefault="00F84F0D" w:rsidP="004D4E89">
      <w:pPr>
        <w:jc w:val="center"/>
        <w:outlineLvl w:val="0"/>
        <w:rPr>
          <w:b/>
        </w:rPr>
      </w:pPr>
      <w:r w:rsidRPr="00F84F0D">
        <w:rPr>
          <w:b/>
        </w:rPr>
        <w:t>Промышленность</w:t>
      </w:r>
    </w:p>
    <w:p w:rsidR="00E309B0" w:rsidRPr="00E309B0" w:rsidRDefault="00E309B0" w:rsidP="00F84F0D">
      <w:pPr>
        <w:ind w:firstLine="567"/>
        <w:jc w:val="center"/>
        <w:outlineLvl w:val="0"/>
        <w:rPr>
          <w:b/>
          <w:bCs/>
          <w:szCs w:val="20"/>
        </w:rPr>
      </w:pPr>
    </w:p>
    <w:p w:rsidR="00F84F0D" w:rsidRPr="00F84F0D" w:rsidRDefault="00F84F0D" w:rsidP="00E309B0">
      <w:pPr>
        <w:ind w:firstLine="709"/>
        <w:jc w:val="both"/>
        <w:rPr>
          <w:bCs/>
          <w:szCs w:val="24"/>
          <w:lang w:eastAsia="en-US"/>
        </w:rPr>
      </w:pPr>
      <w:r w:rsidRPr="00F84F0D">
        <w:rPr>
          <w:bCs/>
          <w:szCs w:val="24"/>
          <w:lang w:eastAsia="en-US"/>
        </w:rPr>
        <w:t>По итогам 2018 года объем отгруженных товаров собственного производства ожидается в объеме 798 024,05 млн. рублей, индекс производства оценивается в 100,0% к уровню 2017 года.</w:t>
      </w:r>
    </w:p>
    <w:p w:rsidR="00F84F0D" w:rsidRPr="00F84F0D" w:rsidRDefault="00F84F0D" w:rsidP="00E309B0">
      <w:pPr>
        <w:ind w:firstLine="709"/>
        <w:jc w:val="both"/>
        <w:rPr>
          <w:bCs/>
          <w:lang w:eastAsia="en-US"/>
        </w:rPr>
      </w:pPr>
      <w:r w:rsidRPr="00F84F0D">
        <w:rPr>
          <w:lang w:eastAsia="en-US"/>
        </w:rPr>
        <w:t>В структуре промышленности района на организации с видом экономической деятельности «Добыча полезных</w:t>
      </w:r>
      <w:r w:rsidR="00E309B0">
        <w:rPr>
          <w:lang w:eastAsia="en-US"/>
        </w:rPr>
        <w:t xml:space="preserve"> ископаемых» приходится 95,8%. </w:t>
      </w:r>
      <w:r w:rsidRPr="00F84F0D">
        <w:rPr>
          <w:lang w:eastAsia="en-US"/>
        </w:rPr>
        <w:t xml:space="preserve">Объемы </w:t>
      </w:r>
      <w:r w:rsidRPr="00F84F0D">
        <w:rPr>
          <w:bCs/>
          <w:lang w:eastAsia="en-US"/>
        </w:rPr>
        <w:t xml:space="preserve">отгрузки по нефтегазодобывающим предприятиям </w:t>
      </w:r>
      <w:r w:rsidR="00E309B0">
        <w:rPr>
          <w:bCs/>
          <w:lang w:eastAsia="en-US"/>
        </w:rPr>
        <w:t xml:space="preserve">                                       </w:t>
      </w:r>
      <w:r w:rsidRPr="00F84F0D">
        <w:rPr>
          <w:bCs/>
          <w:lang w:eastAsia="en-US"/>
        </w:rPr>
        <w:t>и предприятиям, оказывающим услуги в данной области, в</w:t>
      </w:r>
      <w:r w:rsidRPr="00F84F0D">
        <w:rPr>
          <w:lang w:eastAsia="en-US"/>
        </w:rPr>
        <w:t xml:space="preserve"> отчетном году </w:t>
      </w:r>
      <w:r w:rsidR="00E309B0">
        <w:rPr>
          <w:bCs/>
          <w:lang w:eastAsia="en-US"/>
        </w:rPr>
        <w:t>ожидаются 765 255,96 млн. рублей</w:t>
      </w:r>
      <w:r w:rsidRPr="00F84F0D">
        <w:rPr>
          <w:lang w:eastAsia="en-US"/>
        </w:rPr>
        <w:t>, при этом и</w:t>
      </w:r>
      <w:r w:rsidRPr="00F84F0D">
        <w:rPr>
          <w:bCs/>
          <w:lang w:eastAsia="en-US"/>
        </w:rPr>
        <w:t xml:space="preserve">ндекс производства к уровню 2017 года составит 100,0%. В объеме производства данной отрасли на добычу топливно-энергетических ископаемых (нефти и газа) приходится 99,99%  </w:t>
      </w:r>
      <w:r w:rsidR="00E309B0">
        <w:rPr>
          <w:bCs/>
          <w:lang w:eastAsia="en-US"/>
        </w:rPr>
        <w:t xml:space="preserve">                         </w:t>
      </w:r>
      <w:r w:rsidRPr="00F84F0D">
        <w:rPr>
          <w:bCs/>
          <w:lang w:eastAsia="en-US"/>
        </w:rPr>
        <w:t>и 0,01% на добычу п</w:t>
      </w:r>
      <w:r w:rsidR="00E309B0">
        <w:rPr>
          <w:bCs/>
          <w:lang w:eastAsia="en-US"/>
        </w:rPr>
        <w:t>олезных ископаемых, не относящих</w:t>
      </w:r>
      <w:r w:rsidRPr="00F84F0D">
        <w:rPr>
          <w:bCs/>
          <w:lang w:eastAsia="en-US"/>
        </w:rPr>
        <w:t>ся к топливно-энергетическим (пески природные).</w:t>
      </w:r>
    </w:p>
    <w:p w:rsidR="00F84F0D" w:rsidRPr="00F84F0D" w:rsidRDefault="00F84F0D" w:rsidP="00E309B0">
      <w:pPr>
        <w:ind w:firstLine="709"/>
        <w:jc w:val="both"/>
        <w:rPr>
          <w:bCs/>
          <w:lang w:eastAsia="en-US"/>
        </w:rPr>
      </w:pPr>
      <w:r w:rsidRPr="00F84F0D">
        <w:rPr>
          <w:bCs/>
          <w:lang w:eastAsia="en-US"/>
        </w:rPr>
        <w:t xml:space="preserve">В структуре промышленности доля по </w:t>
      </w:r>
      <w:r w:rsidRPr="00F84F0D">
        <w:rPr>
          <w:lang w:eastAsia="en-US"/>
        </w:rPr>
        <w:t xml:space="preserve">виду экономической деятельности </w:t>
      </w:r>
      <w:r w:rsidRPr="00F84F0D">
        <w:rPr>
          <w:bCs/>
          <w:lang w:eastAsia="en-US"/>
        </w:rPr>
        <w:t>«Обеспечение электрической энергией, газом, пар</w:t>
      </w:r>
      <w:r w:rsidR="00E309B0">
        <w:rPr>
          <w:bCs/>
          <w:lang w:eastAsia="en-US"/>
        </w:rPr>
        <w:t>ом, кондиционирование воздуха» −</w:t>
      </w:r>
      <w:r w:rsidRPr="00F84F0D">
        <w:rPr>
          <w:bCs/>
          <w:lang w:eastAsia="en-US"/>
        </w:rPr>
        <w:t xml:space="preserve"> 2,9%, объем отгрузки составит 22 545,86 млн. рублей, инд</w:t>
      </w:r>
      <w:r w:rsidR="00E309B0">
        <w:rPr>
          <w:bCs/>
          <w:lang w:eastAsia="en-US"/>
        </w:rPr>
        <w:t>екс производства отрасли 102,4%.</w:t>
      </w:r>
      <w:r w:rsidRPr="00F84F0D">
        <w:rPr>
          <w:bCs/>
          <w:lang w:eastAsia="en-US"/>
        </w:rPr>
        <w:t xml:space="preserve"> </w:t>
      </w:r>
    </w:p>
    <w:p w:rsidR="00F84F0D" w:rsidRPr="00F84F0D" w:rsidRDefault="00F84F0D" w:rsidP="00E309B0">
      <w:pPr>
        <w:ind w:firstLine="709"/>
        <w:jc w:val="both"/>
        <w:rPr>
          <w:bCs/>
          <w:lang w:eastAsia="en-US"/>
        </w:rPr>
      </w:pPr>
      <w:r w:rsidRPr="00F84F0D">
        <w:rPr>
          <w:bCs/>
          <w:lang w:eastAsia="en-US"/>
        </w:rPr>
        <w:t>Объем отгрузки по обрабатывающим производствам –</w:t>
      </w:r>
      <w:r w:rsidR="00E309B0">
        <w:rPr>
          <w:bCs/>
          <w:lang w:eastAsia="en-US"/>
        </w:rPr>
        <w:t xml:space="preserve"> </w:t>
      </w:r>
      <w:r w:rsidRPr="00F84F0D">
        <w:rPr>
          <w:bCs/>
          <w:lang w:eastAsia="en-US"/>
        </w:rPr>
        <w:t xml:space="preserve">9 980,36 млн. рублей, индекс производства сложится на уровне 100,0%, доля в структуре промышленности – 1,3%. </w:t>
      </w:r>
    </w:p>
    <w:p w:rsidR="00F84F0D" w:rsidRPr="00F84F0D" w:rsidRDefault="00F84F0D" w:rsidP="00E309B0">
      <w:pPr>
        <w:ind w:firstLine="709"/>
        <w:jc w:val="both"/>
        <w:rPr>
          <w:lang w:eastAsia="en-US"/>
        </w:rPr>
      </w:pPr>
      <w:r w:rsidRPr="00F84F0D">
        <w:rPr>
          <w:lang w:eastAsia="en-US"/>
        </w:rPr>
        <w:t>В соответствии с прогнозируемы</w:t>
      </w:r>
      <w:r w:rsidR="00E309B0">
        <w:rPr>
          <w:lang w:eastAsia="en-US"/>
        </w:rPr>
        <w:t>ми условиями развития экономики</w:t>
      </w:r>
      <w:r w:rsidRPr="00F84F0D">
        <w:rPr>
          <w:lang w:eastAsia="en-US"/>
        </w:rPr>
        <w:t xml:space="preserve"> </w:t>
      </w:r>
      <w:r w:rsidR="00E309B0">
        <w:rPr>
          <w:lang w:eastAsia="en-US"/>
        </w:rPr>
        <w:t xml:space="preserve">                      в 2019−</w:t>
      </w:r>
      <w:r w:rsidRPr="00F84F0D">
        <w:rPr>
          <w:lang w:eastAsia="en-US"/>
        </w:rPr>
        <w:t xml:space="preserve">2024 годах в целом по промышленности </w:t>
      </w:r>
      <w:r w:rsidRPr="00F84F0D">
        <w:rPr>
          <w:bCs/>
          <w:lang w:eastAsia="en-US"/>
        </w:rPr>
        <w:t>объем отгруженных товаров    собственного производства составит 811 590,80 млн. рублей; 821 712,26</w:t>
      </w:r>
      <w:r w:rsidRPr="00F84F0D">
        <w:rPr>
          <w:lang w:eastAsia="en-US"/>
        </w:rPr>
        <w:t xml:space="preserve"> млн. руб., 839 929,32 млн. руб., 853 848,26 млн.</w:t>
      </w:r>
      <w:r w:rsidR="00E309B0">
        <w:rPr>
          <w:lang w:eastAsia="en-US"/>
        </w:rPr>
        <w:t xml:space="preserve"> руб., </w:t>
      </w:r>
      <w:r w:rsidRPr="00F84F0D">
        <w:rPr>
          <w:lang w:eastAsia="en-US"/>
        </w:rPr>
        <w:t>868 156,88</w:t>
      </w:r>
      <w:r w:rsidR="00E309B0">
        <w:rPr>
          <w:lang w:eastAsia="en-US"/>
        </w:rPr>
        <w:t xml:space="preserve"> </w:t>
      </w:r>
      <w:r w:rsidRPr="00F84F0D">
        <w:rPr>
          <w:lang w:eastAsia="en-US"/>
        </w:rPr>
        <w:t>млн. руб., 882 746,85 млн. руб. соответственно.</w:t>
      </w:r>
    </w:p>
    <w:p w:rsidR="00F84F0D" w:rsidRPr="00F84F0D" w:rsidRDefault="00F84F0D" w:rsidP="00F84F0D">
      <w:pPr>
        <w:ind w:firstLine="567"/>
        <w:jc w:val="both"/>
        <w:rPr>
          <w:bCs/>
          <w:lang w:eastAsia="en-US"/>
        </w:rPr>
      </w:pPr>
    </w:p>
    <w:p w:rsidR="00F84F0D" w:rsidRPr="00E309B0" w:rsidRDefault="00F84F0D" w:rsidP="00E309B0">
      <w:pPr>
        <w:jc w:val="center"/>
        <w:rPr>
          <w:b/>
          <w:bCs/>
          <w:lang w:eastAsia="en-US"/>
        </w:rPr>
      </w:pPr>
      <w:r w:rsidRPr="00E309B0">
        <w:rPr>
          <w:b/>
          <w:bCs/>
          <w:lang w:eastAsia="en-US"/>
        </w:rPr>
        <w:t xml:space="preserve">Динамика индексов промышленного производства </w:t>
      </w:r>
    </w:p>
    <w:p w:rsidR="00F84F0D" w:rsidRDefault="00F84F0D" w:rsidP="00E309B0">
      <w:pPr>
        <w:jc w:val="center"/>
        <w:rPr>
          <w:b/>
          <w:bCs/>
          <w:lang w:eastAsia="en-US"/>
        </w:rPr>
      </w:pPr>
      <w:r w:rsidRPr="00E309B0">
        <w:rPr>
          <w:b/>
          <w:bCs/>
          <w:lang w:eastAsia="en-US"/>
        </w:rPr>
        <w:t>по основным видам деятельности</w:t>
      </w:r>
    </w:p>
    <w:p w:rsidR="00E309B0" w:rsidRPr="00E309B0" w:rsidRDefault="00E309B0" w:rsidP="00E309B0">
      <w:pPr>
        <w:jc w:val="center"/>
        <w:rPr>
          <w:b/>
          <w:bCs/>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92"/>
        <w:gridCol w:w="1218"/>
        <w:gridCol w:w="1275"/>
        <w:gridCol w:w="1275"/>
        <w:gridCol w:w="1277"/>
        <w:gridCol w:w="1275"/>
        <w:gridCol w:w="1242"/>
      </w:tblGrid>
      <w:tr w:rsidR="00F84F0D" w:rsidRPr="00E309B0" w:rsidTr="00F84F0D">
        <w:tc>
          <w:tcPr>
            <w:tcW w:w="1163" w:type="pct"/>
            <w:vMerge w:val="restart"/>
            <w:vAlign w:val="center"/>
          </w:tcPr>
          <w:p w:rsidR="00F84F0D" w:rsidRPr="00E309B0" w:rsidRDefault="00F84F0D" w:rsidP="00F84F0D">
            <w:pPr>
              <w:jc w:val="center"/>
              <w:rPr>
                <w:b/>
                <w:bCs/>
                <w:sz w:val="24"/>
                <w:szCs w:val="24"/>
                <w:lang w:eastAsia="en-US"/>
              </w:rPr>
            </w:pPr>
            <w:r w:rsidRPr="00E309B0">
              <w:rPr>
                <w:b/>
                <w:bCs/>
                <w:sz w:val="24"/>
                <w:szCs w:val="24"/>
                <w:lang w:eastAsia="en-US"/>
              </w:rPr>
              <w:t>Вид деятельности</w:t>
            </w:r>
          </w:p>
        </w:tc>
        <w:tc>
          <w:tcPr>
            <w:tcW w:w="3837" w:type="pct"/>
            <w:gridSpan w:val="6"/>
            <w:vAlign w:val="center"/>
          </w:tcPr>
          <w:p w:rsidR="00F84F0D" w:rsidRPr="00E309B0" w:rsidRDefault="00F84F0D" w:rsidP="00F84F0D">
            <w:pPr>
              <w:jc w:val="center"/>
              <w:rPr>
                <w:b/>
                <w:bCs/>
                <w:sz w:val="24"/>
                <w:szCs w:val="24"/>
                <w:lang w:eastAsia="en-US"/>
              </w:rPr>
            </w:pPr>
            <w:r w:rsidRPr="00E309B0">
              <w:rPr>
                <w:b/>
                <w:bCs/>
                <w:sz w:val="24"/>
                <w:szCs w:val="24"/>
                <w:lang w:eastAsia="en-US"/>
              </w:rPr>
              <w:t>Индекс производства</w:t>
            </w:r>
          </w:p>
        </w:tc>
      </w:tr>
      <w:tr w:rsidR="00F84F0D" w:rsidRPr="00E309B0" w:rsidTr="00F84F0D">
        <w:tc>
          <w:tcPr>
            <w:tcW w:w="1163" w:type="pct"/>
            <w:vMerge/>
            <w:vAlign w:val="center"/>
          </w:tcPr>
          <w:p w:rsidR="00F84F0D" w:rsidRPr="00E309B0" w:rsidRDefault="00F84F0D" w:rsidP="00F84F0D">
            <w:pPr>
              <w:jc w:val="center"/>
              <w:rPr>
                <w:b/>
                <w:bCs/>
                <w:sz w:val="24"/>
                <w:szCs w:val="24"/>
                <w:lang w:eastAsia="en-US"/>
              </w:rPr>
            </w:pPr>
          </w:p>
        </w:tc>
        <w:tc>
          <w:tcPr>
            <w:tcW w:w="618" w:type="pct"/>
            <w:vAlign w:val="center"/>
          </w:tcPr>
          <w:p w:rsidR="00F84F0D" w:rsidRPr="00E309B0" w:rsidRDefault="00F84F0D" w:rsidP="00F84F0D">
            <w:pPr>
              <w:jc w:val="center"/>
              <w:rPr>
                <w:b/>
                <w:bCs/>
                <w:sz w:val="24"/>
                <w:szCs w:val="24"/>
                <w:lang w:eastAsia="en-US"/>
              </w:rPr>
            </w:pPr>
            <w:r w:rsidRPr="00E309B0">
              <w:rPr>
                <w:b/>
                <w:bCs/>
                <w:sz w:val="24"/>
                <w:szCs w:val="24"/>
                <w:lang w:eastAsia="en-US"/>
              </w:rPr>
              <w:t>2019</w:t>
            </w:r>
          </w:p>
        </w:tc>
        <w:tc>
          <w:tcPr>
            <w:tcW w:w="647" w:type="pct"/>
            <w:vAlign w:val="center"/>
          </w:tcPr>
          <w:p w:rsidR="00F84F0D" w:rsidRPr="00E309B0" w:rsidRDefault="00F84F0D" w:rsidP="00F84F0D">
            <w:pPr>
              <w:jc w:val="center"/>
              <w:rPr>
                <w:b/>
                <w:bCs/>
                <w:sz w:val="24"/>
                <w:szCs w:val="24"/>
                <w:lang w:eastAsia="en-US"/>
              </w:rPr>
            </w:pPr>
            <w:r w:rsidRPr="00E309B0">
              <w:rPr>
                <w:b/>
                <w:bCs/>
                <w:sz w:val="24"/>
                <w:szCs w:val="24"/>
                <w:lang w:eastAsia="en-US"/>
              </w:rPr>
              <w:t>2020</w:t>
            </w:r>
          </w:p>
        </w:tc>
        <w:tc>
          <w:tcPr>
            <w:tcW w:w="647" w:type="pct"/>
            <w:vAlign w:val="center"/>
          </w:tcPr>
          <w:p w:rsidR="00F84F0D" w:rsidRPr="00E309B0" w:rsidRDefault="00F84F0D" w:rsidP="00F84F0D">
            <w:pPr>
              <w:jc w:val="center"/>
              <w:rPr>
                <w:b/>
                <w:bCs/>
                <w:sz w:val="24"/>
                <w:szCs w:val="24"/>
                <w:lang w:eastAsia="en-US"/>
              </w:rPr>
            </w:pPr>
            <w:r w:rsidRPr="00E309B0">
              <w:rPr>
                <w:b/>
                <w:bCs/>
                <w:sz w:val="24"/>
                <w:szCs w:val="24"/>
                <w:lang w:eastAsia="en-US"/>
              </w:rPr>
              <w:t>2021</w:t>
            </w:r>
          </w:p>
        </w:tc>
        <w:tc>
          <w:tcPr>
            <w:tcW w:w="648" w:type="pct"/>
            <w:vAlign w:val="center"/>
          </w:tcPr>
          <w:p w:rsidR="00F84F0D" w:rsidRPr="00E309B0" w:rsidRDefault="00F84F0D" w:rsidP="00F84F0D">
            <w:pPr>
              <w:jc w:val="center"/>
              <w:rPr>
                <w:b/>
                <w:bCs/>
                <w:sz w:val="24"/>
                <w:szCs w:val="24"/>
                <w:lang w:eastAsia="en-US"/>
              </w:rPr>
            </w:pPr>
            <w:r w:rsidRPr="00E309B0">
              <w:rPr>
                <w:b/>
                <w:bCs/>
                <w:sz w:val="24"/>
                <w:szCs w:val="24"/>
                <w:lang w:eastAsia="en-US"/>
              </w:rPr>
              <w:t>2022</w:t>
            </w:r>
          </w:p>
        </w:tc>
        <w:tc>
          <w:tcPr>
            <w:tcW w:w="647" w:type="pct"/>
            <w:vAlign w:val="center"/>
          </w:tcPr>
          <w:p w:rsidR="00F84F0D" w:rsidRPr="00E309B0" w:rsidRDefault="00F84F0D" w:rsidP="00F84F0D">
            <w:pPr>
              <w:jc w:val="center"/>
              <w:rPr>
                <w:b/>
                <w:bCs/>
                <w:sz w:val="24"/>
                <w:szCs w:val="24"/>
                <w:lang w:eastAsia="en-US"/>
              </w:rPr>
            </w:pPr>
            <w:r w:rsidRPr="00E309B0">
              <w:rPr>
                <w:b/>
                <w:bCs/>
                <w:sz w:val="24"/>
                <w:szCs w:val="24"/>
                <w:lang w:eastAsia="en-US"/>
              </w:rPr>
              <w:t>2023</w:t>
            </w:r>
          </w:p>
        </w:tc>
        <w:tc>
          <w:tcPr>
            <w:tcW w:w="630" w:type="pct"/>
            <w:vAlign w:val="center"/>
          </w:tcPr>
          <w:p w:rsidR="00F84F0D" w:rsidRPr="00E309B0" w:rsidRDefault="00F84F0D" w:rsidP="00F84F0D">
            <w:pPr>
              <w:jc w:val="center"/>
              <w:rPr>
                <w:b/>
                <w:bCs/>
                <w:sz w:val="24"/>
                <w:szCs w:val="24"/>
                <w:lang w:eastAsia="en-US"/>
              </w:rPr>
            </w:pPr>
            <w:r w:rsidRPr="00E309B0">
              <w:rPr>
                <w:b/>
                <w:bCs/>
                <w:sz w:val="24"/>
                <w:szCs w:val="24"/>
                <w:lang w:eastAsia="en-US"/>
              </w:rPr>
              <w:t>2024</w:t>
            </w:r>
          </w:p>
        </w:tc>
      </w:tr>
      <w:tr w:rsidR="00F84F0D" w:rsidRPr="00E309B0" w:rsidTr="00F84F0D">
        <w:tc>
          <w:tcPr>
            <w:tcW w:w="1163" w:type="pct"/>
            <w:vAlign w:val="center"/>
          </w:tcPr>
          <w:p w:rsidR="00F84F0D" w:rsidRPr="00E309B0" w:rsidRDefault="00F84F0D" w:rsidP="00F84F0D">
            <w:pPr>
              <w:jc w:val="both"/>
              <w:rPr>
                <w:bCs/>
                <w:sz w:val="24"/>
                <w:szCs w:val="24"/>
                <w:lang w:eastAsia="en-US"/>
              </w:rPr>
            </w:pPr>
            <w:r w:rsidRPr="00E309B0">
              <w:rPr>
                <w:bCs/>
                <w:sz w:val="24"/>
                <w:szCs w:val="24"/>
                <w:lang w:eastAsia="en-US"/>
              </w:rPr>
              <w:t xml:space="preserve">в целом по разделу </w:t>
            </w:r>
            <w:r w:rsidRPr="00E309B0">
              <w:rPr>
                <w:bCs/>
                <w:sz w:val="24"/>
                <w:szCs w:val="24"/>
                <w:lang w:eastAsia="en-US"/>
              </w:rPr>
              <w:lastRenderedPageBreak/>
              <w:t>«Промышленность»</w:t>
            </w:r>
          </w:p>
        </w:tc>
        <w:tc>
          <w:tcPr>
            <w:tcW w:w="618" w:type="pct"/>
            <w:vAlign w:val="center"/>
          </w:tcPr>
          <w:p w:rsidR="00F84F0D" w:rsidRPr="00E309B0" w:rsidRDefault="00F84F0D" w:rsidP="00F84F0D">
            <w:pPr>
              <w:jc w:val="center"/>
              <w:rPr>
                <w:bCs/>
                <w:sz w:val="24"/>
                <w:szCs w:val="24"/>
                <w:lang w:eastAsia="en-US"/>
              </w:rPr>
            </w:pPr>
            <w:r w:rsidRPr="00E309B0">
              <w:rPr>
                <w:bCs/>
                <w:sz w:val="24"/>
                <w:szCs w:val="24"/>
                <w:lang w:eastAsia="en-US"/>
              </w:rPr>
              <w:lastRenderedPageBreak/>
              <w:t>99,63%</w:t>
            </w:r>
          </w:p>
        </w:tc>
        <w:tc>
          <w:tcPr>
            <w:tcW w:w="647" w:type="pct"/>
            <w:vAlign w:val="center"/>
          </w:tcPr>
          <w:p w:rsidR="00F84F0D" w:rsidRPr="00E309B0" w:rsidRDefault="00F84F0D" w:rsidP="00F84F0D">
            <w:pPr>
              <w:jc w:val="center"/>
              <w:rPr>
                <w:bCs/>
                <w:sz w:val="24"/>
                <w:szCs w:val="24"/>
                <w:lang w:eastAsia="en-US"/>
              </w:rPr>
            </w:pPr>
            <w:r w:rsidRPr="00E309B0">
              <w:rPr>
                <w:bCs/>
                <w:sz w:val="24"/>
                <w:szCs w:val="24"/>
                <w:lang w:eastAsia="en-US"/>
              </w:rPr>
              <w:t>99,70%</w:t>
            </w:r>
          </w:p>
        </w:tc>
        <w:tc>
          <w:tcPr>
            <w:tcW w:w="647" w:type="pct"/>
            <w:vAlign w:val="center"/>
          </w:tcPr>
          <w:p w:rsidR="00F84F0D" w:rsidRPr="00E309B0" w:rsidRDefault="00F84F0D" w:rsidP="00F84F0D">
            <w:pPr>
              <w:jc w:val="center"/>
              <w:rPr>
                <w:sz w:val="24"/>
                <w:szCs w:val="24"/>
              </w:rPr>
            </w:pPr>
            <w:r w:rsidRPr="00E309B0">
              <w:rPr>
                <w:bCs/>
                <w:sz w:val="24"/>
                <w:szCs w:val="24"/>
              </w:rPr>
              <w:t>99,69%</w:t>
            </w:r>
          </w:p>
        </w:tc>
        <w:tc>
          <w:tcPr>
            <w:tcW w:w="648" w:type="pct"/>
            <w:vAlign w:val="center"/>
          </w:tcPr>
          <w:p w:rsidR="00F84F0D" w:rsidRPr="00E309B0" w:rsidRDefault="00F84F0D" w:rsidP="00F84F0D">
            <w:pPr>
              <w:jc w:val="center"/>
              <w:rPr>
                <w:sz w:val="24"/>
                <w:szCs w:val="24"/>
              </w:rPr>
            </w:pPr>
            <w:r w:rsidRPr="00E309B0">
              <w:rPr>
                <w:bCs/>
                <w:sz w:val="24"/>
                <w:szCs w:val="24"/>
              </w:rPr>
              <w:t>99,69%</w:t>
            </w:r>
          </w:p>
        </w:tc>
        <w:tc>
          <w:tcPr>
            <w:tcW w:w="647" w:type="pct"/>
            <w:vAlign w:val="center"/>
          </w:tcPr>
          <w:p w:rsidR="00F84F0D" w:rsidRPr="00E309B0" w:rsidRDefault="00F84F0D" w:rsidP="00F84F0D">
            <w:pPr>
              <w:jc w:val="center"/>
              <w:rPr>
                <w:sz w:val="24"/>
                <w:szCs w:val="24"/>
              </w:rPr>
            </w:pPr>
            <w:r w:rsidRPr="00E309B0">
              <w:rPr>
                <w:bCs/>
                <w:sz w:val="24"/>
                <w:szCs w:val="24"/>
              </w:rPr>
              <w:t>99,69%</w:t>
            </w:r>
          </w:p>
        </w:tc>
        <w:tc>
          <w:tcPr>
            <w:tcW w:w="630" w:type="pct"/>
            <w:vAlign w:val="center"/>
          </w:tcPr>
          <w:p w:rsidR="00F84F0D" w:rsidRPr="00E309B0" w:rsidRDefault="00F84F0D" w:rsidP="00F84F0D">
            <w:pPr>
              <w:jc w:val="center"/>
              <w:rPr>
                <w:sz w:val="24"/>
                <w:szCs w:val="24"/>
              </w:rPr>
            </w:pPr>
            <w:r w:rsidRPr="00E309B0">
              <w:rPr>
                <w:bCs/>
                <w:sz w:val="24"/>
                <w:szCs w:val="24"/>
              </w:rPr>
              <w:t>99,69%</w:t>
            </w:r>
          </w:p>
        </w:tc>
      </w:tr>
      <w:tr w:rsidR="00F84F0D" w:rsidRPr="00E309B0" w:rsidTr="00F84F0D">
        <w:tc>
          <w:tcPr>
            <w:tcW w:w="1163" w:type="pct"/>
            <w:vAlign w:val="center"/>
          </w:tcPr>
          <w:p w:rsidR="00F84F0D" w:rsidRPr="00E309B0" w:rsidRDefault="00F84F0D" w:rsidP="00F84F0D">
            <w:pPr>
              <w:jc w:val="both"/>
              <w:rPr>
                <w:bCs/>
                <w:sz w:val="24"/>
                <w:szCs w:val="24"/>
                <w:lang w:eastAsia="en-US"/>
              </w:rPr>
            </w:pPr>
            <w:r w:rsidRPr="00E309B0">
              <w:rPr>
                <w:bCs/>
                <w:sz w:val="24"/>
                <w:szCs w:val="24"/>
                <w:lang w:eastAsia="en-US"/>
              </w:rPr>
              <w:lastRenderedPageBreak/>
              <w:t>в том числе:</w:t>
            </w:r>
          </w:p>
        </w:tc>
        <w:tc>
          <w:tcPr>
            <w:tcW w:w="618" w:type="pct"/>
            <w:vAlign w:val="center"/>
          </w:tcPr>
          <w:p w:rsidR="00F84F0D" w:rsidRPr="00E309B0" w:rsidRDefault="00F84F0D" w:rsidP="00F84F0D">
            <w:pPr>
              <w:jc w:val="center"/>
              <w:rPr>
                <w:bCs/>
                <w:sz w:val="24"/>
                <w:szCs w:val="24"/>
                <w:lang w:eastAsia="en-US"/>
              </w:rPr>
            </w:pPr>
          </w:p>
        </w:tc>
        <w:tc>
          <w:tcPr>
            <w:tcW w:w="647" w:type="pct"/>
            <w:vAlign w:val="center"/>
          </w:tcPr>
          <w:p w:rsidR="00F84F0D" w:rsidRPr="00E309B0" w:rsidRDefault="00F84F0D" w:rsidP="00F84F0D">
            <w:pPr>
              <w:jc w:val="center"/>
              <w:rPr>
                <w:bCs/>
                <w:sz w:val="24"/>
                <w:szCs w:val="24"/>
                <w:lang w:eastAsia="en-US"/>
              </w:rPr>
            </w:pPr>
          </w:p>
        </w:tc>
        <w:tc>
          <w:tcPr>
            <w:tcW w:w="647" w:type="pct"/>
            <w:vAlign w:val="center"/>
          </w:tcPr>
          <w:p w:rsidR="00F84F0D" w:rsidRPr="00E309B0" w:rsidRDefault="00F84F0D" w:rsidP="00F84F0D">
            <w:pPr>
              <w:jc w:val="center"/>
              <w:rPr>
                <w:bCs/>
                <w:sz w:val="24"/>
                <w:szCs w:val="24"/>
                <w:lang w:eastAsia="en-US"/>
              </w:rPr>
            </w:pPr>
          </w:p>
        </w:tc>
        <w:tc>
          <w:tcPr>
            <w:tcW w:w="648" w:type="pct"/>
            <w:vAlign w:val="center"/>
          </w:tcPr>
          <w:p w:rsidR="00F84F0D" w:rsidRPr="00E309B0" w:rsidRDefault="00F84F0D" w:rsidP="00F84F0D">
            <w:pPr>
              <w:jc w:val="center"/>
              <w:rPr>
                <w:bCs/>
                <w:sz w:val="24"/>
                <w:szCs w:val="24"/>
                <w:lang w:eastAsia="en-US"/>
              </w:rPr>
            </w:pPr>
          </w:p>
        </w:tc>
        <w:tc>
          <w:tcPr>
            <w:tcW w:w="647" w:type="pct"/>
            <w:vAlign w:val="center"/>
          </w:tcPr>
          <w:p w:rsidR="00F84F0D" w:rsidRPr="00E309B0" w:rsidRDefault="00F84F0D" w:rsidP="00F84F0D">
            <w:pPr>
              <w:jc w:val="center"/>
              <w:rPr>
                <w:bCs/>
                <w:sz w:val="24"/>
                <w:szCs w:val="24"/>
                <w:lang w:eastAsia="en-US"/>
              </w:rPr>
            </w:pPr>
          </w:p>
        </w:tc>
        <w:tc>
          <w:tcPr>
            <w:tcW w:w="630" w:type="pct"/>
            <w:vAlign w:val="center"/>
          </w:tcPr>
          <w:p w:rsidR="00F84F0D" w:rsidRPr="00E309B0" w:rsidRDefault="00F84F0D" w:rsidP="00F84F0D">
            <w:pPr>
              <w:jc w:val="center"/>
              <w:rPr>
                <w:bCs/>
                <w:sz w:val="24"/>
                <w:szCs w:val="24"/>
                <w:lang w:eastAsia="en-US"/>
              </w:rPr>
            </w:pPr>
          </w:p>
        </w:tc>
      </w:tr>
      <w:tr w:rsidR="00F84F0D" w:rsidRPr="00E309B0" w:rsidTr="00F84F0D">
        <w:tc>
          <w:tcPr>
            <w:tcW w:w="1163" w:type="pct"/>
            <w:vAlign w:val="center"/>
          </w:tcPr>
          <w:p w:rsidR="00F84F0D" w:rsidRPr="00E309B0" w:rsidRDefault="00F84F0D" w:rsidP="00F84F0D">
            <w:pPr>
              <w:jc w:val="both"/>
              <w:rPr>
                <w:bCs/>
                <w:sz w:val="24"/>
                <w:szCs w:val="24"/>
                <w:lang w:eastAsia="en-US"/>
              </w:rPr>
            </w:pPr>
            <w:r w:rsidRPr="00E309B0">
              <w:rPr>
                <w:bCs/>
                <w:sz w:val="24"/>
                <w:szCs w:val="24"/>
                <w:lang w:eastAsia="en-US"/>
              </w:rPr>
              <w:t>добыча полезных ископаемых</w:t>
            </w:r>
          </w:p>
        </w:tc>
        <w:tc>
          <w:tcPr>
            <w:tcW w:w="618" w:type="pct"/>
            <w:vAlign w:val="center"/>
          </w:tcPr>
          <w:p w:rsidR="00F84F0D" w:rsidRPr="00E309B0" w:rsidRDefault="00F84F0D" w:rsidP="00F84F0D">
            <w:pPr>
              <w:jc w:val="center"/>
              <w:rPr>
                <w:bCs/>
                <w:sz w:val="24"/>
                <w:szCs w:val="24"/>
                <w:lang w:eastAsia="en-US"/>
              </w:rPr>
            </w:pPr>
            <w:r w:rsidRPr="00E309B0">
              <w:rPr>
                <w:bCs/>
                <w:sz w:val="24"/>
                <w:szCs w:val="24"/>
                <w:lang w:eastAsia="en-US"/>
              </w:rPr>
              <w:t>99,52%</w:t>
            </w:r>
          </w:p>
        </w:tc>
        <w:tc>
          <w:tcPr>
            <w:tcW w:w="647" w:type="pct"/>
            <w:vAlign w:val="center"/>
          </w:tcPr>
          <w:p w:rsidR="00F84F0D" w:rsidRPr="00E309B0" w:rsidRDefault="00F84F0D" w:rsidP="00F84F0D">
            <w:pPr>
              <w:jc w:val="center"/>
              <w:rPr>
                <w:bCs/>
                <w:sz w:val="24"/>
                <w:szCs w:val="24"/>
                <w:lang w:eastAsia="en-US"/>
              </w:rPr>
            </w:pPr>
            <w:r w:rsidRPr="00E309B0">
              <w:rPr>
                <w:bCs/>
                <w:sz w:val="24"/>
                <w:szCs w:val="24"/>
                <w:lang w:eastAsia="en-US"/>
              </w:rPr>
              <w:t>99,60%</w:t>
            </w:r>
          </w:p>
        </w:tc>
        <w:tc>
          <w:tcPr>
            <w:tcW w:w="647" w:type="pct"/>
            <w:vAlign w:val="center"/>
          </w:tcPr>
          <w:p w:rsidR="00F84F0D" w:rsidRPr="00E309B0" w:rsidRDefault="00F84F0D" w:rsidP="00F84F0D">
            <w:pPr>
              <w:jc w:val="center"/>
              <w:rPr>
                <w:sz w:val="24"/>
                <w:szCs w:val="24"/>
              </w:rPr>
            </w:pPr>
            <w:r w:rsidRPr="00E309B0">
              <w:rPr>
                <w:bCs/>
                <w:sz w:val="24"/>
                <w:szCs w:val="24"/>
              </w:rPr>
              <w:t>99,60%</w:t>
            </w:r>
          </w:p>
        </w:tc>
        <w:tc>
          <w:tcPr>
            <w:tcW w:w="648" w:type="pct"/>
            <w:vAlign w:val="center"/>
          </w:tcPr>
          <w:p w:rsidR="00F84F0D" w:rsidRPr="00E309B0" w:rsidRDefault="00F84F0D" w:rsidP="00F84F0D">
            <w:pPr>
              <w:jc w:val="center"/>
              <w:rPr>
                <w:sz w:val="24"/>
                <w:szCs w:val="24"/>
              </w:rPr>
            </w:pPr>
            <w:r w:rsidRPr="00E309B0">
              <w:rPr>
                <w:bCs/>
                <w:sz w:val="24"/>
                <w:szCs w:val="24"/>
              </w:rPr>
              <w:t>99,60%</w:t>
            </w:r>
          </w:p>
        </w:tc>
        <w:tc>
          <w:tcPr>
            <w:tcW w:w="647" w:type="pct"/>
            <w:vAlign w:val="center"/>
          </w:tcPr>
          <w:p w:rsidR="00F84F0D" w:rsidRPr="00E309B0" w:rsidRDefault="00F84F0D" w:rsidP="00F84F0D">
            <w:pPr>
              <w:jc w:val="center"/>
              <w:rPr>
                <w:sz w:val="24"/>
                <w:szCs w:val="24"/>
              </w:rPr>
            </w:pPr>
            <w:r w:rsidRPr="00E309B0">
              <w:rPr>
                <w:bCs/>
                <w:sz w:val="24"/>
                <w:szCs w:val="24"/>
              </w:rPr>
              <w:t>99,60%</w:t>
            </w:r>
          </w:p>
        </w:tc>
        <w:tc>
          <w:tcPr>
            <w:tcW w:w="630" w:type="pct"/>
            <w:vAlign w:val="center"/>
          </w:tcPr>
          <w:p w:rsidR="00F84F0D" w:rsidRPr="00E309B0" w:rsidRDefault="00F84F0D" w:rsidP="00F84F0D">
            <w:pPr>
              <w:jc w:val="center"/>
              <w:rPr>
                <w:sz w:val="24"/>
                <w:szCs w:val="24"/>
              </w:rPr>
            </w:pPr>
            <w:r w:rsidRPr="00E309B0">
              <w:rPr>
                <w:bCs/>
                <w:sz w:val="24"/>
                <w:szCs w:val="24"/>
              </w:rPr>
              <w:t>99,60%</w:t>
            </w:r>
          </w:p>
        </w:tc>
      </w:tr>
      <w:tr w:rsidR="00F84F0D" w:rsidRPr="00E309B0" w:rsidTr="00F84F0D">
        <w:tc>
          <w:tcPr>
            <w:tcW w:w="1163" w:type="pct"/>
            <w:vAlign w:val="center"/>
          </w:tcPr>
          <w:p w:rsidR="00F84F0D" w:rsidRPr="00E309B0" w:rsidRDefault="00F84F0D" w:rsidP="00F84F0D">
            <w:pPr>
              <w:jc w:val="both"/>
              <w:rPr>
                <w:bCs/>
                <w:sz w:val="24"/>
                <w:szCs w:val="24"/>
                <w:lang w:eastAsia="en-US"/>
              </w:rPr>
            </w:pPr>
            <w:r w:rsidRPr="00E309B0">
              <w:rPr>
                <w:bCs/>
                <w:sz w:val="24"/>
                <w:szCs w:val="24"/>
                <w:lang w:eastAsia="en-US"/>
              </w:rPr>
              <w:t>обрабатывающие производства</w:t>
            </w:r>
          </w:p>
        </w:tc>
        <w:tc>
          <w:tcPr>
            <w:tcW w:w="618" w:type="pct"/>
            <w:vAlign w:val="center"/>
          </w:tcPr>
          <w:p w:rsidR="00F84F0D" w:rsidRPr="00E309B0" w:rsidRDefault="00F84F0D" w:rsidP="00F84F0D">
            <w:pPr>
              <w:jc w:val="center"/>
              <w:rPr>
                <w:bCs/>
                <w:sz w:val="24"/>
                <w:szCs w:val="24"/>
                <w:lang w:eastAsia="en-US"/>
              </w:rPr>
            </w:pPr>
            <w:r w:rsidRPr="00E309B0">
              <w:rPr>
                <w:bCs/>
                <w:sz w:val="24"/>
                <w:szCs w:val="24"/>
                <w:lang w:eastAsia="en-US"/>
              </w:rPr>
              <w:t>100,00%</w:t>
            </w:r>
          </w:p>
        </w:tc>
        <w:tc>
          <w:tcPr>
            <w:tcW w:w="647" w:type="pct"/>
            <w:vAlign w:val="center"/>
          </w:tcPr>
          <w:p w:rsidR="00F84F0D" w:rsidRPr="00E309B0" w:rsidRDefault="00F84F0D" w:rsidP="00F84F0D">
            <w:pPr>
              <w:jc w:val="center"/>
              <w:rPr>
                <w:bCs/>
                <w:sz w:val="24"/>
                <w:szCs w:val="24"/>
                <w:lang w:eastAsia="en-US"/>
              </w:rPr>
            </w:pPr>
            <w:r w:rsidRPr="00E309B0">
              <w:rPr>
                <w:bCs/>
                <w:sz w:val="24"/>
                <w:szCs w:val="24"/>
                <w:lang w:eastAsia="en-US"/>
              </w:rPr>
              <w:t>100,04</w:t>
            </w:r>
          </w:p>
        </w:tc>
        <w:tc>
          <w:tcPr>
            <w:tcW w:w="647" w:type="pct"/>
            <w:vAlign w:val="center"/>
          </w:tcPr>
          <w:p w:rsidR="00F84F0D" w:rsidRPr="00E309B0" w:rsidRDefault="00F84F0D" w:rsidP="00F84F0D">
            <w:pPr>
              <w:jc w:val="center"/>
              <w:rPr>
                <w:bCs/>
                <w:sz w:val="24"/>
                <w:szCs w:val="24"/>
                <w:lang w:eastAsia="en-US"/>
              </w:rPr>
            </w:pPr>
            <w:r w:rsidRPr="00E309B0">
              <w:rPr>
                <w:bCs/>
                <w:sz w:val="24"/>
                <w:szCs w:val="24"/>
                <w:lang w:eastAsia="en-US"/>
              </w:rPr>
              <w:t>100,07%</w:t>
            </w:r>
          </w:p>
        </w:tc>
        <w:tc>
          <w:tcPr>
            <w:tcW w:w="648" w:type="pct"/>
            <w:vAlign w:val="center"/>
          </w:tcPr>
          <w:p w:rsidR="00F84F0D" w:rsidRPr="00E309B0" w:rsidRDefault="00F84F0D" w:rsidP="00F84F0D">
            <w:pPr>
              <w:jc w:val="center"/>
              <w:rPr>
                <w:bCs/>
                <w:sz w:val="24"/>
                <w:szCs w:val="24"/>
                <w:lang w:eastAsia="en-US"/>
              </w:rPr>
            </w:pPr>
            <w:r w:rsidRPr="00E309B0">
              <w:rPr>
                <w:bCs/>
                <w:sz w:val="24"/>
                <w:szCs w:val="24"/>
                <w:lang w:eastAsia="en-US"/>
              </w:rPr>
              <w:t>100,07%</w:t>
            </w:r>
          </w:p>
        </w:tc>
        <w:tc>
          <w:tcPr>
            <w:tcW w:w="647" w:type="pct"/>
            <w:vAlign w:val="center"/>
          </w:tcPr>
          <w:p w:rsidR="00F84F0D" w:rsidRPr="00E309B0" w:rsidRDefault="00F84F0D" w:rsidP="00F84F0D">
            <w:pPr>
              <w:jc w:val="center"/>
              <w:rPr>
                <w:bCs/>
                <w:sz w:val="24"/>
                <w:szCs w:val="24"/>
                <w:lang w:eastAsia="en-US"/>
              </w:rPr>
            </w:pPr>
            <w:r w:rsidRPr="00E309B0">
              <w:rPr>
                <w:bCs/>
                <w:sz w:val="24"/>
                <w:szCs w:val="24"/>
                <w:lang w:eastAsia="en-US"/>
              </w:rPr>
              <w:t>100,74%</w:t>
            </w:r>
          </w:p>
        </w:tc>
        <w:tc>
          <w:tcPr>
            <w:tcW w:w="630" w:type="pct"/>
            <w:vAlign w:val="center"/>
          </w:tcPr>
          <w:p w:rsidR="00F84F0D" w:rsidRPr="00E309B0" w:rsidRDefault="00F84F0D" w:rsidP="00F84F0D">
            <w:pPr>
              <w:jc w:val="center"/>
              <w:rPr>
                <w:bCs/>
                <w:sz w:val="24"/>
                <w:szCs w:val="24"/>
                <w:lang w:eastAsia="en-US"/>
              </w:rPr>
            </w:pPr>
            <w:r w:rsidRPr="00E309B0">
              <w:rPr>
                <w:bCs/>
                <w:sz w:val="24"/>
                <w:szCs w:val="24"/>
                <w:lang w:eastAsia="en-US"/>
              </w:rPr>
              <w:t>100,82%</w:t>
            </w:r>
          </w:p>
        </w:tc>
      </w:tr>
      <w:tr w:rsidR="00F84F0D" w:rsidRPr="00E309B0" w:rsidTr="00F84F0D">
        <w:tc>
          <w:tcPr>
            <w:tcW w:w="1163" w:type="pct"/>
            <w:vAlign w:val="center"/>
          </w:tcPr>
          <w:p w:rsidR="00F84F0D" w:rsidRPr="00E309B0" w:rsidRDefault="00F84F0D" w:rsidP="00F84F0D">
            <w:pPr>
              <w:jc w:val="both"/>
              <w:rPr>
                <w:bCs/>
                <w:sz w:val="24"/>
                <w:szCs w:val="24"/>
                <w:lang w:eastAsia="en-US"/>
              </w:rPr>
            </w:pPr>
            <w:r w:rsidRPr="00E309B0">
              <w:rPr>
                <w:bCs/>
                <w:sz w:val="24"/>
                <w:szCs w:val="24"/>
                <w:lang w:eastAsia="en-US"/>
              </w:rPr>
              <w:t>обеспечение электрической энергией, газом и паром, кондиционирование воздуха</w:t>
            </w:r>
          </w:p>
        </w:tc>
        <w:tc>
          <w:tcPr>
            <w:tcW w:w="618" w:type="pct"/>
            <w:vAlign w:val="center"/>
          </w:tcPr>
          <w:p w:rsidR="00F84F0D" w:rsidRPr="00E309B0" w:rsidRDefault="00F84F0D" w:rsidP="00F84F0D">
            <w:pPr>
              <w:jc w:val="center"/>
              <w:rPr>
                <w:bCs/>
                <w:sz w:val="24"/>
                <w:szCs w:val="24"/>
                <w:lang w:eastAsia="en-US"/>
              </w:rPr>
            </w:pPr>
            <w:r w:rsidRPr="00E309B0">
              <w:rPr>
                <w:bCs/>
                <w:sz w:val="24"/>
                <w:szCs w:val="24"/>
                <w:lang w:eastAsia="en-US"/>
              </w:rPr>
              <w:t>101,33%</w:t>
            </w:r>
          </w:p>
        </w:tc>
        <w:tc>
          <w:tcPr>
            <w:tcW w:w="647" w:type="pct"/>
            <w:vAlign w:val="center"/>
          </w:tcPr>
          <w:p w:rsidR="00F84F0D" w:rsidRPr="00E309B0" w:rsidRDefault="00F84F0D" w:rsidP="00F84F0D">
            <w:pPr>
              <w:jc w:val="center"/>
              <w:rPr>
                <w:bCs/>
                <w:sz w:val="24"/>
                <w:szCs w:val="24"/>
                <w:lang w:eastAsia="en-US"/>
              </w:rPr>
            </w:pPr>
            <w:r w:rsidRPr="00E309B0">
              <w:rPr>
                <w:bCs/>
                <w:sz w:val="24"/>
                <w:szCs w:val="24"/>
                <w:lang w:eastAsia="en-US"/>
              </w:rPr>
              <w:t>84,41%</w:t>
            </w:r>
          </w:p>
        </w:tc>
        <w:tc>
          <w:tcPr>
            <w:tcW w:w="647" w:type="pct"/>
            <w:vAlign w:val="center"/>
          </w:tcPr>
          <w:p w:rsidR="00F84F0D" w:rsidRPr="00E309B0" w:rsidRDefault="00F84F0D" w:rsidP="00F84F0D">
            <w:pPr>
              <w:jc w:val="center"/>
              <w:rPr>
                <w:bCs/>
                <w:sz w:val="24"/>
                <w:szCs w:val="24"/>
                <w:lang w:eastAsia="en-US"/>
              </w:rPr>
            </w:pPr>
            <w:r w:rsidRPr="00E309B0">
              <w:rPr>
                <w:bCs/>
                <w:sz w:val="24"/>
                <w:szCs w:val="24"/>
                <w:lang w:eastAsia="en-US"/>
              </w:rPr>
              <w:t>117,82%</w:t>
            </w:r>
          </w:p>
        </w:tc>
        <w:tc>
          <w:tcPr>
            <w:tcW w:w="648" w:type="pct"/>
            <w:vAlign w:val="center"/>
          </w:tcPr>
          <w:p w:rsidR="00F84F0D" w:rsidRPr="00E309B0" w:rsidRDefault="00F84F0D" w:rsidP="00F84F0D">
            <w:pPr>
              <w:jc w:val="center"/>
              <w:rPr>
                <w:bCs/>
                <w:sz w:val="24"/>
                <w:szCs w:val="24"/>
                <w:lang w:eastAsia="en-US"/>
              </w:rPr>
            </w:pPr>
            <w:r w:rsidRPr="00E309B0">
              <w:rPr>
                <w:bCs/>
                <w:sz w:val="24"/>
                <w:szCs w:val="24"/>
                <w:lang w:eastAsia="en-US"/>
              </w:rPr>
              <w:t>100,50%</w:t>
            </w:r>
          </w:p>
        </w:tc>
        <w:tc>
          <w:tcPr>
            <w:tcW w:w="647" w:type="pct"/>
            <w:vAlign w:val="center"/>
          </w:tcPr>
          <w:p w:rsidR="00F84F0D" w:rsidRPr="00E309B0" w:rsidRDefault="00F84F0D" w:rsidP="00F84F0D">
            <w:pPr>
              <w:jc w:val="center"/>
              <w:rPr>
                <w:bCs/>
                <w:sz w:val="24"/>
                <w:szCs w:val="24"/>
                <w:lang w:eastAsia="en-US"/>
              </w:rPr>
            </w:pPr>
            <w:r w:rsidRPr="00E309B0">
              <w:rPr>
                <w:bCs/>
                <w:sz w:val="24"/>
                <w:szCs w:val="24"/>
                <w:lang w:eastAsia="en-US"/>
              </w:rPr>
              <w:t>100,50%</w:t>
            </w:r>
          </w:p>
        </w:tc>
        <w:tc>
          <w:tcPr>
            <w:tcW w:w="630" w:type="pct"/>
            <w:vAlign w:val="center"/>
          </w:tcPr>
          <w:p w:rsidR="00F84F0D" w:rsidRPr="00E309B0" w:rsidRDefault="00F84F0D" w:rsidP="00F84F0D">
            <w:pPr>
              <w:jc w:val="center"/>
              <w:rPr>
                <w:bCs/>
                <w:sz w:val="24"/>
                <w:szCs w:val="24"/>
                <w:lang w:eastAsia="en-US"/>
              </w:rPr>
            </w:pPr>
            <w:r w:rsidRPr="00E309B0">
              <w:rPr>
                <w:bCs/>
                <w:sz w:val="24"/>
                <w:szCs w:val="24"/>
                <w:lang w:eastAsia="en-US"/>
              </w:rPr>
              <w:t>100,50%</w:t>
            </w:r>
          </w:p>
        </w:tc>
      </w:tr>
      <w:tr w:rsidR="00F84F0D" w:rsidRPr="00E309B0" w:rsidTr="00F84F0D">
        <w:tc>
          <w:tcPr>
            <w:tcW w:w="1163" w:type="pct"/>
            <w:vAlign w:val="center"/>
          </w:tcPr>
          <w:p w:rsidR="00F84F0D" w:rsidRPr="00E309B0" w:rsidRDefault="00F84F0D" w:rsidP="00F84F0D">
            <w:pPr>
              <w:jc w:val="both"/>
              <w:rPr>
                <w:bCs/>
                <w:sz w:val="24"/>
                <w:szCs w:val="24"/>
                <w:lang w:eastAsia="en-US"/>
              </w:rPr>
            </w:pPr>
            <w:r w:rsidRPr="00E309B0">
              <w:rPr>
                <w:bCs/>
                <w:sz w:val="24"/>
                <w:szCs w:val="24"/>
                <w:lang w:eastAsia="en-US"/>
              </w:rPr>
              <w:t>водоснабжение, водоотведение, организация сбора и утилизация отходов, деятельность по ликвидации загрязнений</w:t>
            </w:r>
          </w:p>
        </w:tc>
        <w:tc>
          <w:tcPr>
            <w:tcW w:w="618" w:type="pct"/>
            <w:vAlign w:val="center"/>
          </w:tcPr>
          <w:p w:rsidR="00F84F0D" w:rsidRPr="00E309B0" w:rsidRDefault="00F84F0D" w:rsidP="00F84F0D">
            <w:pPr>
              <w:jc w:val="center"/>
              <w:rPr>
                <w:sz w:val="24"/>
                <w:szCs w:val="24"/>
              </w:rPr>
            </w:pPr>
            <w:r w:rsidRPr="00E309B0">
              <w:rPr>
                <w:sz w:val="24"/>
                <w:szCs w:val="24"/>
              </w:rPr>
              <w:t>100,00%</w:t>
            </w:r>
          </w:p>
        </w:tc>
        <w:tc>
          <w:tcPr>
            <w:tcW w:w="647" w:type="pct"/>
            <w:vAlign w:val="center"/>
          </w:tcPr>
          <w:p w:rsidR="00F84F0D" w:rsidRPr="00E309B0" w:rsidRDefault="00F84F0D" w:rsidP="00F84F0D">
            <w:pPr>
              <w:jc w:val="center"/>
              <w:rPr>
                <w:sz w:val="24"/>
                <w:szCs w:val="24"/>
              </w:rPr>
            </w:pPr>
            <w:r w:rsidRPr="00E309B0">
              <w:rPr>
                <w:sz w:val="24"/>
                <w:szCs w:val="24"/>
              </w:rPr>
              <w:t>100,00%</w:t>
            </w:r>
          </w:p>
        </w:tc>
        <w:tc>
          <w:tcPr>
            <w:tcW w:w="647" w:type="pct"/>
            <w:vAlign w:val="center"/>
          </w:tcPr>
          <w:p w:rsidR="00F84F0D" w:rsidRPr="00E309B0" w:rsidRDefault="00F84F0D" w:rsidP="00F84F0D">
            <w:pPr>
              <w:jc w:val="center"/>
              <w:rPr>
                <w:sz w:val="24"/>
                <w:szCs w:val="24"/>
              </w:rPr>
            </w:pPr>
            <w:r w:rsidRPr="00E309B0">
              <w:rPr>
                <w:sz w:val="24"/>
                <w:szCs w:val="24"/>
              </w:rPr>
              <w:t>100,00%</w:t>
            </w:r>
          </w:p>
        </w:tc>
        <w:tc>
          <w:tcPr>
            <w:tcW w:w="648" w:type="pct"/>
            <w:vAlign w:val="center"/>
          </w:tcPr>
          <w:p w:rsidR="00F84F0D" w:rsidRPr="00E309B0" w:rsidRDefault="00F84F0D" w:rsidP="00F84F0D">
            <w:pPr>
              <w:jc w:val="center"/>
              <w:rPr>
                <w:bCs/>
                <w:sz w:val="24"/>
                <w:szCs w:val="24"/>
              </w:rPr>
            </w:pPr>
            <w:r w:rsidRPr="00E309B0">
              <w:rPr>
                <w:bCs/>
                <w:sz w:val="24"/>
                <w:szCs w:val="24"/>
              </w:rPr>
              <w:t>100,10%</w:t>
            </w:r>
          </w:p>
        </w:tc>
        <w:tc>
          <w:tcPr>
            <w:tcW w:w="647" w:type="pct"/>
            <w:vAlign w:val="center"/>
          </w:tcPr>
          <w:p w:rsidR="00F84F0D" w:rsidRPr="00E309B0" w:rsidRDefault="00F84F0D" w:rsidP="00F84F0D">
            <w:pPr>
              <w:jc w:val="center"/>
              <w:rPr>
                <w:bCs/>
                <w:sz w:val="24"/>
                <w:szCs w:val="24"/>
              </w:rPr>
            </w:pPr>
            <w:r w:rsidRPr="00E309B0">
              <w:rPr>
                <w:bCs/>
                <w:sz w:val="24"/>
                <w:szCs w:val="24"/>
              </w:rPr>
              <w:t>100,20%</w:t>
            </w:r>
          </w:p>
        </w:tc>
        <w:tc>
          <w:tcPr>
            <w:tcW w:w="630" w:type="pct"/>
            <w:vAlign w:val="center"/>
          </w:tcPr>
          <w:p w:rsidR="00F84F0D" w:rsidRPr="00E309B0" w:rsidRDefault="00F84F0D" w:rsidP="00F84F0D">
            <w:pPr>
              <w:jc w:val="center"/>
              <w:rPr>
                <w:bCs/>
                <w:sz w:val="24"/>
                <w:szCs w:val="24"/>
              </w:rPr>
            </w:pPr>
            <w:r w:rsidRPr="00E309B0">
              <w:rPr>
                <w:bCs/>
                <w:sz w:val="24"/>
                <w:szCs w:val="24"/>
              </w:rPr>
              <w:t>100,30%</w:t>
            </w:r>
          </w:p>
        </w:tc>
      </w:tr>
    </w:tbl>
    <w:p w:rsidR="00F84F0D" w:rsidRPr="00F84F0D" w:rsidRDefault="00F84F0D" w:rsidP="00F84F0D">
      <w:pPr>
        <w:ind w:firstLine="567"/>
        <w:jc w:val="both"/>
        <w:rPr>
          <w:lang w:eastAsia="en-US"/>
        </w:rPr>
      </w:pPr>
    </w:p>
    <w:p w:rsidR="00F84F0D" w:rsidRPr="00E309B0" w:rsidRDefault="00F84F0D" w:rsidP="00E309B0">
      <w:pPr>
        <w:jc w:val="center"/>
        <w:rPr>
          <w:b/>
          <w:lang w:eastAsia="en-US"/>
        </w:rPr>
      </w:pPr>
      <w:r w:rsidRPr="00E309B0">
        <w:rPr>
          <w:b/>
          <w:lang w:eastAsia="en-US"/>
        </w:rPr>
        <w:t>Добыча полезных ископаемых</w:t>
      </w:r>
    </w:p>
    <w:p w:rsidR="00F84F0D" w:rsidRPr="00F84F0D" w:rsidRDefault="00F84F0D" w:rsidP="00F84F0D">
      <w:pPr>
        <w:ind w:firstLine="567"/>
        <w:jc w:val="center"/>
        <w:rPr>
          <w:i/>
          <w:lang w:eastAsia="en-US"/>
        </w:rPr>
      </w:pPr>
    </w:p>
    <w:p w:rsidR="00F84F0D" w:rsidRPr="00F84F0D" w:rsidRDefault="00F84F0D" w:rsidP="00E309B0">
      <w:pPr>
        <w:ind w:firstLine="709"/>
        <w:jc w:val="both"/>
      </w:pPr>
      <w:r w:rsidRPr="00F84F0D">
        <w:t>В структуре промышленного производства доминирует добыча полезных и</w:t>
      </w:r>
      <w:r w:rsidR="004D4E89">
        <w:t xml:space="preserve">скопаемых. При оценке </w:t>
      </w:r>
      <w:r w:rsidRPr="00F84F0D">
        <w:t>прогнозировании показателей данных объемов учтены параметры добычи полезных ископаемых, представленные Департаментом</w:t>
      </w:r>
      <w:r w:rsidR="004D4E89">
        <w:t xml:space="preserve">                       </w:t>
      </w:r>
      <w:r w:rsidRPr="00F84F0D">
        <w:t xml:space="preserve"> по недропользованию Ханты-Мансийского автономного округа – Югры</w:t>
      </w:r>
      <w:r w:rsidR="00E309B0">
        <w:t xml:space="preserve">                                          </w:t>
      </w:r>
      <w:r w:rsidRPr="00F84F0D">
        <w:t xml:space="preserve"> и нефтедобывающими организациями, осуществляющими деятельность </w:t>
      </w:r>
      <w:r w:rsidR="00E309B0">
        <w:t xml:space="preserve">                          </w:t>
      </w:r>
      <w:r w:rsidRPr="00F84F0D">
        <w:t>на территории района. Объем до</w:t>
      </w:r>
      <w:r w:rsidR="00E309B0">
        <w:t>бычи нефти на территории района</w:t>
      </w:r>
      <w:r w:rsidRPr="00F84F0D">
        <w:t xml:space="preserve"> в 2018 году прогнозируется 50 000,0 тыс. тонн или 98,7% к показателям 2017 года (50670,0 тыс. тонн). </w:t>
      </w:r>
    </w:p>
    <w:p w:rsidR="00F84F0D" w:rsidRPr="00F84F0D" w:rsidRDefault="00F84F0D" w:rsidP="00E309B0">
      <w:pPr>
        <w:ind w:firstLine="709"/>
        <w:jc w:val="both"/>
      </w:pPr>
      <w:r w:rsidRPr="00F84F0D">
        <w:t xml:space="preserve">Развитие нефтегазодобывающей отрасли на территории района определяют следующие крупные организации, добывающие 99,0% нефти </w:t>
      </w:r>
      <w:r w:rsidR="00251822">
        <w:t xml:space="preserve">                       </w:t>
      </w:r>
      <w:r w:rsidRPr="00F84F0D">
        <w:t>от общей добычи нефти:</w:t>
      </w:r>
    </w:p>
    <w:p w:rsidR="00F84F0D" w:rsidRPr="00F84F0D" w:rsidRDefault="00F84F0D" w:rsidP="00E309B0">
      <w:pPr>
        <w:ind w:firstLine="709"/>
        <w:jc w:val="both"/>
      </w:pPr>
      <w:r w:rsidRPr="00F84F0D">
        <w:t>по добыче углеводородного сырья: ПАО НК «РОСНЕФТЬ» (ПАО «</w:t>
      </w:r>
      <w:proofErr w:type="spellStart"/>
      <w:r w:rsidRPr="00F84F0D">
        <w:t>Варьеганнефтегаз</w:t>
      </w:r>
      <w:proofErr w:type="spellEnd"/>
      <w:r w:rsidRPr="00F84F0D">
        <w:t>», АО «</w:t>
      </w:r>
      <w:proofErr w:type="spellStart"/>
      <w:r w:rsidRPr="00F84F0D">
        <w:t>Самотлорнефтегаз</w:t>
      </w:r>
      <w:proofErr w:type="spellEnd"/>
      <w:r w:rsidRPr="00F84F0D">
        <w:t>», АО «</w:t>
      </w:r>
      <w:proofErr w:type="spellStart"/>
      <w:r w:rsidRPr="00F84F0D">
        <w:t>Нижневартовское</w:t>
      </w:r>
      <w:proofErr w:type="spellEnd"/>
      <w:r w:rsidRPr="00F84F0D">
        <w:t xml:space="preserve"> нефтедобывающее предприятие», «АО Корпорация </w:t>
      </w:r>
      <w:proofErr w:type="spellStart"/>
      <w:r w:rsidRPr="00F84F0D">
        <w:t>Югранефть</w:t>
      </w:r>
      <w:proofErr w:type="spellEnd"/>
      <w:r w:rsidRPr="00F84F0D">
        <w:t>», ООО «</w:t>
      </w:r>
      <w:proofErr w:type="spellStart"/>
      <w:r w:rsidRPr="00F84F0D">
        <w:t>Северо-Варьеганское</w:t>
      </w:r>
      <w:proofErr w:type="spellEnd"/>
      <w:r w:rsidRPr="00F84F0D">
        <w:t>»), АО НК «Русс  Нефть» (ОАО «</w:t>
      </w:r>
      <w:proofErr w:type="spellStart"/>
      <w:r w:rsidRPr="00F84F0D">
        <w:t>Варьеганнефть</w:t>
      </w:r>
      <w:proofErr w:type="spellEnd"/>
      <w:r w:rsidRPr="00F84F0D">
        <w:t>», ОАО «Многопрофильная компания «</w:t>
      </w:r>
      <w:proofErr w:type="spellStart"/>
      <w:r w:rsidRPr="00F84F0D">
        <w:t>Аганнефтегазгеология</w:t>
      </w:r>
      <w:proofErr w:type="spellEnd"/>
      <w:r w:rsidRPr="00F84F0D">
        <w:t xml:space="preserve">»), АО </w:t>
      </w:r>
      <w:r w:rsidR="00251822">
        <w:t>«</w:t>
      </w:r>
      <w:proofErr w:type="spellStart"/>
      <w:r w:rsidR="00251822">
        <w:t>Томскнефть</w:t>
      </w:r>
      <w:proofErr w:type="spellEnd"/>
      <w:r w:rsidR="00251822">
        <w:t>» ВНК, ООО «ЛУКОЙЛ −</w:t>
      </w:r>
      <w:r w:rsidRPr="00F84F0D">
        <w:t xml:space="preserve"> Западная Сибирь» (ТПП «</w:t>
      </w:r>
      <w:proofErr w:type="spellStart"/>
      <w:r w:rsidRPr="00F84F0D">
        <w:t>Покачевнефтегаз</w:t>
      </w:r>
      <w:proofErr w:type="spellEnd"/>
      <w:r w:rsidRPr="00F84F0D">
        <w:t>», ТПП «</w:t>
      </w:r>
      <w:proofErr w:type="spellStart"/>
      <w:r w:rsidRPr="00F84F0D">
        <w:t>Лангепаснефтегаз</w:t>
      </w:r>
      <w:proofErr w:type="spellEnd"/>
      <w:r w:rsidRPr="00F84F0D">
        <w:t>», ТПП «</w:t>
      </w:r>
      <w:proofErr w:type="spellStart"/>
      <w:r w:rsidRPr="00F84F0D">
        <w:t>Когалымнефтегаз</w:t>
      </w:r>
      <w:proofErr w:type="spellEnd"/>
      <w:r w:rsidRPr="00F84F0D">
        <w:t>», ТПП «</w:t>
      </w:r>
      <w:proofErr w:type="spellStart"/>
      <w:r w:rsidRPr="00F84F0D">
        <w:t>Повхнефтегаз</w:t>
      </w:r>
      <w:proofErr w:type="spellEnd"/>
      <w:r w:rsidRPr="00F84F0D">
        <w:t>», ООО «</w:t>
      </w:r>
      <w:proofErr w:type="spellStart"/>
      <w:r w:rsidRPr="00F84F0D">
        <w:t>Чумпаснефтедобыча</w:t>
      </w:r>
      <w:proofErr w:type="spellEnd"/>
      <w:r w:rsidRPr="00F84F0D">
        <w:t>»,) ОАО «АНК «</w:t>
      </w:r>
      <w:proofErr w:type="spellStart"/>
      <w:r w:rsidRPr="00F84F0D">
        <w:t>Башнефть</w:t>
      </w:r>
      <w:proofErr w:type="spellEnd"/>
      <w:r w:rsidRPr="00F84F0D">
        <w:t>» (ООО «</w:t>
      </w:r>
      <w:proofErr w:type="spellStart"/>
      <w:r w:rsidRPr="00F84F0D">
        <w:t>Башнефть-Добыча</w:t>
      </w:r>
      <w:proofErr w:type="spellEnd"/>
      <w:r w:rsidRPr="00F84F0D">
        <w:t>»), ОАО «Газпром нефть» (ООО «</w:t>
      </w:r>
      <w:proofErr w:type="spellStart"/>
      <w:r w:rsidRPr="00F84F0D">
        <w:t>Заполярнефть</w:t>
      </w:r>
      <w:proofErr w:type="spellEnd"/>
      <w:r w:rsidRPr="00F84F0D">
        <w:t>», ООО «</w:t>
      </w:r>
      <w:proofErr w:type="spellStart"/>
      <w:r w:rsidRPr="00F84F0D">
        <w:t>Газпромнефть-Хантос</w:t>
      </w:r>
      <w:proofErr w:type="spellEnd"/>
      <w:r w:rsidRPr="00F84F0D">
        <w:t>»), ОАО НК «</w:t>
      </w:r>
      <w:proofErr w:type="spellStart"/>
      <w:r w:rsidRPr="00F84F0D">
        <w:t>Славнефть</w:t>
      </w:r>
      <w:proofErr w:type="spellEnd"/>
      <w:r w:rsidRPr="00F84F0D">
        <w:t>» (ОАО «</w:t>
      </w:r>
      <w:proofErr w:type="spellStart"/>
      <w:r w:rsidRPr="00F84F0D">
        <w:t>Славнефть-Мегионнефтегаз</w:t>
      </w:r>
      <w:proofErr w:type="spellEnd"/>
      <w:r w:rsidRPr="00F84F0D">
        <w:t>», ОАО «</w:t>
      </w:r>
      <w:proofErr w:type="spellStart"/>
      <w:r w:rsidRPr="00F84F0D">
        <w:t>Славнефть-МегионНГГ</w:t>
      </w:r>
      <w:proofErr w:type="spellEnd"/>
      <w:r w:rsidRPr="00F84F0D">
        <w:t xml:space="preserve">», ОАО «НГК </w:t>
      </w:r>
      <w:proofErr w:type="spellStart"/>
      <w:r w:rsidRPr="00F84F0D">
        <w:t>Славнефть</w:t>
      </w:r>
      <w:proofErr w:type="spellEnd"/>
      <w:r w:rsidRPr="00F84F0D">
        <w:t xml:space="preserve">»); </w:t>
      </w:r>
    </w:p>
    <w:p w:rsidR="00F84F0D" w:rsidRPr="00F84F0D" w:rsidRDefault="00F84F0D" w:rsidP="00E309B0">
      <w:pPr>
        <w:ind w:firstLine="709"/>
        <w:jc w:val="both"/>
      </w:pPr>
      <w:r w:rsidRPr="00F84F0D">
        <w:t>по предоставлению услуг в данной области: территориальные обособленные подразделения ПАО «Газпром нефть» (ОАО «</w:t>
      </w:r>
      <w:proofErr w:type="spellStart"/>
      <w:r w:rsidRPr="00F84F0D">
        <w:t>Газпромнефть-</w:t>
      </w:r>
      <w:r w:rsidRPr="00F84F0D">
        <w:lastRenderedPageBreak/>
        <w:t>Ноябрьскнефтегаз</w:t>
      </w:r>
      <w:proofErr w:type="spellEnd"/>
      <w:r w:rsidRPr="00F84F0D">
        <w:t>»</w:t>
      </w:r>
      <w:proofErr w:type="gramStart"/>
      <w:r w:rsidRPr="00F84F0D">
        <w:t>,О</w:t>
      </w:r>
      <w:proofErr w:type="gramEnd"/>
      <w:r w:rsidRPr="00F84F0D">
        <w:t>ОО «</w:t>
      </w:r>
      <w:proofErr w:type="spellStart"/>
      <w:r w:rsidRPr="00F84F0D">
        <w:t>Газпромнефть-Хантос</w:t>
      </w:r>
      <w:proofErr w:type="spellEnd"/>
      <w:r w:rsidRPr="00F84F0D">
        <w:t>»),</w:t>
      </w:r>
      <w:r w:rsidR="00251822">
        <w:t xml:space="preserve"> </w:t>
      </w:r>
      <w:r w:rsidRPr="00F84F0D">
        <w:t>ЗАО «</w:t>
      </w:r>
      <w:proofErr w:type="spellStart"/>
      <w:r w:rsidRPr="00F84F0D">
        <w:t>Центрофорс</w:t>
      </w:r>
      <w:proofErr w:type="spellEnd"/>
      <w:r w:rsidRPr="00F84F0D">
        <w:t>», ОАО «</w:t>
      </w:r>
      <w:proofErr w:type="spellStart"/>
      <w:r w:rsidRPr="00F84F0D">
        <w:t>Инкомнефть</w:t>
      </w:r>
      <w:proofErr w:type="spellEnd"/>
      <w:r w:rsidRPr="00F84F0D">
        <w:t>», ООО БК «Евразия», ОАО «Белорусское УПНП и КРС»,</w:t>
      </w:r>
      <w:r w:rsidR="00251822">
        <w:t xml:space="preserve"> </w:t>
      </w:r>
      <w:r w:rsidRPr="00F84F0D">
        <w:t>ООО «РН-Бурение», ЗАО «Ермаковское предприятие по ремонту скважин», ЗАО «</w:t>
      </w:r>
      <w:proofErr w:type="spellStart"/>
      <w:r w:rsidRPr="00F84F0D">
        <w:t>Самотлорнефтепромхим</w:t>
      </w:r>
      <w:proofErr w:type="spellEnd"/>
      <w:r w:rsidR="00251822">
        <w:t>»</w:t>
      </w:r>
      <w:r w:rsidRPr="00F84F0D">
        <w:t>.</w:t>
      </w:r>
    </w:p>
    <w:p w:rsidR="00F84F0D" w:rsidRPr="00F84F0D" w:rsidRDefault="00F84F0D" w:rsidP="00E309B0">
      <w:pPr>
        <w:ind w:firstLine="709"/>
        <w:jc w:val="both"/>
      </w:pPr>
      <w:r w:rsidRPr="00F84F0D">
        <w:t xml:space="preserve">Прочими независимыми </w:t>
      </w:r>
      <w:proofErr w:type="spellStart"/>
      <w:r w:rsidRPr="00F84F0D">
        <w:t>недропользователями</w:t>
      </w:r>
      <w:proofErr w:type="spellEnd"/>
      <w:r w:rsidRPr="00F84F0D">
        <w:t>, не входящими в состав компаний</w:t>
      </w:r>
      <w:r w:rsidR="00251822">
        <w:t>,</w:t>
      </w:r>
      <w:r w:rsidRPr="00F84F0D">
        <w:t xml:space="preserve"> добывается 1,0% нефти на территории района.</w:t>
      </w:r>
    </w:p>
    <w:p w:rsidR="00F84F0D" w:rsidRPr="00F84F0D" w:rsidRDefault="00F84F0D" w:rsidP="00E309B0">
      <w:pPr>
        <w:keepNext/>
        <w:widowControl w:val="0"/>
        <w:ind w:firstLine="709"/>
        <w:jc w:val="both"/>
        <w:rPr>
          <w:rFonts w:eastAsia="Calibri"/>
        </w:rPr>
      </w:pPr>
      <w:r w:rsidRPr="00F84F0D">
        <w:t xml:space="preserve">Учитывая объективные изменения в структуре извлекаемых запасов месторождений, недостаток ресурсных мощностей из-за постепенного истощения старых месторождений, замедление темпа ввода в эксплуатацию новых месторождений, необходимым условием в среднесрочном периоде </w:t>
      </w:r>
      <w:r w:rsidRPr="00F84F0D">
        <w:rPr>
          <w:rFonts w:eastAsia="Calibri"/>
        </w:rPr>
        <w:t>становится снижение себестоимости добычи и геологоразведки нефти за счет внедрения новых технологий, повышающих эффективность нефтедобычи; внедрение принципов бережливого производства; создание благоприятных, эффективных, налоговых условий.</w:t>
      </w:r>
    </w:p>
    <w:p w:rsidR="00F84F0D" w:rsidRPr="00F84F0D" w:rsidRDefault="00F84F0D" w:rsidP="00E309B0">
      <w:pPr>
        <w:ind w:firstLine="709"/>
        <w:jc w:val="both"/>
      </w:pPr>
      <w:r w:rsidRPr="00F84F0D">
        <w:t xml:space="preserve">В плановом периоде прогнозируется сокращение добычи нефти </w:t>
      </w:r>
      <w:r w:rsidR="00251822">
        <w:t xml:space="preserve">                            </w:t>
      </w:r>
      <w:r w:rsidRPr="00F84F0D">
        <w:t xml:space="preserve">на территории района. </w:t>
      </w:r>
    </w:p>
    <w:p w:rsidR="00F84F0D" w:rsidRPr="00F84F0D" w:rsidRDefault="00F84F0D" w:rsidP="00F84F0D">
      <w:pPr>
        <w:ind w:firstLine="567"/>
        <w:jc w:val="both"/>
        <w:rPr>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3"/>
        <w:gridCol w:w="1056"/>
        <w:gridCol w:w="1303"/>
        <w:gridCol w:w="1056"/>
        <w:gridCol w:w="1342"/>
        <w:gridCol w:w="1338"/>
        <w:gridCol w:w="1338"/>
        <w:gridCol w:w="1328"/>
      </w:tblGrid>
      <w:tr w:rsidR="00F84F0D" w:rsidRPr="00F84F0D" w:rsidTr="00F84F0D">
        <w:tc>
          <w:tcPr>
            <w:tcW w:w="554" w:type="pct"/>
            <w:vMerge w:val="restart"/>
          </w:tcPr>
          <w:p w:rsidR="00F84F0D" w:rsidRPr="00F84F0D" w:rsidRDefault="00F84F0D" w:rsidP="00F84F0D">
            <w:pPr>
              <w:ind w:firstLine="567"/>
              <w:jc w:val="center"/>
              <w:rPr>
                <w:b/>
                <w:sz w:val="24"/>
                <w:szCs w:val="24"/>
                <w:lang w:eastAsia="en-US"/>
              </w:rPr>
            </w:pPr>
          </w:p>
        </w:tc>
        <w:tc>
          <w:tcPr>
            <w:tcW w:w="536" w:type="pct"/>
            <w:vMerge w:val="restart"/>
          </w:tcPr>
          <w:p w:rsidR="00F84F0D" w:rsidRPr="00F84F0D" w:rsidRDefault="00F84F0D" w:rsidP="00F84F0D">
            <w:pPr>
              <w:jc w:val="center"/>
              <w:rPr>
                <w:b/>
                <w:sz w:val="24"/>
                <w:szCs w:val="24"/>
                <w:lang w:eastAsia="en-US"/>
              </w:rPr>
            </w:pPr>
            <w:r w:rsidRPr="00F84F0D">
              <w:rPr>
                <w:b/>
                <w:sz w:val="24"/>
                <w:szCs w:val="24"/>
                <w:lang w:eastAsia="en-US"/>
              </w:rPr>
              <w:t xml:space="preserve">Оценка </w:t>
            </w:r>
          </w:p>
          <w:p w:rsidR="00F84F0D" w:rsidRPr="00F84F0D" w:rsidRDefault="00F84F0D" w:rsidP="00F84F0D">
            <w:pPr>
              <w:jc w:val="center"/>
              <w:rPr>
                <w:b/>
                <w:sz w:val="24"/>
                <w:szCs w:val="24"/>
                <w:lang w:eastAsia="en-US"/>
              </w:rPr>
            </w:pPr>
            <w:r w:rsidRPr="00F84F0D">
              <w:rPr>
                <w:b/>
                <w:sz w:val="24"/>
                <w:szCs w:val="24"/>
                <w:lang w:eastAsia="en-US"/>
              </w:rPr>
              <w:t>2018 год</w:t>
            </w:r>
          </w:p>
        </w:tc>
        <w:tc>
          <w:tcPr>
            <w:tcW w:w="3911" w:type="pct"/>
            <w:gridSpan w:val="6"/>
          </w:tcPr>
          <w:p w:rsidR="00F84F0D" w:rsidRPr="00F84F0D" w:rsidRDefault="00F84F0D" w:rsidP="00F84F0D">
            <w:pPr>
              <w:jc w:val="center"/>
              <w:rPr>
                <w:b/>
                <w:sz w:val="24"/>
                <w:szCs w:val="24"/>
                <w:lang w:eastAsia="en-US"/>
              </w:rPr>
            </w:pPr>
            <w:r w:rsidRPr="00F84F0D">
              <w:rPr>
                <w:b/>
                <w:sz w:val="24"/>
                <w:szCs w:val="24"/>
                <w:lang w:eastAsia="en-US"/>
              </w:rPr>
              <w:t xml:space="preserve">Прогноз добычи нефти организациями района, </w:t>
            </w:r>
          </w:p>
          <w:p w:rsidR="00F84F0D" w:rsidRPr="00F84F0D" w:rsidRDefault="00F84F0D" w:rsidP="00F84F0D">
            <w:pPr>
              <w:jc w:val="center"/>
              <w:rPr>
                <w:b/>
                <w:sz w:val="24"/>
                <w:szCs w:val="24"/>
                <w:lang w:eastAsia="en-US"/>
              </w:rPr>
            </w:pPr>
            <w:r w:rsidRPr="00F84F0D">
              <w:rPr>
                <w:b/>
                <w:sz w:val="24"/>
                <w:szCs w:val="24"/>
                <w:lang w:eastAsia="en-US"/>
              </w:rPr>
              <w:t>млн. тонн</w:t>
            </w:r>
          </w:p>
        </w:tc>
      </w:tr>
      <w:tr w:rsidR="00F84F0D" w:rsidRPr="00F84F0D" w:rsidTr="00F84F0D">
        <w:tc>
          <w:tcPr>
            <w:tcW w:w="554" w:type="pct"/>
            <w:vMerge/>
          </w:tcPr>
          <w:p w:rsidR="00F84F0D" w:rsidRPr="00F84F0D" w:rsidRDefault="00F84F0D" w:rsidP="00F84F0D">
            <w:pPr>
              <w:ind w:firstLine="567"/>
              <w:jc w:val="center"/>
              <w:rPr>
                <w:b/>
                <w:sz w:val="24"/>
                <w:szCs w:val="24"/>
                <w:lang w:eastAsia="en-US"/>
              </w:rPr>
            </w:pPr>
          </w:p>
        </w:tc>
        <w:tc>
          <w:tcPr>
            <w:tcW w:w="536" w:type="pct"/>
            <w:vMerge/>
          </w:tcPr>
          <w:p w:rsidR="00F84F0D" w:rsidRPr="00F84F0D" w:rsidRDefault="00F84F0D" w:rsidP="00F84F0D">
            <w:pPr>
              <w:ind w:firstLine="567"/>
              <w:jc w:val="center"/>
              <w:rPr>
                <w:b/>
                <w:sz w:val="24"/>
                <w:szCs w:val="24"/>
                <w:lang w:eastAsia="en-US"/>
              </w:rPr>
            </w:pPr>
          </w:p>
        </w:tc>
        <w:tc>
          <w:tcPr>
            <w:tcW w:w="661" w:type="pct"/>
          </w:tcPr>
          <w:p w:rsidR="00F84F0D" w:rsidRPr="00F84F0D" w:rsidRDefault="00F84F0D" w:rsidP="00F84F0D">
            <w:pPr>
              <w:jc w:val="center"/>
              <w:rPr>
                <w:b/>
                <w:sz w:val="24"/>
                <w:szCs w:val="24"/>
                <w:lang w:eastAsia="en-US"/>
              </w:rPr>
            </w:pPr>
            <w:r w:rsidRPr="00F84F0D">
              <w:rPr>
                <w:b/>
                <w:sz w:val="24"/>
                <w:szCs w:val="24"/>
                <w:lang w:eastAsia="en-US"/>
              </w:rPr>
              <w:t>2019 год</w:t>
            </w:r>
          </w:p>
        </w:tc>
        <w:tc>
          <w:tcPr>
            <w:tcW w:w="536" w:type="pct"/>
          </w:tcPr>
          <w:p w:rsidR="00F84F0D" w:rsidRPr="00F84F0D" w:rsidRDefault="00F84F0D" w:rsidP="00F84F0D">
            <w:pPr>
              <w:jc w:val="center"/>
              <w:rPr>
                <w:b/>
                <w:sz w:val="24"/>
                <w:szCs w:val="24"/>
                <w:lang w:eastAsia="en-US"/>
              </w:rPr>
            </w:pPr>
            <w:r w:rsidRPr="00F84F0D">
              <w:rPr>
                <w:b/>
                <w:sz w:val="24"/>
                <w:szCs w:val="24"/>
                <w:lang w:eastAsia="en-US"/>
              </w:rPr>
              <w:t>2020год</w:t>
            </w:r>
          </w:p>
        </w:tc>
        <w:tc>
          <w:tcPr>
            <w:tcW w:w="681" w:type="pct"/>
          </w:tcPr>
          <w:p w:rsidR="00F84F0D" w:rsidRPr="00F84F0D" w:rsidRDefault="00F84F0D" w:rsidP="00F84F0D">
            <w:pPr>
              <w:jc w:val="center"/>
              <w:rPr>
                <w:b/>
                <w:sz w:val="24"/>
                <w:szCs w:val="24"/>
                <w:lang w:eastAsia="en-US"/>
              </w:rPr>
            </w:pPr>
            <w:r w:rsidRPr="00F84F0D">
              <w:rPr>
                <w:b/>
                <w:sz w:val="24"/>
                <w:szCs w:val="24"/>
                <w:lang w:eastAsia="en-US"/>
              </w:rPr>
              <w:t>2021 год</w:t>
            </w:r>
          </w:p>
        </w:tc>
        <w:tc>
          <w:tcPr>
            <w:tcW w:w="679" w:type="pct"/>
          </w:tcPr>
          <w:p w:rsidR="00F84F0D" w:rsidRPr="00F84F0D" w:rsidRDefault="00F84F0D" w:rsidP="00F84F0D">
            <w:pPr>
              <w:jc w:val="center"/>
              <w:rPr>
                <w:b/>
                <w:sz w:val="24"/>
                <w:szCs w:val="24"/>
                <w:lang w:eastAsia="en-US"/>
              </w:rPr>
            </w:pPr>
            <w:r w:rsidRPr="00F84F0D">
              <w:rPr>
                <w:b/>
                <w:sz w:val="24"/>
                <w:szCs w:val="24"/>
                <w:lang w:eastAsia="en-US"/>
              </w:rPr>
              <w:t>2022год</w:t>
            </w:r>
          </w:p>
        </w:tc>
        <w:tc>
          <w:tcPr>
            <w:tcW w:w="679" w:type="pct"/>
          </w:tcPr>
          <w:p w:rsidR="00F84F0D" w:rsidRPr="00F84F0D" w:rsidRDefault="00F84F0D" w:rsidP="00F84F0D">
            <w:pPr>
              <w:jc w:val="center"/>
              <w:rPr>
                <w:b/>
                <w:sz w:val="24"/>
                <w:szCs w:val="24"/>
                <w:lang w:eastAsia="en-US"/>
              </w:rPr>
            </w:pPr>
            <w:r w:rsidRPr="00F84F0D">
              <w:rPr>
                <w:b/>
                <w:sz w:val="24"/>
                <w:szCs w:val="24"/>
                <w:lang w:eastAsia="en-US"/>
              </w:rPr>
              <w:t>2023год</w:t>
            </w:r>
          </w:p>
        </w:tc>
        <w:tc>
          <w:tcPr>
            <w:tcW w:w="675" w:type="pct"/>
          </w:tcPr>
          <w:p w:rsidR="00F84F0D" w:rsidRPr="00F84F0D" w:rsidRDefault="00F84F0D" w:rsidP="00F84F0D">
            <w:pPr>
              <w:jc w:val="center"/>
              <w:rPr>
                <w:b/>
                <w:sz w:val="24"/>
                <w:szCs w:val="24"/>
                <w:lang w:eastAsia="en-US"/>
              </w:rPr>
            </w:pPr>
            <w:r w:rsidRPr="00F84F0D">
              <w:rPr>
                <w:b/>
                <w:sz w:val="24"/>
                <w:szCs w:val="24"/>
                <w:lang w:eastAsia="en-US"/>
              </w:rPr>
              <w:t>2024год</w:t>
            </w:r>
          </w:p>
        </w:tc>
      </w:tr>
      <w:tr w:rsidR="00F84F0D" w:rsidRPr="00F84F0D" w:rsidTr="00F84F0D">
        <w:tc>
          <w:tcPr>
            <w:tcW w:w="554" w:type="pct"/>
          </w:tcPr>
          <w:p w:rsidR="00F84F0D" w:rsidRPr="00F84F0D" w:rsidRDefault="00F84F0D" w:rsidP="00F84F0D">
            <w:pPr>
              <w:jc w:val="center"/>
              <w:rPr>
                <w:sz w:val="24"/>
                <w:szCs w:val="24"/>
                <w:lang w:eastAsia="en-US"/>
              </w:rPr>
            </w:pPr>
            <w:r w:rsidRPr="00F84F0D">
              <w:rPr>
                <w:sz w:val="24"/>
                <w:szCs w:val="24"/>
                <w:lang w:eastAsia="en-US"/>
              </w:rPr>
              <w:t>Базовый вариант</w:t>
            </w:r>
          </w:p>
        </w:tc>
        <w:tc>
          <w:tcPr>
            <w:tcW w:w="536" w:type="pct"/>
            <w:vMerge w:val="restart"/>
            <w:vAlign w:val="center"/>
          </w:tcPr>
          <w:p w:rsidR="00F84F0D" w:rsidRPr="00F84F0D" w:rsidRDefault="00F84F0D" w:rsidP="00F84F0D">
            <w:pPr>
              <w:jc w:val="center"/>
              <w:rPr>
                <w:sz w:val="24"/>
                <w:szCs w:val="24"/>
                <w:lang w:eastAsia="en-US"/>
              </w:rPr>
            </w:pPr>
            <w:r w:rsidRPr="00F84F0D">
              <w:rPr>
                <w:sz w:val="24"/>
                <w:szCs w:val="24"/>
                <w:lang w:eastAsia="en-US"/>
              </w:rPr>
              <w:t>50,00</w:t>
            </w:r>
          </w:p>
        </w:tc>
        <w:tc>
          <w:tcPr>
            <w:tcW w:w="661" w:type="pct"/>
            <w:vAlign w:val="center"/>
          </w:tcPr>
          <w:p w:rsidR="00F84F0D" w:rsidRPr="00F84F0D" w:rsidRDefault="00F84F0D" w:rsidP="00F84F0D">
            <w:pPr>
              <w:jc w:val="center"/>
              <w:rPr>
                <w:sz w:val="24"/>
                <w:szCs w:val="24"/>
              </w:rPr>
            </w:pPr>
            <w:r w:rsidRPr="00F84F0D">
              <w:rPr>
                <w:sz w:val="24"/>
                <w:szCs w:val="24"/>
              </w:rPr>
              <w:t>49,10</w:t>
            </w:r>
          </w:p>
        </w:tc>
        <w:tc>
          <w:tcPr>
            <w:tcW w:w="536" w:type="pct"/>
            <w:vAlign w:val="center"/>
          </w:tcPr>
          <w:p w:rsidR="00F84F0D" w:rsidRPr="00F84F0D" w:rsidRDefault="00F84F0D" w:rsidP="00F84F0D">
            <w:pPr>
              <w:jc w:val="center"/>
              <w:rPr>
                <w:sz w:val="24"/>
                <w:szCs w:val="24"/>
              </w:rPr>
            </w:pPr>
            <w:r w:rsidRPr="00F84F0D">
              <w:rPr>
                <w:sz w:val="24"/>
                <w:szCs w:val="24"/>
              </w:rPr>
              <w:t>48,30</w:t>
            </w:r>
          </w:p>
        </w:tc>
        <w:tc>
          <w:tcPr>
            <w:tcW w:w="681" w:type="pct"/>
            <w:vAlign w:val="center"/>
          </w:tcPr>
          <w:p w:rsidR="00F84F0D" w:rsidRPr="00F84F0D" w:rsidRDefault="00F84F0D" w:rsidP="00F84F0D">
            <w:pPr>
              <w:jc w:val="center"/>
              <w:rPr>
                <w:sz w:val="24"/>
                <w:szCs w:val="24"/>
              </w:rPr>
            </w:pPr>
            <w:r w:rsidRPr="00F84F0D">
              <w:rPr>
                <w:sz w:val="24"/>
                <w:szCs w:val="24"/>
              </w:rPr>
              <w:t>47,50</w:t>
            </w:r>
          </w:p>
        </w:tc>
        <w:tc>
          <w:tcPr>
            <w:tcW w:w="679" w:type="pct"/>
            <w:vAlign w:val="center"/>
          </w:tcPr>
          <w:p w:rsidR="00F84F0D" w:rsidRPr="00F84F0D" w:rsidRDefault="00F84F0D" w:rsidP="00F84F0D">
            <w:pPr>
              <w:jc w:val="center"/>
              <w:rPr>
                <w:sz w:val="24"/>
                <w:szCs w:val="24"/>
              </w:rPr>
            </w:pPr>
            <w:r w:rsidRPr="00F84F0D">
              <w:rPr>
                <w:sz w:val="24"/>
                <w:szCs w:val="24"/>
              </w:rPr>
              <w:t>47,40</w:t>
            </w:r>
          </w:p>
        </w:tc>
        <w:tc>
          <w:tcPr>
            <w:tcW w:w="679" w:type="pct"/>
            <w:vAlign w:val="center"/>
          </w:tcPr>
          <w:p w:rsidR="00F84F0D" w:rsidRPr="00F84F0D" w:rsidRDefault="00F84F0D" w:rsidP="00F84F0D">
            <w:pPr>
              <w:jc w:val="center"/>
              <w:rPr>
                <w:sz w:val="24"/>
                <w:szCs w:val="24"/>
              </w:rPr>
            </w:pPr>
            <w:r w:rsidRPr="00F84F0D">
              <w:rPr>
                <w:sz w:val="24"/>
                <w:szCs w:val="24"/>
              </w:rPr>
              <w:t>46,70</w:t>
            </w:r>
          </w:p>
        </w:tc>
        <w:tc>
          <w:tcPr>
            <w:tcW w:w="675" w:type="pct"/>
            <w:vAlign w:val="center"/>
          </w:tcPr>
          <w:p w:rsidR="00F84F0D" w:rsidRPr="00F84F0D" w:rsidRDefault="00F84F0D" w:rsidP="00F84F0D">
            <w:pPr>
              <w:jc w:val="center"/>
              <w:rPr>
                <w:sz w:val="24"/>
                <w:szCs w:val="24"/>
              </w:rPr>
            </w:pPr>
            <w:r w:rsidRPr="00F84F0D">
              <w:rPr>
                <w:sz w:val="24"/>
                <w:szCs w:val="24"/>
              </w:rPr>
              <w:t>45,90</w:t>
            </w:r>
          </w:p>
        </w:tc>
      </w:tr>
      <w:tr w:rsidR="00F84F0D" w:rsidRPr="00F84F0D" w:rsidTr="00F84F0D">
        <w:tc>
          <w:tcPr>
            <w:tcW w:w="554" w:type="pct"/>
          </w:tcPr>
          <w:p w:rsidR="00F84F0D" w:rsidRPr="00F84F0D" w:rsidRDefault="00F84F0D" w:rsidP="00F84F0D">
            <w:pPr>
              <w:jc w:val="center"/>
              <w:rPr>
                <w:sz w:val="24"/>
                <w:szCs w:val="24"/>
                <w:lang w:eastAsia="en-US"/>
              </w:rPr>
            </w:pPr>
            <w:r w:rsidRPr="00F84F0D">
              <w:rPr>
                <w:sz w:val="24"/>
                <w:szCs w:val="24"/>
                <w:lang w:eastAsia="en-US"/>
              </w:rPr>
              <w:t>Целевой вариант</w:t>
            </w:r>
          </w:p>
        </w:tc>
        <w:tc>
          <w:tcPr>
            <w:tcW w:w="536" w:type="pct"/>
            <w:vMerge/>
          </w:tcPr>
          <w:p w:rsidR="00F84F0D" w:rsidRPr="00F84F0D" w:rsidRDefault="00F84F0D" w:rsidP="00F84F0D">
            <w:pPr>
              <w:jc w:val="center"/>
              <w:rPr>
                <w:sz w:val="24"/>
                <w:szCs w:val="24"/>
                <w:lang w:eastAsia="en-US"/>
              </w:rPr>
            </w:pPr>
          </w:p>
        </w:tc>
        <w:tc>
          <w:tcPr>
            <w:tcW w:w="661" w:type="pct"/>
            <w:vAlign w:val="center"/>
          </w:tcPr>
          <w:p w:rsidR="00F84F0D" w:rsidRPr="00F84F0D" w:rsidRDefault="00F84F0D" w:rsidP="00F84F0D">
            <w:pPr>
              <w:jc w:val="center"/>
              <w:rPr>
                <w:sz w:val="24"/>
                <w:szCs w:val="24"/>
                <w:lang w:eastAsia="en-US"/>
              </w:rPr>
            </w:pPr>
            <w:r w:rsidRPr="00F84F0D">
              <w:rPr>
                <w:sz w:val="24"/>
                <w:szCs w:val="24"/>
                <w:lang w:eastAsia="en-US"/>
              </w:rPr>
              <w:t>49,50</w:t>
            </w:r>
          </w:p>
        </w:tc>
        <w:tc>
          <w:tcPr>
            <w:tcW w:w="536" w:type="pct"/>
            <w:vAlign w:val="center"/>
          </w:tcPr>
          <w:p w:rsidR="00F84F0D" w:rsidRPr="00F84F0D" w:rsidRDefault="00F84F0D" w:rsidP="00F84F0D">
            <w:pPr>
              <w:jc w:val="center"/>
              <w:rPr>
                <w:sz w:val="24"/>
                <w:szCs w:val="24"/>
                <w:lang w:eastAsia="en-US"/>
              </w:rPr>
            </w:pPr>
            <w:r w:rsidRPr="00F84F0D">
              <w:rPr>
                <w:sz w:val="24"/>
                <w:szCs w:val="24"/>
                <w:lang w:eastAsia="en-US"/>
              </w:rPr>
              <w:t>48,60</w:t>
            </w:r>
          </w:p>
        </w:tc>
        <w:tc>
          <w:tcPr>
            <w:tcW w:w="681" w:type="pct"/>
            <w:vAlign w:val="center"/>
          </w:tcPr>
          <w:p w:rsidR="00F84F0D" w:rsidRPr="00F84F0D" w:rsidRDefault="00F84F0D" w:rsidP="00F84F0D">
            <w:pPr>
              <w:jc w:val="center"/>
              <w:rPr>
                <w:sz w:val="24"/>
                <w:szCs w:val="24"/>
                <w:lang w:eastAsia="en-US"/>
              </w:rPr>
            </w:pPr>
            <w:r w:rsidRPr="00F84F0D">
              <w:rPr>
                <w:sz w:val="24"/>
                <w:szCs w:val="24"/>
                <w:lang w:eastAsia="en-US"/>
              </w:rPr>
              <w:t>47,80</w:t>
            </w:r>
          </w:p>
        </w:tc>
        <w:tc>
          <w:tcPr>
            <w:tcW w:w="679" w:type="pct"/>
            <w:vAlign w:val="center"/>
          </w:tcPr>
          <w:p w:rsidR="00F84F0D" w:rsidRPr="00F84F0D" w:rsidRDefault="00F84F0D" w:rsidP="00F84F0D">
            <w:pPr>
              <w:jc w:val="center"/>
              <w:rPr>
                <w:sz w:val="24"/>
                <w:szCs w:val="24"/>
                <w:lang w:eastAsia="en-US"/>
              </w:rPr>
            </w:pPr>
            <w:r w:rsidRPr="00F84F0D">
              <w:rPr>
                <w:sz w:val="24"/>
                <w:szCs w:val="24"/>
                <w:lang w:eastAsia="en-US"/>
              </w:rPr>
              <w:t>47,60</w:t>
            </w:r>
          </w:p>
        </w:tc>
        <w:tc>
          <w:tcPr>
            <w:tcW w:w="679" w:type="pct"/>
            <w:vAlign w:val="center"/>
          </w:tcPr>
          <w:p w:rsidR="00F84F0D" w:rsidRPr="00F84F0D" w:rsidRDefault="00F84F0D" w:rsidP="00F84F0D">
            <w:pPr>
              <w:jc w:val="center"/>
              <w:rPr>
                <w:sz w:val="24"/>
                <w:szCs w:val="24"/>
                <w:lang w:eastAsia="en-US"/>
              </w:rPr>
            </w:pPr>
            <w:r w:rsidRPr="00F84F0D">
              <w:rPr>
                <w:sz w:val="24"/>
                <w:szCs w:val="24"/>
                <w:lang w:eastAsia="en-US"/>
              </w:rPr>
              <w:t>46,90</w:t>
            </w:r>
          </w:p>
        </w:tc>
        <w:tc>
          <w:tcPr>
            <w:tcW w:w="675" w:type="pct"/>
            <w:vAlign w:val="center"/>
          </w:tcPr>
          <w:p w:rsidR="00F84F0D" w:rsidRPr="00F84F0D" w:rsidRDefault="00F84F0D" w:rsidP="00F84F0D">
            <w:pPr>
              <w:jc w:val="center"/>
              <w:rPr>
                <w:sz w:val="24"/>
                <w:szCs w:val="24"/>
                <w:lang w:eastAsia="en-US"/>
              </w:rPr>
            </w:pPr>
            <w:r w:rsidRPr="00F84F0D">
              <w:rPr>
                <w:sz w:val="24"/>
                <w:szCs w:val="24"/>
                <w:lang w:eastAsia="en-US"/>
              </w:rPr>
              <w:t>46,0</w:t>
            </w:r>
          </w:p>
        </w:tc>
      </w:tr>
    </w:tbl>
    <w:p w:rsidR="00F84F0D" w:rsidRPr="00F84F0D" w:rsidRDefault="00F84F0D" w:rsidP="00F84F0D">
      <w:pPr>
        <w:ind w:firstLine="567"/>
      </w:pPr>
    </w:p>
    <w:p w:rsidR="00F84F0D" w:rsidRPr="00F84F0D" w:rsidRDefault="00F84F0D" w:rsidP="00F84F0D">
      <w:pPr>
        <w:ind w:firstLine="720"/>
        <w:jc w:val="both"/>
      </w:pPr>
      <w:r w:rsidRPr="00F84F0D">
        <w:t>На территории района по данным Департамента по недропользованию Ханты-Мансийского автономного округа – Югры за 2017 год  добыто газа – 14,0 млрд. куб. м, что к уровню прошлого года составляет  102,9%, в 2018</w:t>
      </w:r>
      <w:r w:rsidR="00251822">
        <w:t xml:space="preserve"> году</w:t>
      </w:r>
      <w:r w:rsidRPr="00F84F0D">
        <w:t xml:space="preserve"> прогнозируется – 13, 41 млрд. куб.</w:t>
      </w:r>
      <w:r w:rsidR="00251822">
        <w:t xml:space="preserve"> </w:t>
      </w:r>
      <w:r w:rsidRPr="00F84F0D">
        <w:t xml:space="preserve">м. Учитывая прогнозные показатели, представленные Департаментом по недропользованию </w:t>
      </w:r>
      <w:r w:rsidR="00251822" w:rsidRPr="00F84F0D">
        <w:t>Ханты-Мансийского автономного округа – Югры</w:t>
      </w:r>
      <w:r w:rsidR="00251822">
        <w:t xml:space="preserve">, ожидается </w:t>
      </w:r>
      <w:r w:rsidRPr="00F84F0D">
        <w:t xml:space="preserve">снижение объемов добычи газа </w:t>
      </w:r>
      <w:r w:rsidR="00251822">
        <w:t xml:space="preserve">                            </w:t>
      </w:r>
      <w:r w:rsidRPr="00F84F0D">
        <w:t>в прогнозном периоде –13,11 млрд. куб.</w:t>
      </w:r>
      <w:r w:rsidR="00251822">
        <w:t xml:space="preserve"> м</w:t>
      </w:r>
      <w:r w:rsidRPr="00F84F0D">
        <w:t>, 12,88 млрд. куб.</w:t>
      </w:r>
      <w:r w:rsidR="00251822">
        <w:t xml:space="preserve"> м</w:t>
      </w:r>
      <w:r w:rsidRPr="00F84F0D">
        <w:t>, 12,66 млрд. куб.</w:t>
      </w:r>
      <w:r w:rsidR="00251822">
        <w:t xml:space="preserve"> м</w:t>
      </w:r>
      <w:r w:rsidRPr="00F84F0D">
        <w:t>, 12,45 млрд. куб.</w:t>
      </w:r>
      <w:r w:rsidR="00251822">
        <w:t xml:space="preserve"> м</w:t>
      </w:r>
      <w:r w:rsidRPr="00F84F0D">
        <w:t>, 12,24 млрд. куб.</w:t>
      </w:r>
      <w:r w:rsidR="00251822">
        <w:t xml:space="preserve"> </w:t>
      </w:r>
      <w:r w:rsidRPr="00F84F0D">
        <w:t>м, 12,03 млрд. куб.</w:t>
      </w:r>
      <w:r w:rsidR="00251822">
        <w:t xml:space="preserve"> м</w:t>
      </w:r>
      <w:r w:rsidRPr="00F84F0D">
        <w:t>,  соответственно.</w:t>
      </w:r>
    </w:p>
    <w:p w:rsidR="00F84F0D" w:rsidRPr="00F84F0D" w:rsidRDefault="00F84F0D" w:rsidP="00F84F0D">
      <w:pPr>
        <w:ind w:firstLine="567"/>
        <w:jc w:val="both"/>
        <w:rPr>
          <w:lang w:eastAsia="en-US"/>
        </w:rPr>
      </w:pPr>
    </w:p>
    <w:p w:rsidR="00F84F0D" w:rsidRPr="00251822" w:rsidRDefault="00F84F0D" w:rsidP="00251822">
      <w:pPr>
        <w:jc w:val="center"/>
        <w:rPr>
          <w:b/>
        </w:rPr>
      </w:pPr>
      <w:r w:rsidRPr="00251822">
        <w:rPr>
          <w:b/>
        </w:rPr>
        <w:t>Обрабатывающие производства</w:t>
      </w:r>
    </w:p>
    <w:p w:rsidR="00F84F0D" w:rsidRPr="00F84F0D" w:rsidRDefault="00F84F0D" w:rsidP="00F84F0D">
      <w:pPr>
        <w:ind w:firstLine="567"/>
        <w:jc w:val="center"/>
        <w:rPr>
          <w:i/>
        </w:rPr>
      </w:pPr>
    </w:p>
    <w:p w:rsidR="00F84F0D" w:rsidRPr="00F84F0D" w:rsidRDefault="00F84F0D" w:rsidP="00251822">
      <w:pPr>
        <w:ind w:firstLine="709"/>
        <w:jc w:val="both"/>
      </w:pPr>
      <w:r w:rsidRPr="00F84F0D">
        <w:t xml:space="preserve">В области обрабатывающих производств </w:t>
      </w:r>
      <w:r w:rsidRPr="00F84F0D">
        <w:rPr>
          <w:bCs/>
        </w:rPr>
        <w:t xml:space="preserve">объем отгруженных товаров собственного производства, выполненных работ и услуг </w:t>
      </w:r>
      <w:r w:rsidR="00251822">
        <w:t xml:space="preserve">в </w:t>
      </w:r>
      <w:r w:rsidRPr="00F84F0D">
        <w:t>2018 году п</w:t>
      </w:r>
      <w:r w:rsidR="004D4E89">
        <w:t>рогнозируется в объеме</w:t>
      </w:r>
      <w:r w:rsidRPr="00F84F0D">
        <w:t xml:space="preserve"> – 9 980,36  млн. рублей, что в сопоставимых ценах составляет 100,0%.  </w:t>
      </w:r>
    </w:p>
    <w:p w:rsidR="00F84F0D" w:rsidRPr="00F84F0D" w:rsidRDefault="00F84F0D" w:rsidP="00251822">
      <w:pPr>
        <w:ind w:firstLine="709"/>
        <w:jc w:val="both"/>
        <w:rPr>
          <w:bCs/>
        </w:rPr>
      </w:pPr>
      <w:proofErr w:type="gramStart"/>
      <w:r w:rsidRPr="00F84F0D">
        <w:rPr>
          <w:bCs/>
        </w:rPr>
        <w:t>В объеме производства данной отрасли на производство ко</w:t>
      </w:r>
      <w:r w:rsidR="004D4E89">
        <w:rPr>
          <w:bCs/>
        </w:rPr>
        <w:t xml:space="preserve">кса, нефтепродуктов приходится </w:t>
      </w:r>
      <w:r w:rsidRPr="00F84F0D">
        <w:rPr>
          <w:bCs/>
        </w:rPr>
        <w:t>60%,  на ремонт</w:t>
      </w:r>
      <w:r w:rsidR="004D4E89">
        <w:rPr>
          <w:bCs/>
        </w:rPr>
        <w:t xml:space="preserve"> и монтаж машин и оборудования −</w:t>
      </w:r>
      <w:r w:rsidRPr="00F84F0D">
        <w:rPr>
          <w:bCs/>
        </w:rPr>
        <w:t xml:space="preserve"> 28%,  производство готовых металлических изделий, дубление и выделка кожи, а также производство пищевых продуктов занимает 12%. </w:t>
      </w:r>
      <w:proofErr w:type="gramEnd"/>
    </w:p>
    <w:p w:rsidR="00F84F0D" w:rsidRPr="00F84F0D" w:rsidRDefault="00F84F0D" w:rsidP="00251822">
      <w:pPr>
        <w:ind w:firstLine="709"/>
        <w:jc w:val="both"/>
      </w:pPr>
      <w:r w:rsidRPr="00F84F0D">
        <w:t xml:space="preserve">Наибольший удельный вес среди производства пищевых продуктов приходится на выпечку хлеба и хлебобулочных изделий. Из продукции </w:t>
      </w:r>
      <w:r w:rsidRPr="00F84F0D">
        <w:lastRenderedPageBreak/>
        <w:t xml:space="preserve">пищевой промышленности в районе также производятся кондитерские изделия, товарная пищевая рыбная продукция и пиво. </w:t>
      </w:r>
    </w:p>
    <w:p w:rsidR="00F84F0D" w:rsidRPr="00F84F0D" w:rsidRDefault="00F84F0D" w:rsidP="00251822">
      <w:pPr>
        <w:ind w:firstLine="709"/>
        <w:jc w:val="both"/>
      </w:pPr>
      <w:r w:rsidRPr="00F84F0D">
        <w:t xml:space="preserve">Лесная и деревообрабатывающая промышленность района охвачена субъектами малого и среднего бизнеса, осуществляющими производство пиломатериалов и деловой древесины. </w:t>
      </w:r>
    </w:p>
    <w:p w:rsidR="00F84F0D" w:rsidRPr="00F84F0D" w:rsidRDefault="00F84F0D" w:rsidP="00251822">
      <w:pPr>
        <w:ind w:firstLine="709"/>
        <w:jc w:val="both"/>
        <w:rPr>
          <w:bCs/>
        </w:rPr>
      </w:pPr>
      <w:r w:rsidRPr="00F84F0D">
        <w:t>Осуществляет деятельность полиграфическое предприятие.</w:t>
      </w:r>
    </w:p>
    <w:p w:rsidR="00F84F0D" w:rsidRPr="00F84F0D" w:rsidRDefault="00F84F0D" w:rsidP="00251822">
      <w:pPr>
        <w:ind w:firstLine="709"/>
        <w:jc w:val="both"/>
      </w:pPr>
      <w:r w:rsidRPr="00F84F0D">
        <w:t>Наиболее крупными предприятиями района, определяющими развитие  обрабатывающих производств на территории района являются:</w:t>
      </w:r>
    </w:p>
    <w:p w:rsidR="00F84F0D" w:rsidRPr="00F84F0D" w:rsidRDefault="00F84F0D" w:rsidP="00251822">
      <w:pPr>
        <w:ind w:firstLine="709"/>
        <w:jc w:val="both"/>
      </w:pPr>
      <w:r w:rsidRPr="00F84F0D">
        <w:rPr>
          <w:bCs/>
        </w:rPr>
        <w:t xml:space="preserve">в производстве нефтепродуктов и продукции </w:t>
      </w:r>
      <w:proofErr w:type="spellStart"/>
      <w:r w:rsidRPr="00F84F0D">
        <w:rPr>
          <w:bCs/>
        </w:rPr>
        <w:t>газопереработки</w:t>
      </w:r>
      <w:proofErr w:type="spellEnd"/>
      <w:r w:rsidR="00251822">
        <w:rPr>
          <w:bCs/>
        </w:rPr>
        <w:t xml:space="preserve"> −</w:t>
      </w:r>
      <w:r w:rsidRPr="00F84F0D">
        <w:rPr>
          <w:bCs/>
        </w:rPr>
        <w:t xml:space="preserve"> филиал АО «</w:t>
      </w:r>
      <w:proofErr w:type="spellStart"/>
      <w:r w:rsidRPr="00F84F0D">
        <w:rPr>
          <w:bCs/>
        </w:rPr>
        <w:t>СибурТюменьГаз</w:t>
      </w:r>
      <w:proofErr w:type="spellEnd"/>
      <w:r w:rsidRPr="00F84F0D">
        <w:rPr>
          <w:bCs/>
        </w:rPr>
        <w:t>» БЕЛОЗЕРНЫЙ  ГПЗ;</w:t>
      </w:r>
    </w:p>
    <w:p w:rsidR="00F84F0D" w:rsidRPr="00F84F0D" w:rsidRDefault="00F84F0D" w:rsidP="00251822">
      <w:pPr>
        <w:ind w:firstLine="709"/>
        <w:jc w:val="both"/>
      </w:pPr>
      <w:r w:rsidRPr="00F84F0D">
        <w:t>в производстве пищевых продуктов – муниципальное казенное торгово-розничное предприятие «</w:t>
      </w:r>
      <w:proofErr w:type="spellStart"/>
      <w:r w:rsidRPr="00F84F0D">
        <w:t>Корлики</w:t>
      </w:r>
      <w:proofErr w:type="spellEnd"/>
      <w:r w:rsidRPr="00F84F0D">
        <w:t>»;</w:t>
      </w:r>
    </w:p>
    <w:p w:rsidR="00F84F0D" w:rsidRPr="00F84F0D" w:rsidRDefault="00F84F0D" w:rsidP="00251822">
      <w:pPr>
        <w:ind w:firstLine="709"/>
        <w:jc w:val="both"/>
      </w:pPr>
      <w:r w:rsidRPr="00F84F0D">
        <w:t>в издательской и полиграфической деятельности – муниципальное предприятие «Издательство «</w:t>
      </w:r>
      <w:proofErr w:type="spellStart"/>
      <w:r w:rsidRPr="00F84F0D">
        <w:t>Приобье</w:t>
      </w:r>
      <w:proofErr w:type="spellEnd"/>
      <w:r w:rsidRPr="00F84F0D">
        <w:t>»;</w:t>
      </w:r>
    </w:p>
    <w:p w:rsidR="00F84F0D" w:rsidRPr="00F84F0D" w:rsidRDefault="00F84F0D" w:rsidP="00251822">
      <w:pPr>
        <w:ind w:firstLine="709"/>
        <w:jc w:val="both"/>
      </w:pPr>
      <w:r w:rsidRPr="00F84F0D">
        <w:t>в производстве машин и оборудования</w:t>
      </w:r>
      <w:r w:rsidR="00251822">
        <w:t xml:space="preserve"> −</w:t>
      </w:r>
      <w:r w:rsidRPr="00F84F0D">
        <w:t xml:space="preserve"> территориальные обособленные подразделения ООО «Сервис центр ЭПУ», ООО «УРОНО»;</w:t>
      </w:r>
    </w:p>
    <w:p w:rsidR="00F84F0D" w:rsidRPr="00F84F0D" w:rsidRDefault="00F84F0D" w:rsidP="00251822">
      <w:pPr>
        <w:ind w:firstLine="709"/>
        <w:jc w:val="both"/>
      </w:pPr>
      <w:r w:rsidRPr="00F84F0D">
        <w:t>в производстве электрических машин и элек</w:t>
      </w:r>
      <w:r w:rsidR="00251822">
        <w:t>трооборудовании – территориально</w:t>
      </w:r>
      <w:r w:rsidRPr="00F84F0D">
        <w:t>е обособленное подразделение ООО «СЭС»;</w:t>
      </w:r>
    </w:p>
    <w:p w:rsidR="00F84F0D" w:rsidRPr="00F84F0D" w:rsidRDefault="00F84F0D" w:rsidP="00251822">
      <w:pPr>
        <w:ind w:firstLine="709"/>
        <w:jc w:val="both"/>
      </w:pPr>
      <w:r w:rsidRPr="00F84F0D">
        <w:t>в производстве приборов и инструментов для измерений, контроля, испытаний, навига</w:t>
      </w:r>
      <w:r w:rsidR="00251822">
        <w:t>ции, управления и прочих целей −</w:t>
      </w:r>
      <w:r w:rsidRPr="00F84F0D">
        <w:t xml:space="preserve"> территориальные обособленные подразделения ТПУ «</w:t>
      </w:r>
      <w:proofErr w:type="spellStart"/>
      <w:r w:rsidRPr="00F84F0D">
        <w:t>ЗапСибнефтеавтоматика</w:t>
      </w:r>
      <w:proofErr w:type="spellEnd"/>
      <w:r w:rsidRPr="00F84F0D">
        <w:t>» ООО «Системный интегратор», филиал «СК «ОЗНА»- Нижневартовск».</w:t>
      </w:r>
    </w:p>
    <w:p w:rsidR="00F84F0D" w:rsidRPr="00F84F0D" w:rsidRDefault="00F84F0D" w:rsidP="00251822">
      <w:pPr>
        <w:ind w:firstLine="709"/>
        <w:jc w:val="both"/>
      </w:pPr>
      <w:r w:rsidRPr="00F84F0D">
        <w:t>Одним из крупнейших газоперерабатывающих предприятий автономного округа по переработке попутного нефтяного газа, работающем на территории района, за 2017 год выработано 4 156,2 млн. куб. метров сухого газа, 1 166,4 тыс. тонн ШФЛУ (широкой фракции легких углеводородов).</w:t>
      </w:r>
    </w:p>
    <w:p w:rsidR="00F84F0D" w:rsidRPr="00F84F0D" w:rsidRDefault="00F84F0D" w:rsidP="00F84F0D">
      <w:pPr>
        <w:ind w:firstLine="567"/>
        <w:jc w:val="both"/>
        <w:rPr>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5"/>
        <w:gridCol w:w="1049"/>
        <w:gridCol w:w="1208"/>
        <w:gridCol w:w="1210"/>
        <w:gridCol w:w="1338"/>
        <w:gridCol w:w="1328"/>
        <w:gridCol w:w="1330"/>
        <w:gridCol w:w="1326"/>
      </w:tblGrid>
      <w:tr w:rsidR="00F84F0D" w:rsidRPr="00F84F0D" w:rsidTr="00F84F0D">
        <w:tc>
          <w:tcPr>
            <w:tcW w:w="540" w:type="pct"/>
            <w:vMerge w:val="restart"/>
          </w:tcPr>
          <w:p w:rsidR="00F84F0D" w:rsidRPr="00F84F0D" w:rsidRDefault="00F84F0D" w:rsidP="00F84F0D">
            <w:pPr>
              <w:ind w:firstLine="567"/>
              <w:jc w:val="center"/>
              <w:rPr>
                <w:b/>
                <w:sz w:val="24"/>
                <w:szCs w:val="24"/>
                <w:lang w:eastAsia="en-US"/>
              </w:rPr>
            </w:pPr>
          </w:p>
        </w:tc>
        <w:tc>
          <w:tcPr>
            <w:tcW w:w="532" w:type="pct"/>
            <w:vMerge w:val="restart"/>
          </w:tcPr>
          <w:p w:rsidR="00F84F0D" w:rsidRPr="00F84F0D" w:rsidRDefault="00F84F0D" w:rsidP="00F84F0D">
            <w:pPr>
              <w:jc w:val="center"/>
              <w:rPr>
                <w:b/>
                <w:sz w:val="24"/>
                <w:szCs w:val="24"/>
                <w:lang w:eastAsia="en-US"/>
              </w:rPr>
            </w:pPr>
            <w:r w:rsidRPr="00F84F0D">
              <w:rPr>
                <w:b/>
                <w:sz w:val="24"/>
                <w:szCs w:val="24"/>
                <w:lang w:eastAsia="en-US"/>
              </w:rPr>
              <w:t xml:space="preserve">Оценка </w:t>
            </w:r>
          </w:p>
          <w:p w:rsidR="00F84F0D" w:rsidRPr="00F84F0D" w:rsidRDefault="00F84F0D" w:rsidP="00F84F0D">
            <w:pPr>
              <w:jc w:val="center"/>
              <w:rPr>
                <w:b/>
                <w:sz w:val="24"/>
                <w:szCs w:val="24"/>
                <w:lang w:eastAsia="en-US"/>
              </w:rPr>
            </w:pPr>
            <w:r w:rsidRPr="00F84F0D">
              <w:rPr>
                <w:b/>
                <w:sz w:val="24"/>
                <w:szCs w:val="24"/>
                <w:lang w:eastAsia="en-US"/>
              </w:rPr>
              <w:t>2018год</w:t>
            </w:r>
          </w:p>
        </w:tc>
        <w:tc>
          <w:tcPr>
            <w:tcW w:w="3927" w:type="pct"/>
            <w:gridSpan w:val="6"/>
          </w:tcPr>
          <w:p w:rsidR="00F84F0D" w:rsidRPr="00F84F0D" w:rsidRDefault="00F84F0D" w:rsidP="00F84F0D">
            <w:pPr>
              <w:ind w:firstLine="567"/>
              <w:jc w:val="center"/>
              <w:rPr>
                <w:b/>
                <w:sz w:val="24"/>
                <w:szCs w:val="24"/>
                <w:lang w:eastAsia="en-US"/>
              </w:rPr>
            </w:pPr>
            <w:r w:rsidRPr="00F84F0D">
              <w:rPr>
                <w:b/>
                <w:sz w:val="24"/>
                <w:szCs w:val="24"/>
                <w:lang w:eastAsia="en-US"/>
              </w:rPr>
              <w:t>Прогноз производства продукции переработ</w:t>
            </w:r>
            <w:r w:rsidR="00251822">
              <w:rPr>
                <w:b/>
                <w:sz w:val="24"/>
                <w:szCs w:val="24"/>
                <w:lang w:eastAsia="en-US"/>
              </w:rPr>
              <w:t>анного попутного нефтяного газа</w:t>
            </w:r>
          </w:p>
        </w:tc>
      </w:tr>
      <w:tr w:rsidR="00F84F0D" w:rsidRPr="00F84F0D" w:rsidTr="00F84F0D">
        <w:tc>
          <w:tcPr>
            <w:tcW w:w="540" w:type="pct"/>
            <w:vMerge/>
          </w:tcPr>
          <w:p w:rsidR="00F84F0D" w:rsidRPr="00F84F0D" w:rsidRDefault="00F84F0D" w:rsidP="00F84F0D">
            <w:pPr>
              <w:ind w:firstLine="567"/>
              <w:jc w:val="center"/>
              <w:rPr>
                <w:b/>
                <w:sz w:val="24"/>
                <w:szCs w:val="24"/>
                <w:lang w:eastAsia="en-US"/>
              </w:rPr>
            </w:pPr>
          </w:p>
        </w:tc>
        <w:tc>
          <w:tcPr>
            <w:tcW w:w="532" w:type="pct"/>
            <w:vMerge/>
          </w:tcPr>
          <w:p w:rsidR="00F84F0D" w:rsidRPr="00F84F0D" w:rsidRDefault="00F84F0D" w:rsidP="00F84F0D">
            <w:pPr>
              <w:ind w:firstLine="567"/>
              <w:jc w:val="center"/>
              <w:rPr>
                <w:b/>
                <w:sz w:val="24"/>
                <w:szCs w:val="24"/>
                <w:lang w:eastAsia="en-US"/>
              </w:rPr>
            </w:pPr>
          </w:p>
        </w:tc>
        <w:tc>
          <w:tcPr>
            <w:tcW w:w="613" w:type="pct"/>
          </w:tcPr>
          <w:p w:rsidR="00F84F0D" w:rsidRPr="00F84F0D" w:rsidRDefault="00F84F0D" w:rsidP="00F84F0D">
            <w:pPr>
              <w:jc w:val="both"/>
              <w:rPr>
                <w:b/>
                <w:sz w:val="24"/>
                <w:szCs w:val="24"/>
                <w:lang w:eastAsia="en-US"/>
              </w:rPr>
            </w:pPr>
            <w:r w:rsidRPr="00F84F0D">
              <w:rPr>
                <w:b/>
                <w:sz w:val="24"/>
                <w:szCs w:val="24"/>
                <w:lang w:eastAsia="en-US"/>
              </w:rPr>
              <w:t>2019 год</w:t>
            </w:r>
          </w:p>
        </w:tc>
        <w:tc>
          <w:tcPr>
            <w:tcW w:w="614" w:type="pct"/>
          </w:tcPr>
          <w:p w:rsidR="00F84F0D" w:rsidRPr="00F84F0D" w:rsidRDefault="00F84F0D" w:rsidP="00F84F0D">
            <w:pPr>
              <w:jc w:val="both"/>
              <w:rPr>
                <w:b/>
                <w:sz w:val="24"/>
                <w:szCs w:val="24"/>
                <w:lang w:eastAsia="en-US"/>
              </w:rPr>
            </w:pPr>
            <w:r w:rsidRPr="00F84F0D">
              <w:rPr>
                <w:b/>
                <w:sz w:val="24"/>
                <w:szCs w:val="24"/>
                <w:lang w:eastAsia="en-US"/>
              </w:rPr>
              <w:t>2020</w:t>
            </w:r>
            <w:r w:rsidR="00251822">
              <w:rPr>
                <w:b/>
                <w:sz w:val="24"/>
                <w:szCs w:val="24"/>
                <w:lang w:eastAsia="en-US"/>
              </w:rPr>
              <w:t xml:space="preserve"> </w:t>
            </w:r>
            <w:r w:rsidRPr="00F84F0D">
              <w:rPr>
                <w:b/>
                <w:sz w:val="24"/>
                <w:szCs w:val="24"/>
                <w:lang w:eastAsia="en-US"/>
              </w:rPr>
              <w:t>год</w:t>
            </w:r>
          </w:p>
        </w:tc>
        <w:tc>
          <w:tcPr>
            <w:tcW w:w="679" w:type="pct"/>
          </w:tcPr>
          <w:p w:rsidR="00F84F0D" w:rsidRPr="00F84F0D" w:rsidRDefault="00F84F0D" w:rsidP="00F84F0D">
            <w:pPr>
              <w:jc w:val="center"/>
              <w:rPr>
                <w:b/>
                <w:sz w:val="24"/>
                <w:szCs w:val="24"/>
                <w:lang w:eastAsia="en-US"/>
              </w:rPr>
            </w:pPr>
            <w:r w:rsidRPr="00F84F0D">
              <w:rPr>
                <w:b/>
                <w:sz w:val="24"/>
                <w:szCs w:val="24"/>
                <w:lang w:eastAsia="en-US"/>
              </w:rPr>
              <w:t>2021 год</w:t>
            </w:r>
          </w:p>
        </w:tc>
        <w:tc>
          <w:tcPr>
            <w:tcW w:w="674" w:type="pct"/>
          </w:tcPr>
          <w:p w:rsidR="00F84F0D" w:rsidRPr="00F84F0D" w:rsidRDefault="00F84F0D" w:rsidP="00F84F0D">
            <w:r w:rsidRPr="00F84F0D">
              <w:rPr>
                <w:b/>
                <w:sz w:val="24"/>
              </w:rPr>
              <w:t>2022 год</w:t>
            </w:r>
          </w:p>
        </w:tc>
        <w:tc>
          <w:tcPr>
            <w:tcW w:w="675" w:type="pct"/>
          </w:tcPr>
          <w:p w:rsidR="00F84F0D" w:rsidRPr="00F84F0D" w:rsidRDefault="00F84F0D" w:rsidP="00F84F0D">
            <w:r w:rsidRPr="00F84F0D">
              <w:rPr>
                <w:b/>
                <w:sz w:val="24"/>
              </w:rPr>
              <w:t>2023 год</w:t>
            </w:r>
          </w:p>
        </w:tc>
        <w:tc>
          <w:tcPr>
            <w:tcW w:w="673" w:type="pct"/>
          </w:tcPr>
          <w:p w:rsidR="00F84F0D" w:rsidRPr="00F84F0D" w:rsidRDefault="00F84F0D" w:rsidP="00F84F0D">
            <w:r w:rsidRPr="00F84F0D">
              <w:rPr>
                <w:b/>
                <w:sz w:val="24"/>
              </w:rPr>
              <w:t>2024 год</w:t>
            </w:r>
          </w:p>
        </w:tc>
      </w:tr>
      <w:tr w:rsidR="00F84F0D" w:rsidRPr="00F84F0D" w:rsidTr="00F84F0D">
        <w:tc>
          <w:tcPr>
            <w:tcW w:w="5000" w:type="pct"/>
            <w:gridSpan w:val="8"/>
          </w:tcPr>
          <w:p w:rsidR="00F84F0D" w:rsidRPr="00F84F0D" w:rsidRDefault="00F84F0D" w:rsidP="00F84F0D">
            <w:pPr>
              <w:jc w:val="center"/>
              <w:rPr>
                <w:sz w:val="24"/>
                <w:szCs w:val="24"/>
                <w:lang w:eastAsia="en-US"/>
              </w:rPr>
            </w:pPr>
            <w:r w:rsidRPr="00F84F0D">
              <w:rPr>
                <w:sz w:val="24"/>
                <w:szCs w:val="24"/>
                <w:lang w:eastAsia="en-US"/>
              </w:rPr>
              <w:t>Сухой газ, млн. куб. метров</w:t>
            </w:r>
          </w:p>
        </w:tc>
      </w:tr>
      <w:tr w:rsidR="00F84F0D" w:rsidRPr="00F84F0D" w:rsidTr="00F84F0D">
        <w:tc>
          <w:tcPr>
            <w:tcW w:w="540" w:type="pct"/>
          </w:tcPr>
          <w:p w:rsidR="00F84F0D" w:rsidRPr="00F84F0D" w:rsidRDefault="00F84F0D" w:rsidP="00F84F0D">
            <w:pPr>
              <w:jc w:val="center"/>
              <w:rPr>
                <w:sz w:val="24"/>
                <w:szCs w:val="24"/>
                <w:lang w:eastAsia="en-US"/>
              </w:rPr>
            </w:pPr>
            <w:r w:rsidRPr="00F84F0D">
              <w:rPr>
                <w:sz w:val="24"/>
                <w:szCs w:val="24"/>
                <w:lang w:eastAsia="en-US"/>
              </w:rPr>
              <w:t>базовый вариант</w:t>
            </w:r>
          </w:p>
        </w:tc>
        <w:tc>
          <w:tcPr>
            <w:tcW w:w="532" w:type="pct"/>
            <w:vAlign w:val="center"/>
          </w:tcPr>
          <w:p w:rsidR="00F84F0D" w:rsidRPr="00F84F0D" w:rsidRDefault="00F84F0D" w:rsidP="00F84F0D">
            <w:pPr>
              <w:jc w:val="center"/>
              <w:rPr>
                <w:sz w:val="24"/>
                <w:szCs w:val="24"/>
                <w:lang w:eastAsia="en-US"/>
              </w:rPr>
            </w:pPr>
            <w:r w:rsidRPr="00F84F0D">
              <w:rPr>
                <w:sz w:val="24"/>
                <w:szCs w:val="24"/>
                <w:lang w:eastAsia="en-US"/>
              </w:rPr>
              <w:t>4221,8</w:t>
            </w:r>
          </w:p>
        </w:tc>
        <w:tc>
          <w:tcPr>
            <w:tcW w:w="613" w:type="pct"/>
            <w:vAlign w:val="center"/>
          </w:tcPr>
          <w:p w:rsidR="00F84F0D" w:rsidRPr="00F84F0D" w:rsidRDefault="00F84F0D" w:rsidP="00F84F0D">
            <w:pPr>
              <w:jc w:val="center"/>
              <w:rPr>
                <w:sz w:val="24"/>
                <w:szCs w:val="24"/>
                <w:lang w:eastAsia="en-US"/>
              </w:rPr>
            </w:pPr>
            <w:r w:rsidRPr="00F84F0D">
              <w:rPr>
                <w:sz w:val="24"/>
                <w:szCs w:val="24"/>
                <w:lang w:eastAsia="en-US"/>
              </w:rPr>
              <w:t>4364,1</w:t>
            </w:r>
          </w:p>
        </w:tc>
        <w:tc>
          <w:tcPr>
            <w:tcW w:w="614" w:type="pct"/>
            <w:vAlign w:val="center"/>
          </w:tcPr>
          <w:p w:rsidR="00F84F0D" w:rsidRPr="00F84F0D" w:rsidRDefault="00F84F0D" w:rsidP="00F84F0D">
            <w:pPr>
              <w:ind w:firstLine="16"/>
              <w:jc w:val="center"/>
              <w:rPr>
                <w:sz w:val="24"/>
                <w:szCs w:val="24"/>
                <w:lang w:eastAsia="en-US"/>
              </w:rPr>
            </w:pPr>
            <w:r w:rsidRPr="00F84F0D">
              <w:rPr>
                <w:sz w:val="24"/>
                <w:szCs w:val="24"/>
                <w:lang w:eastAsia="en-US"/>
              </w:rPr>
              <w:t>4148,0</w:t>
            </w:r>
          </w:p>
        </w:tc>
        <w:tc>
          <w:tcPr>
            <w:tcW w:w="679" w:type="pct"/>
            <w:vAlign w:val="center"/>
          </w:tcPr>
          <w:p w:rsidR="00F84F0D" w:rsidRPr="00F84F0D" w:rsidRDefault="00F84F0D" w:rsidP="00F84F0D">
            <w:pPr>
              <w:jc w:val="center"/>
              <w:rPr>
                <w:sz w:val="24"/>
                <w:szCs w:val="24"/>
                <w:lang w:eastAsia="en-US"/>
              </w:rPr>
            </w:pPr>
            <w:r w:rsidRPr="00F84F0D">
              <w:rPr>
                <w:sz w:val="24"/>
                <w:szCs w:val="24"/>
                <w:lang w:eastAsia="en-US"/>
              </w:rPr>
              <w:t>4138,8</w:t>
            </w:r>
          </w:p>
        </w:tc>
        <w:tc>
          <w:tcPr>
            <w:tcW w:w="674" w:type="pct"/>
            <w:vAlign w:val="center"/>
          </w:tcPr>
          <w:p w:rsidR="00F84F0D" w:rsidRPr="00F84F0D" w:rsidRDefault="00F84F0D" w:rsidP="00F84F0D">
            <w:pPr>
              <w:jc w:val="center"/>
              <w:rPr>
                <w:sz w:val="24"/>
                <w:szCs w:val="24"/>
                <w:lang w:eastAsia="en-US"/>
              </w:rPr>
            </w:pPr>
            <w:r w:rsidRPr="00F84F0D">
              <w:rPr>
                <w:sz w:val="24"/>
                <w:szCs w:val="24"/>
                <w:lang w:eastAsia="en-US"/>
              </w:rPr>
              <w:t>4130,5</w:t>
            </w:r>
          </w:p>
        </w:tc>
        <w:tc>
          <w:tcPr>
            <w:tcW w:w="675" w:type="pct"/>
            <w:vAlign w:val="center"/>
          </w:tcPr>
          <w:p w:rsidR="00F84F0D" w:rsidRPr="00F84F0D" w:rsidRDefault="00F84F0D" w:rsidP="00F84F0D">
            <w:pPr>
              <w:jc w:val="center"/>
              <w:rPr>
                <w:sz w:val="24"/>
                <w:szCs w:val="24"/>
                <w:lang w:eastAsia="en-US"/>
              </w:rPr>
            </w:pPr>
            <w:r w:rsidRPr="00F84F0D">
              <w:rPr>
                <w:sz w:val="24"/>
                <w:szCs w:val="24"/>
                <w:lang w:eastAsia="en-US"/>
              </w:rPr>
              <w:t>4122,3</w:t>
            </w:r>
          </w:p>
        </w:tc>
        <w:tc>
          <w:tcPr>
            <w:tcW w:w="673" w:type="pct"/>
            <w:vAlign w:val="center"/>
          </w:tcPr>
          <w:p w:rsidR="00F84F0D" w:rsidRPr="00F84F0D" w:rsidRDefault="00F84F0D" w:rsidP="00F84F0D">
            <w:pPr>
              <w:jc w:val="center"/>
              <w:rPr>
                <w:sz w:val="24"/>
                <w:szCs w:val="24"/>
                <w:lang w:eastAsia="en-US"/>
              </w:rPr>
            </w:pPr>
            <w:r w:rsidRPr="00F84F0D">
              <w:rPr>
                <w:sz w:val="24"/>
                <w:szCs w:val="24"/>
                <w:lang w:eastAsia="en-US"/>
              </w:rPr>
              <w:t>4114,7</w:t>
            </w:r>
          </w:p>
        </w:tc>
      </w:tr>
      <w:tr w:rsidR="00F84F0D" w:rsidRPr="00F84F0D" w:rsidTr="00F84F0D">
        <w:trPr>
          <w:trHeight w:val="152"/>
        </w:trPr>
        <w:tc>
          <w:tcPr>
            <w:tcW w:w="5000" w:type="pct"/>
            <w:gridSpan w:val="8"/>
          </w:tcPr>
          <w:p w:rsidR="00F84F0D" w:rsidRPr="00F84F0D" w:rsidRDefault="00F84F0D" w:rsidP="00F84F0D">
            <w:pPr>
              <w:jc w:val="center"/>
              <w:rPr>
                <w:sz w:val="24"/>
                <w:szCs w:val="24"/>
                <w:lang w:eastAsia="en-US"/>
              </w:rPr>
            </w:pPr>
            <w:r w:rsidRPr="00F84F0D">
              <w:rPr>
                <w:sz w:val="24"/>
                <w:szCs w:val="24"/>
                <w:lang w:eastAsia="en-US"/>
              </w:rPr>
              <w:t>Широкая фракция легких углеводородов, тыс. тонн</w:t>
            </w:r>
          </w:p>
        </w:tc>
      </w:tr>
      <w:tr w:rsidR="00F84F0D" w:rsidRPr="00F84F0D" w:rsidTr="00F84F0D">
        <w:tc>
          <w:tcPr>
            <w:tcW w:w="540" w:type="pct"/>
          </w:tcPr>
          <w:p w:rsidR="00F84F0D" w:rsidRPr="00F84F0D" w:rsidRDefault="00F84F0D" w:rsidP="00F84F0D">
            <w:pPr>
              <w:jc w:val="center"/>
              <w:rPr>
                <w:sz w:val="24"/>
                <w:szCs w:val="24"/>
                <w:lang w:eastAsia="en-US"/>
              </w:rPr>
            </w:pPr>
            <w:r w:rsidRPr="00F84F0D">
              <w:rPr>
                <w:sz w:val="24"/>
                <w:szCs w:val="24"/>
                <w:lang w:eastAsia="en-US"/>
              </w:rPr>
              <w:t>базовый вариант</w:t>
            </w:r>
          </w:p>
        </w:tc>
        <w:tc>
          <w:tcPr>
            <w:tcW w:w="532" w:type="pct"/>
            <w:vAlign w:val="center"/>
          </w:tcPr>
          <w:p w:rsidR="00F84F0D" w:rsidRPr="00F84F0D" w:rsidRDefault="00F84F0D" w:rsidP="00F84F0D">
            <w:pPr>
              <w:jc w:val="center"/>
              <w:rPr>
                <w:sz w:val="24"/>
                <w:szCs w:val="24"/>
                <w:lang w:eastAsia="en-US"/>
              </w:rPr>
            </w:pPr>
            <w:r w:rsidRPr="00F84F0D">
              <w:rPr>
                <w:sz w:val="24"/>
                <w:szCs w:val="24"/>
                <w:lang w:eastAsia="en-US"/>
              </w:rPr>
              <w:t>1166,4</w:t>
            </w:r>
          </w:p>
        </w:tc>
        <w:tc>
          <w:tcPr>
            <w:tcW w:w="613" w:type="pct"/>
            <w:vAlign w:val="center"/>
          </w:tcPr>
          <w:p w:rsidR="00F84F0D" w:rsidRPr="00F84F0D" w:rsidRDefault="00F84F0D" w:rsidP="00F84F0D">
            <w:pPr>
              <w:jc w:val="center"/>
              <w:rPr>
                <w:sz w:val="24"/>
                <w:szCs w:val="24"/>
                <w:lang w:eastAsia="en-US"/>
              </w:rPr>
            </w:pPr>
            <w:r w:rsidRPr="00F84F0D">
              <w:rPr>
                <w:sz w:val="24"/>
                <w:szCs w:val="24"/>
                <w:lang w:eastAsia="en-US"/>
              </w:rPr>
              <w:t>1188,8</w:t>
            </w:r>
          </w:p>
        </w:tc>
        <w:tc>
          <w:tcPr>
            <w:tcW w:w="614" w:type="pct"/>
            <w:vAlign w:val="center"/>
          </w:tcPr>
          <w:p w:rsidR="00F84F0D" w:rsidRPr="00F84F0D" w:rsidRDefault="00F84F0D" w:rsidP="00F84F0D">
            <w:pPr>
              <w:jc w:val="center"/>
              <w:rPr>
                <w:sz w:val="24"/>
                <w:szCs w:val="24"/>
                <w:lang w:eastAsia="en-US"/>
              </w:rPr>
            </w:pPr>
            <w:r w:rsidRPr="00F84F0D">
              <w:rPr>
                <w:sz w:val="24"/>
                <w:szCs w:val="24"/>
                <w:lang w:eastAsia="en-US"/>
              </w:rPr>
              <w:t>1190,4</w:t>
            </w:r>
          </w:p>
        </w:tc>
        <w:tc>
          <w:tcPr>
            <w:tcW w:w="679" w:type="pct"/>
            <w:vAlign w:val="center"/>
          </w:tcPr>
          <w:p w:rsidR="00F84F0D" w:rsidRPr="00F84F0D" w:rsidRDefault="00F84F0D" w:rsidP="00F84F0D">
            <w:pPr>
              <w:jc w:val="center"/>
              <w:rPr>
                <w:sz w:val="24"/>
                <w:szCs w:val="24"/>
                <w:lang w:eastAsia="en-US"/>
              </w:rPr>
            </w:pPr>
            <w:r w:rsidRPr="00F84F0D">
              <w:rPr>
                <w:sz w:val="24"/>
                <w:szCs w:val="24"/>
                <w:lang w:eastAsia="en-US"/>
              </w:rPr>
              <w:t>1187,6</w:t>
            </w:r>
          </w:p>
        </w:tc>
        <w:tc>
          <w:tcPr>
            <w:tcW w:w="674" w:type="pct"/>
            <w:vAlign w:val="center"/>
          </w:tcPr>
          <w:p w:rsidR="00F84F0D" w:rsidRPr="00F84F0D" w:rsidRDefault="00F84F0D" w:rsidP="00F84F0D">
            <w:pPr>
              <w:jc w:val="center"/>
              <w:rPr>
                <w:sz w:val="24"/>
                <w:szCs w:val="24"/>
                <w:lang w:eastAsia="en-US"/>
              </w:rPr>
            </w:pPr>
            <w:r w:rsidRPr="00F84F0D">
              <w:rPr>
                <w:sz w:val="24"/>
                <w:szCs w:val="24"/>
                <w:lang w:eastAsia="en-US"/>
              </w:rPr>
              <w:t>1185,2</w:t>
            </w:r>
          </w:p>
        </w:tc>
        <w:tc>
          <w:tcPr>
            <w:tcW w:w="675" w:type="pct"/>
            <w:vAlign w:val="center"/>
          </w:tcPr>
          <w:p w:rsidR="00F84F0D" w:rsidRPr="00F84F0D" w:rsidRDefault="00F84F0D" w:rsidP="00F84F0D">
            <w:pPr>
              <w:jc w:val="center"/>
              <w:rPr>
                <w:sz w:val="24"/>
                <w:szCs w:val="24"/>
                <w:lang w:eastAsia="en-US"/>
              </w:rPr>
            </w:pPr>
            <w:r w:rsidRPr="00F84F0D">
              <w:rPr>
                <w:sz w:val="24"/>
                <w:szCs w:val="24"/>
                <w:lang w:eastAsia="en-US"/>
              </w:rPr>
              <w:t>1182,9</w:t>
            </w:r>
          </w:p>
        </w:tc>
        <w:tc>
          <w:tcPr>
            <w:tcW w:w="673" w:type="pct"/>
            <w:vAlign w:val="center"/>
          </w:tcPr>
          <w:p w:rsidR="00F84F0D" w:rsidRPr="00F84F0D" w:rsidRDefault="00F84F0D" w:rsidP="00F84F0D">
            <w:pPr>
              <w:jc w:val="center"/>
              <w:rPr>
                <w:sz w:val="24"/>
                <w:szCs w:val="24"/>
                <w:lang w:eastAsia="en-US"/>
              </w:rPr>
            </w:pPr>
            <w:r w:rsidRPr="00F84F0D">
              <w:rPr>
                <w:sz w:val="24"/>
                <w:szCs w:val="24"/>
                <w:lang w:eastAsia="en-US"/>
              </w:rPr>
              <w:t>1180,5</w:t>
            </w:r>
          </w:p>
        </w:tc>
      </w:tr>
    </w:tbl>
    <w:p w:rsidR="00F84F0D" w:rsidRPr="00F84F0D" w:rsidRDefault="00F84F0D" w:rsidP="00F84F0D">
      <w:pPr>
        <w:ind w:firstLine="567"/>
        <w:jc w:val="both"/>
      </w:pPr>
    </w:p>
    <w:p w:rsidR="00F84F0D" w:rsidRPr="00F84F0D" w:rsidRDefault="00F84F0D" w:rsidP="00251822">
      <w:pPr>
        <w:ind w:firstLine="709"/>
        <w:jc w:val="both"/>
      </w:pPr>
      <w:r w:rsidRPr="00F84F0D">
        <w:t xml:space="preserve">В 2019 году по выработке сухого газа прогнозируется небольшой рост </w:t>
      </w:r>
      <w:r w:rsidR="00251822">
        <w:t xml:space="preserve">                </w:t>
      </w:r>
      <w:r w:rsidR="004D4E89">
        <w:t>на уровне 101,5%</w:t>
      </w:r>
      <w:r w:rsidRPr="00F84F0D">
        <w:t xml:space="preserve">, с 2020 по 2024 годы – незначительное снижение объемов </w:t>
      </w:r>
      <w:r w:rsidR="004D4E89">
        <w:t xml:space="preserve">                   </w:t>
      </w:r>
      <w:r w:rsidRPr="00F84F0D">
        <w:t xml:space="preserve">на 0,2% ежегодно. </w:t>
      </w:r>
    </w:p>
    <w:p w:rsidR="00F84F0D" w:rsidRPr="00F84F0D" w:rsidRDefault="00F84F0D" w:rsidP="00F84F0D">
      <w:pPr>
        <w:ind w:firstLine="567"/>
        <w:rPr>
          <w:bCs/>
          <w:i/>
        </w:rPr>
      </w:pPr>
    </w:p>
    <w:p w:rsidR="00F84F0D" w:rsidRPr="00251822" w:rsidRDefault="00F84F0D" w:rsidP="00251822">
      <w:pPr>
        <w:jc w:val="center"/>
        <w:rPr>
          <w:b/>
          <w:bCs/>
        </w:rPr>
      </w:pPr>
      <w:r w:rsidRPr="00251822">
        <w:rPr>
          <w:b/>
          <w:bCs/>
        </w:rPr>
        <w:t>Производство и распределение электроэнергии, газа и воды</w:t>
      </w:r>
    </w:p>
    <w:p w:rsidR="00F84F0D" w:rsidRPr="00F84F0D" w:rsidRDefault="00F84F0D" w:rsidP="00F84F0D">
      <w:pPr>
        <w:ind w:firstLine="567"/>
        <w:jc w:val="center"/>
        <w:rPr>
          <w:bCs/>
          <w:i/>
        </w:rPr>
      </w:pPr>
    </w:p>
    <w:p w:rsidR="00F84F0D" w:rsidRPr="00F84F0D" w:rsidRDefault="00F84F0D" w:rsidP="00251822">
      <w:pPr>
        <w:ind w:firstLine="709"/>
        <w:jc w:val="both"/>
      </w:pPr>
      <w:r w:rsidRPr="00F84F0D">
        <w:rPr>
          <w:bCs/>
        </w:rPr>
        <w:t xml:space="preserve">По виду экономической деятельности «Обеспечение электрической энергией, газом и паром, кондиционирование воздуха» в </w:t>
      </w:r>
      <w:r w:rsidRPr="00F84F0D">
        <w:t xml:space="preserve"> 2017 году</w:t>
      </w:r>
      <w:r w:rsidRPr="00F84F0D">
        <w:rPr>
          <w:bCs/>
        </w:rPr>
        <w:t xml:space="preserve"> отгружено продукции, работ и услуг </w:t>
      </w:r>
      <w:r w:rsidRPr="00F84F0D">
        <w:t xml:space="preserve">в объеме 20 637,42 млн. рублей, произведено </w:t>
      </w:r>
      <w:r w:rsidRPr="00F84F0D">
        <w:lastRenderedPageBreak/>
        <w:t>электроэнергии</w:t>
      </w:r>
      <w:r w:rsidR="004D4E89">
        <w:t xml:space="preserve"> </w:t>
      </w:r>
      <w:r w:rsidRPr="00F84F0D">
        <w:t xml:space="preserve">– 13476,70 млн. </w:t>
      </w:r>
      <w:proofErr w:type="spellStart"/>
      <w:r w:rsidRPr="00F84F0D">
        <w:t>кВт</w:t>
      </w:r>
      <w:proofErr w:type="gramStart"/>
      <w:r w:rsidRPr="00F84F0D">
        <w:t>.ч</w:t>
      </w:r>
      <w:proofErr w:type="spellEnd"/>
      <w:proofErr w:type="gramEnd"/>
      <w:r w:rsidRPr="00F84F0D">
        <w:t>. Основную долю производства электроэнергии на территории района (95%) обеспечивает эле</w:t>
      </w:r>
      <w:r w:rsidR="004D4E89">
        <w:t>ктростанция общего пользования −</w:t>
      </w:r>
      <w:r w:rsidRPr="00F84F0D">
        <w:t xml:space="preserve"> Нижневартовская ГРЭС. </w:t>
      </w:r>
    </w:p>
    <w:p w:rsidR="00F84F0D" w:rsidRPr="00F84F0D" w:rsidRDefault="00F84F0D" w:rsidP="00251822">
      <w:pPr>
        <w:ind w:firstLine="709"/>
        <w:jc w:val="both"/>
      </w:pPr>
      <w:r w:rsidRPr="00F84F0D">
        <w:t>На месторождениях района производство электроэнергии для собственных нужд нефтегазодобывающими предприятиями обеспечивается за счет автономных электростанций, это порядка 5% от общего объема производства электроэнергии в районе.</w:t>
      </w:r>
    </w:p>
    <w:p w:rsidR="00F84F0D" w:rsidRPr="00F84F0D" w:rsidRDefault="00F84F0D" w:rsidP="00251822">
      <w:pPr>
        <w:ind w:firstLine="709"/>
        <w:jc w:val="both"/>
      </w:pPr>
      <w:r w:rsidRPr="00F84F0D">
        <w:t xml:space="preserve">По оценке в 2018 году производство электроэнергии увеличится  на 2,4 % к показателям 2017 года и составит 13,80 млрд. кВт/час, объем отгруженных товаров собственного производства, выполненных работ и услуг собственными силами ожидается в размере 22 545,86 млн. рублей, индекс производства –102,4%.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133"/>
        <w:gridCol w:w="1419"/>
        <w:gridCol w:w="1417"/>
        <w:gridCol w:w="1559"/>
        <w:gridCol w:w="1494"/>
        <w:gridCol w:w="1590"/>
      </w:tblGrid>
      <w:tr w:rsidR="00F84F0D" w:rsidRPr="00F84F0D" w:rsidTr="00F84F0D">
        <w:tc>
          <w:tcPr>
            <w:tcW w:w="630" w:type="pct"/>
            <w:vMerge w:val="restart"/>
          </w:tcPr>
          <w:p w:rsidR="00F84F0D" w:rsidRPr="00F84F0D" w:rsidRDefault="00F84F0D" w:rsidP="00F84F0D">
            <w:pPr>
              <w:jc w:val="center"/>
              <w:rPr>
                <w:sz w:val="24"/>
                <w:szCs w:val="24"/>
                <w:lang w:eastAsia="en-US"/>
              </w:rPr>
            </w:pPr>
          </w:p>
        </w:tc>
        <w:tc>
          <w:tcPr>
            <w:tcW w:w="4370" w:type="pct"/>
            <w:gridSpan w:val="6"/>
          </w:tcPr>
          <w:p w:rsidR="00F84F0D" w:rsidRPr="00F84F0D" w:rsidRDefault="00F84F0D" w:rsidP="00F84F0D">
            <w:pPr>
              <w:jc w:val="center"/>
              <w:rPr>
                <w:b/>
                <w:sz w:val="24"/>
                <w:szCs w:val="24"/>
                <w:lang w:eastAsia="en-US"/>
              </w:rPr>
            </w:pPr>
            <w:r w:rsidRPr="00F84F0D">
              <w:rPr>
                <w:b/>
                <w:sz w:val="24"/>
                <w:szCs w:val="24"/>
                <w:lang w:eastAsia="en-US"/>
              </w:rPr>
              <w:t xml:space="preserve">Прогноз производства электроэнергии, </w:t>
            </w:r>
          </w:p>
          <w:p w:rsidR="00F84F0D" w:rsidRPr="00F84F0D" w:rsidRDefault="00F84F0D" w:rsidP="00F84F0D">
            <w:pPr>
              <w:jc w:val="center"/>
              <w:rPr>
                <w:b/>
                <w:sz w:val="24"/>
                <w:szCs w:val="24"/>
                <w:lang w:eastAsia="en-US"/>
              </w:rPr>
            </w:pPr>
            <w:r w:rsidRPr="00F84F0D">
              <w:rPr>
                <w:b/>
                <w:sz w:val="24"/>
                <w:szCs w:val="24"/>
                <w:lang w:eastAsia="en-US"/>
              </w:rPr>
              <w:t xml:space="preserve">млрд. </w:t>
            </w:r>
            <w:proofErr w:type="spellStart"/>
            <w:r w:rsidRPr="00F84F0D">
              <w:rPr>
                <w:b/>
                <w:sz w:val="24"/>
                <w:szCs w:val="24"/>
                <w:lang w:eastAsia="en-US"/>
              </w:rPr>
              <w:t>кВт.ч</w:t>
            </w:r>
            <w:proofErr w:type="spellEnd"/>
          </w:p>
        </w:tc>
      </w:tr>
      <w:tr w:rsidR="00F84F0D" w:rsidRPr="00F84F0D" w:rsidTr="00F84F0D">
        <w:tc>
          <w:tcPr>
            <w:tcW w:w="630" w:type="pct"/>
            <w:vMerge/>
          </w:tcPr>
          <w:p w:rsidR="00F84F0D" w:rsidRPr="00F84F0D" w:rsidRDefault="00F84F0D" w:rsidP="00F84F0D">
            <w:pPr>
              <w:jc w:val="center"/>
              <w:rPr>
                <w:sz w:val="24"/>
                <w:szCs w:val="24"/>
                <w:lang w:eastAsia="en-US"/>
              </w:rPr>
            </w:pPr>
          </w:p>
        </w:tc>
        <w:tc>
          <w:tcPr>
            <w:tcW w:w="575" w:type="pct"/>
            <w:vAlign w:val="center"/>
          </w:tcPr>
          <w:p w:rsidR="00F84F0D" w:rsidRPr="00F84F0D" w:rsidRDefault="00F84F0D" w:rsidP="00F84F0D">
            <w:pPr>
              <w:jc w:val="center"/>
              <w:rPr>
                <w:b/>
                <w:sz w:val="24"/>
                <w:szCs w:val="24"/>
                <w:lang w:eastAsia="en-US"/>
              </w:rPr>
            </w:pPr>
            <w:r w:rsidRPr="00F84F0D">
              <w:rPr>
                <w:b/>
                <w:sz w:val="24"/>
                <w:szCs w:val="24"/>
                <w:lang w:eastAsia="en-US"/>
              </w:rPr>
              <w:t>2019 год</w:t>
            </w:r>
          </w:p>
        </w:tc>
        <w:tc>
          <w:tcPr>
            <w:tcW w:w="720" w:type="pct"/>
            <w:vAlign w:val="center"/>
          </w:tcPr>
          <w:p w:rsidR="00F84F0D" w:rsidRPr="00F84F0D" w:rsidRDefault="00F84F0D" w:rsidP="00F84F0D">
            <w:pPr>
              <w:jc w:val="center"/>
              <w:rPr>
                <w:b/>
                <w:sz w:val="24"/>
                <w:szCs w:val="24"/>
                <w:lang w:eastAsia="en-US"/>
              </w:rPr>
            </w:pPr>
            <w:r w:rsidRPr="00F84F0D">
              <w:rPr>
                <w:b/>
                <w:sz w:val="24"/>
                <w:szCs w:val="24"/>
                <w:lang w:eastAsia="en-US"/>
              </w:rPr>
              <w:t>2020 год</w:t>
            </w:r>
          </w:p>
        </w:tc>
        <w:tc>
          <w:tcPr>
            <w:tcW w:w="719" w:type="pct"/>
            <w:vAlign w:val="center"/>
          </w:tcPr>
          <w:p w:rsidR="00F84F0D" w:rsidRPr="00F84F0D" w:rsidRDefault="00F84F0D" w:rsidP="00F84F0D">
            <w:pPr>
              <w:jc w:val="center"/>
              <w:rPr>
                <w:b/>
                <w:sz w:val="24"/>
                <w:szCs w:val="24"/>
                <w:lang w:eastAsia="en-US"/>
              </w:rPr>
            </w:pPr>
            <w:r w:rsidRPr="00F84F0D">
              <w:rPr>
                <w:b/>
                <w:sz w:val="24"/>
                <w:szCs w:val="24"/>
                <w:lang w:eastAsia="en-US"/>
              </w:rPr>
              <w:t>2021 год</w:t>
            </w:r>
          </w:p>
        </w:tc>
        <w:tc>
          <w:tcPr>
            <w:tcW w:w="791" w:type="pct"/>
            <w:vAlign w:val="center"/>
          </w:tcPr>
          <w:p w:rsidR="00F84F0D" w:rsidRPr="00F84F0D" w:rsidRDefault="00F84F0D" w:rsidP="00F84F0D">
            <w:pPr>
              <w:jc w:val="center"/>
              <w:rPr>
                <w:b/>
                <w:sz w:val="24"/>
                <w:szCs w:val="24"/>
                <w:lang w:eastAsia="en-US"/>
              </w:rPr>
            </w:pPr>
            <w:r w:rsidRPr="00F84F0D">
              <w:rPr>
                <w:b/>
                <w:sz w:val="24"/>
                <w:szCs w:val="24"/>
                <w:lang w:eastAsia="en-US"/>
              </w:rPr>
              <w:t>2022 год</w:t>
            </w:r>
          </w:p>
        </w:tc>
        <w:tc>
          <w:tcPr>
            <w:tcW w:w="758" w:type="pct"/>
            <w:vAlign w:val="center"/>
          </w:tcPr>
          <w:p w:rsidR="00F84F0D" w:rsidRPr="00F84F0D" w:rsidRDefault="00F84F0D" w:rsidP="00F84F0D">
            <w:pPr>
              <w:jc w:val="center"/>
            </w:pPr>
            <w:r w:rsidRPr="00F84F0D">
              <w:rPr>
                <w:b/>
                <w:sz w:val="24"/>
              </w:rPr>
              <w:t>2023 год</w:t>
            </w:r>
          </w:p>
        </w:tc>
        <w:tc>
          <w:tcPr>
            <w:tcW w:w="807" w:type="pct"/>
            <w:vAlign w:val="center"/>
          </w:tcPr>
          <w:p w:rsidR="00F84F0D" w:rsidRPr="00F84F0D" w:rsidRDefault="00F84F0D" w:rsidP="00F84F0D">
            <w:pPr>
              <w:jc w:val="center"/>
            </w:pPr>
            <w:r w:rsidRPr="00F84F0D">
              <w:rPr>
                <w:b/>
                <w:sz w:val="24"/>
              </w:rPr>
              <w:t>2024 год</w:t>
            </w:r>
          </w:p>
        </w:tc>
      </w:tr>
      <w:tr w:rsidR="00F84F0D" w:rsidRPr="00F84F0D" w:rsidTr="00F84F0D">
        <w:tc>
          <w:tcPr>
            <w:tcW w:w="630" w:type="pct"/>
          </w:tcPr>
          <w:p w:rsidR="00F84F0D" w:rsidRPr="00F84F0D" w:rsidRDefault="00F84F0D" w:rsidP="00F84F0D">
            <w:pPr>
              <w:jc w:val="center"/>
              <w:rPr>
                <w:sz w:val="24"/>
                <w:szCs w:val="24"/>
                <w:lang w:eastAsia="en-US"/>
              </w:rPr>
            </w:pPr>
            <w:r w:rsidRPr="00F84F0D">
              <w:rPr>
                <w:sz w:val="24"/>
                <w:szCs w:val="24"/>
                <w:lang w:eastAsia="en-US"/>
              </w:rPr>
              <w:t>базовый вариант</w:t>
            </w:r>
          </w:p>
        </w:tc>
        <w:tc>
          <w:tcPr>
            <w:tcW w:w="575" w:type="pct"/>
            <w:vAlign w:val="center"/>
          </w:tcPr>
          <w:p w:rsidR="00F84F0D" w:rsidRPr="00F84F0D" w:rsidRDefault="00F84F0D" w:rsidP="00F84F0D">
            <w:pPr>
              <w:jc w:val="center"/>
              <w:rPr>
                <w:sz w:val="24"/>
                <w:szCs w:val="24"/>
                <w:lang w:eastAsia="en-US"/>
              </w:rPr>
            </w:pPr>
            <w:r w:rsidRPr="00F84F0D">
              <w:rPr>
                <w:sz w:val="24"/>
                <w:szCs w:val="24"/>
                <w:lang w:eastAsia="en-US"/>
              </w:rPr>
              <w:t>13 982,4</w:t>
            </w:r>
          </w:p>
        </w:tc>
        <w:tc>
          <w:tcPr>
            <w:tcW w:w="720" w:type="pct"/>
            <w:vAlign w:val="center"/>
          </w:tcPr>
          <w:p w:rsidR="00F84F0D" w:rsidRPr="00F84F0D" w:rsidRDefault="00F84F0D" w:rsidP="00F84F0D">
            <w:pPr>
              <w:jc w:val="center"/>
              <w:rPr>
                <w:sz w:val="24"/>
                <w:szCs w:val="24"/>
                <w:lang w:eastAsia="en-US"/>
              </w:rPr>
            </w:pPr>
            <w:r w:rsidRPr="00F84F0D">
              <w:rPr>
                <w:sz w:val="24"/>
                <w:szCs w:val="24"/>
                <w:lang w:eastAsia="en-US"/>
              </w:rPr>
              <w:t>11 802,0</w:t>
            </w:r>
          </w:p>
        </w:tc>
        <w:tc>
          <w:tcPr>
            <w:tcW w:w="719" w:type="pct"/>
            <w:vAlign w:val="center"/>
          </w:tcPr>
          <w:p w:rsidR="00F84F0D" w:rsidRPr="00F84F0D" w:rsidRDefault="00F84F0D" w:rsidP="00F84F0D">
            <w:pPr>
              <w:jc w:val="center"/>
              <w:rPr>
                <w:sz w:val="24"/>
                <w:szCs w:val="24"/>
                <w:lang w:eastAsia="en-US"/>
              </w:rPr>
            </w:pPr>
            <w:r w:rsidRPr="00F84F0D">
              <w:rPr>
                <w:sz w:val="24"/>
                <w:szCs w:val="24"/>
                <w:lang w:eastAsia="en-US"/>
              </w:rPr>
              <w:t>13 904,6</w:t>
            </w:r>
          </w:p>
        </w:tc>
        <w:tc>
          <w:tcPr>
            <w:tcW w:w="791" w:type="pct"/>
            <w:vAlign w:val="center"/>
          </w:tcPr>
          <w:p w:rsidR="00F84F0D" w:rsidRPr="00F84F0D" w:rsidRDefault="00F84F0D" w:rsidP="00F84F0D">
            <w:pPr>
              <w:jc w:val="center"/>
              <w:rPr>
                <w:sz w:val="24"/>
                <w:szCs w:val="24"/>
                <w:lang w:eastAsia="en-US"/>
              </w:rPr>
            </w:pPr>
            <w:r w:rsidRPr="00F84F0D">
              <w:rPr>
                <w:sz w:val="24"/>
                <w:szCs w:val="24"/>
                <w:lang w:eastAsia="en-US"/>
              </w:rPr>
              <w:t>14113,0</w:t>
            </w:r>
          </w:p>
        </w:tc>
        <w:tc>
          <w:tcPr>
            <w:tcW w:w="758" w:type="pct"/>
            <w:vAlign w:val="center"/>
          </w:tcPr>
          <w:p w:rsidR="00F84F0D" w:rsidRPr="00F84F0D" w:rsidRDefault="00F84F0D" w:rsidP="00F84F0D">
            <w:pPr>
              <w:jc w:val="center"/>
              <w:rPr>
                <w:sz w:val="24"/>
                <w:szCs w:val="24"/>
                <w:lang w:eastAsia="en-US"/>
              </w:rPr>
            </w:pPr>
            <w:r w:rsidRPr="00F84F0D">
              <w:rPr>
                <w:sz w:val="24"/>
                <w:szCs w:val="24"/>
                <w:lang w:eastAsia="en-US"/>
              </w:rPr>
              <w:t>14325,0</w:t>
            </w:r>
          </w:p>
        </w:tc>
        <w:tc>
          <w:tcPr>
            <w:tcW w:w="807" w:type="pct"/>
            <w:vAlign w:val="center"/>
          </w:tcPr>
          <w:p w:rsidR="00F84F0D" w:rsidRPr="00F84F0D" w:rsidRDefault="00F84F0D" w:rsidP="00F84F0D">
            <w:pPr>
              <w:jc w:val="center"/>
              <w:rPr>
                <w:sz w:val="24"/>
                <w:szCs w:val="24"/>
                <w:lang w:eastAsia="en-US"/>
              </w:rPr>
            </w:pPr>
            <w:r w:rsidRPr="00F84F0D">
              <w:rPr>
                <w:sz w:val="24"/>
                <w:szCs w:val="24"/>
                <w:lang w:eastAsia="en-US"/>
              </w:rPr>
              <w:t>14540,0</w:t>
            </w:r>
          </w:p>
        </w:tc>
      </w:tr>
    </w:tbl>
    <w:p w:rsidR="00F84F0D" w:rsidRPr="00F84F0D" w:rsidRDefault="00F84F0D" w:rsidP="00F84F0D">
      <w:pPr>
        <w:ind w:firstLine="567"/>
        <w:jc w:val="both"/>
      </w:pPr>
    </w:p>
    <w:p w:rsidR="00F84F0D" w:rsidRPr="00F84F0D" w:rsidRDefault="00251822" w:rsidP="00251822">
      <w:pPr>
        <w:ind w:firstLine="709"/>
        <w:jc w:val="both"/>
      </w:pPr>
      <w:r>
        <w:t xml:space="preserve">В 2020 году </w:t>
      </w:r>
      <w:r w:rsidR="00F84F0D" w:rsidRPr="00F84F0D">
        <w:t xml:space="preserve">прогнозируется значительное снижение объемов производства электроэнергии в связи с постановкой на плановый ремонт второго энергоблока </w:t>
      </w:r>
      <w:proofErr w:type="spellStart"/>
      <w:r w:rsidR="00F84F0D" w:rsidRPr="00F84F0D">
        <w:t>Нижневартовской</w:t>
      </w:r>
      <w:proofErr w:type="spellEnd"/>
      <w:r w:rsidR="00F84F0D" w:rsidRPr="00F84F0D">
        <w:t xml:space="preserve"> ГРЭС, снижение объемов производства  по базовому варианту  составит 12,5% к 2017</w:t>
      </w:r>
      <w:r>
        <w:t xml:space="preserve"> </w:t>
      </w:r>
      <w:r w:rsidR="00F84F0D" w:rsidRPr="00F84F0D">
        <w:t>г</w:t>
      </w:r>
      <w:r>
        <w:t>оду</w:t>
      </w:r>
      <w:r w:rsidR="00F84F0D" w:rsidRPr="00F84F0D">
        <w:t>. С 2021 года ожидается увеличение объемов производства электроэнергии на 1,5% ежегодно в связи с увеличени</w:t>
      </w:r>
      <w:r>
        <w:t xml:space="preserve">ем суммарной продолжительности </w:t>
      </w:r>
      <w:r w:rsidR="00F84F0D" w:rsidRPr="00F84F0D">
        <w:t>работы энергоблоков.</w:t>
      </w:r>
    </w:p>
    <w:p w:rsidR="00F84F0D" w:rsidRPr="00F84F0D" w:rsidRDefault="00F84F0D" w:rsidP="00F84F0D">
      <w:pPr>
        <w:ind w:firstLine="567"/>
        <w:jc w:val="both"/>
      </w:pPr>
    </w:p>
    <w:p w:rsidR="00F84F0D" w:rsidRPr="00F84F0D" w:rsidRDefault="00F84F0D" w:rsidP="00F84F0D">
      <w:pPr>
        <w:jc w:val="center"/>
        <w:outlineLvl w:val="0"/>
        <w:rPr>
          <w:b/>
        </w:rPr>
      </w:pPr>
      <w:r w:rsidRPr="00F84F0D">
        <w:rPr>
          <w:b/>
        </w:rPr>
        <w:t>Сельское хозяйство</w:t>
      </w:r>
    </w:p>
    <w:p w:rsidR="00F84F0D" w:rsidRPr="00F84F0D" w:rsidRDefault="00F84F0D" w:rsidP="00F84F0D">
      <w:pPr>
        <w:ind w:firstLine="709"/>
        <w:jc w:val="both"/>
      </w:pPr>
    </w:p>
    <w:p w:rsidR="00F84F0D" w:rsidRPr="00F84F0D" w:rsidRDefault="00F84F0D" w:rsidP="00251822">
      <w:pPr>
        <w:ind w:firstLine="709"/>
        <w:jc w:val="both"/>
      </w:pPr>
      <w:r w:rsidRPr="00F84F0D">
        <w:t>Сохранению положительных тенденций в агропромышленном комплексе на территории района способствуют меры государственной и  муниципальной поддержки. Меры муниципальной поддержки отражены в муниципальной программе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 в 2018–2025 годах и на период до 2030 года».</w:t>
      </w:r>
    </w:p>
    <w:p w:rsidR="00F84F0D" w:rsidRPr="00F84F0D" w:rsidRDefault="00F84F0D" w:rsidP="00251822">
      <w:pPr>
        <w:ind w:firstLine="709"/>
        <w:jc w:val="both"/>
      </w:pPr>
      <w:r w:rsidRPr="00F84F0D">
        <w:t xml:space="preserve">Объем продукции сельского хозяйства в 2017 году увеличился на 7,3% </w:t>
      </w:r>
      <w:r w:rsidR="004D4E89">
        <w:t xml:space="preserve">               </w:t>
      </w:r>
      <w:r w:rsidRPr="00F84F0D">
        <w:t xml:space="preserve">по отношению </w:t>
      </w:r>
      <w:r w:rsidR="00251822">
        <w:t xml:space="preserve">к </w:t>
      </w:r>
      <w:r w:rsidRPr="00F84F0D">
        <w:t>2016 году и составил 646,7 млн. рублей, в 2018 году объем продукции сель</w:t>
      </w:r>
      <w:r w:rsidR="00251822">
        <w:t>ского хозяйства прогнозируется −</w:t>
      </w:r>
      <w:r w:rsidRPr="00F84F0D">
        <w:t xml:space="preserve"> 683,7 млн. рублей.</w:t>
      </w:r>
    </w:p>
    <w:p w:rsidR="00F84F0D" w:rsidRPr="00F84F0D" w:rsidRDefault="00F84F0D" w:rsidP="00251822">
      <w:pPr>
        <w:ind w:firstLine="709"/>
        <w:jc w:val="both"/>
      </w:pPr>
      <w:r w:rsidRPr="00F84F0D">
        <w:t>В 2018 году по оценке объем производства животноводческой продукции в хозяйствах всех категорий состав</w:t>
      </w:r>
      <w:r w:rsidR="004D4E89">
        <w:t xml:space="preserve">ит 432,8 млн. рублей (2017 год − </w:t>
      </w:r>
      <w:r w:rsidRPr="00F84F0D">
        <w:t>410,0 млн.рублей). Основными производителями мяса и молока являются крестьянские (фермерские) хозяйства: КФХ «</w:t>
      </w:r>
      <w:proofErr w:type="spellStart"/>
      <w:r w:rsidRPr="00F84F0D">
        <w:t>Югор</w:t>
      </w:r>
      <w:proofErr w:type="spellEnd"/>
      <w:r w:rsidRPr="00F84F0D">
        <w:t>», КФХ «</w:t>
      </w:r>
      <w:proofErr w:type="spellStart"/>
      <w:r w:rsidRPr="00F84F0D">
        <w:t>Мардер</w:t>
      </w:r>
      <w:proofErr w:type="spellEnd"/>
      <w:r w:rsidRPr="00F84F0D">
        <w:t xml:space="preserve">», Глава КФХ ИП </w:t>
      </w:r>
      <w:proofErr w:type="spellStart"/>
      <w:r w:rsidRPr="00F84F0D">
        <w:t>Камлук</w:t>
      </w:r>
      <w:proofErr w:type="spellEnd"/>
      <w:r w:rsidRPr="00F84F0D">
        <w:t xml:space="preserve"> В.В., фермерское хозяйство «</w:t>
      </w:r>
      <w:proofErr w:type="spellStart"/>
      <w:r w:rsidRPr="00F84F0D">
        <w:t>Объ</w:t>
      </w:r>
      <w:proofErr w:type="spellEnd"/>
      <w:r w:rsidRPr="00F84F0D">
        <w:t xml:space="preserve">», глава КФХ ИП </w:t>
      </w:r>
      <w:proofErr w:type="spellStart"/>
      <w:r w:rsidRPr="00F84F0D">
        <w:t>Сабаев</w:t>
      </w:r>
      <w:proofErr w:type="spellEnd"/>
      <w:r w:rsidRPr="00F84F0D">
        <w:t xml:space="preserve"> Н.И., глава КФХ ИП Гукасян А.М. Производство мяса крестьянскими (фермерскими) хозяйствами по оценке в 2018 году составит 1165 тонн,  надои молока – 1 900 тонн. </w:t>
      </w:r>
    </w:p>
    <w:p w:rsidR="00F84F0D" w:rsidRPr="00F84F0D" w:rsidRDefault="00F84F0D" w:rsidP="00251822">
      <w:pPr>
        <w:ind w:firstLine="709"/>
        <w:jc w:val="both"/>
      </w:pPr>
      <w:r w:rsidRPr="00F84F0D">
        <w:lastRenderedPageBreak/>
        <w:t>Общая посевная площадь сельскохозяйственных культур на тер</w:t>
      </w:r>
      <w:r w:rsidR="00251822">
        <w:t xml:space="preserve">ритории составляет 241 гектар. </w:t>
      </w:r>
      <w:r w:rsidRPr="00F84F0D">
        <w:t xml:space="preserve">Несмотря на то, что Нижневартовский район </w:t>
      </w:r>
      <w:proofErr w:type="gramStart"/>
      <w:r w:rsidRPr="00F84F0D">
        <w:t>располагается в зоне экстренного земледелия объем продукции растениеводства сохраняет</w:t>
      </w:r>
      <w:proofErr w:type="gramEnd"/>
      <w:r w:rsidRPr="00F84F0D">
        <w:t xml:space="preserve"> положительные тенденции и в 2018 году оценивается в размере 250,8 млн. рублей  (2017 год – 236,7 млн. рублей), крестьянскими (фермерскими) хозяйствами прогнозируется произвести более 100 тонн овощей и картофеля.  </w:t>
      </w:r>
    </w:p>
    <w:p w:rsidR="00F84F0D" w:rsidRPr="00F84F0D" w:rsidRDefault="00F84F0D" w:rsidP="00251822">
      <w:pPr>
        <w:ind w:firstLine="709"/>
        <w:jc w:val="both"/>
      </w:pPr>
      <w:r w:rsidRPr="00F84F0D">
        <w:t>Среднегодовые темпы роста продукции в плановом периоде оцениваются на уровне 3,7%. Так в 2024 году объем сельскохозяйственной</w:t>
      </w:r>
      <w:r w:rsidR="00251822">
        <w:t xml:space="preserve"> продукции увеличится до 851,4 </w:t>
      </w:r>
      <w:r w:rsidRPr="00F84F0D">
        <w:t xml:space="preserve">млн. рублей, в том числе продукция крестьянских (фермерских) хозяйств составит 140,5 млн. рублей, в хозяйствах населения – 710,9 млн. рублей. </w:t>
      </w:r>
    </w:p>
    <w:p w:rsidR="00F84F0D" w:rsidRPr="00F84F0D" w:rsidRDefault="00F84F0D" w:rsidP="00251822">
      <w:pPr>
        <w:ind w:firstLine="709"/>
        <w:jc w:val="both"/>
      </w:pPr>
      <w:r w:rsidRPr="00F84F0D">
        <w:t xml:space="preserve">Достижению положительных результатов в среднесрочном периоде будет способствовать сохранение мер государственной и муниципальной поддержки </w:t>
      </w:r>
      <w:proofErr w:type="spellStart"/>
      <w:r w:rsidRPr="00F84F0D">
        <w:t>сельхозтоваропроизводителей</w:t>
      </w:r>
      <w:proofErr w:type="spellEnd"/>
      <w:r w:rsidRPr="00F84F0D">
        <w:t>, восстановление  платежеспособности населения, применение производителями ресурсосберегающих технологий.</w:t>
      </w:r>
    </w:p>
    <w:p w:rsidR="00F84F0D" w:rsidRPr="00F84F0D" w:rsidRDefault="00F84F0D" w:rsidP="00F84F0D">
      <w:pPr>
        <w:jc w:val="center"/>
        <w:rPr>
          <w:b/>
        </w:rPr>
      </w:pPr>
    </w:p>
    <w:p w:rsidR="00F84F0D" w:rsidRPr="00F84F0D" w:rsidRDefault="00F84F0D" w:rsidP="00F84F0D">
      <w:pPr>
        <w:jc w:val="center"/>
        <w:rPr>
          <w:b/>
        </w:rPr>
      </w:pPr>
      <w:r w:rsidRPr="00F84F0D">
        <w:rPr>
          <w:b/>
        </w:rPr>
        <w:t>Малое и среднее предпринимательство</w:t>
      </w:r>
    </w:p>
    <w:p w:rsidR="00F84F0D" w:rsidRPr="00F84F0D" w:rsidRDefault="00F84F0D" w:rsidP="00F84F0D">
      <w:pPr>
        <w:jc w:val="center"/>
        <w:rPr>
          <w:b/>
        </w:rPr>
      </w:pPr>
    </w:p>
    <w:p w:rsidR="00F84F0D" w:rsidRPr="00F84F0D" w:rsidRDefault="00F84F0D" w:rsidP="00F84F0D">
      <w:pPr>
        <w:ind w:firstLine="708"/>
        <w:jc w:val="both"/>
      </w:pPr>
      <w:r w:rsidRPr="00F84F0D">
        <w:t xml:space="preserve">Развитие предпринимательства является одной из приоритетных задач социально-экономического развития района. </w:t>
      </w:r>
    </w:p>
    <w:p w:rsidR="00F84F0D" w:rsidRPr="00F84F0D" w:rsidRDefault="00251822" w:rsidP="00F84F0D">
      <w:pPr>
        <w:ind w:firstLine="708"/>
        <w:jc w:val="both"/>
      </w:pPr>
      <w:r>
        <w:t>Не</w:t>
      </w:r>
      <w:r w:rsidR="00F84F0D" w:rsidRPr="00F84F0D">
        <w:t xml:space="preserve">смотря на то, что основу экономики Нижневартовского района составляют крупные предприятия, малое и среднее предпринимательство играет значительную роль в решении экономических и социальных задач района, таких как: </w:t>
      </w:r>
    </w:p>
    <w:p w:rsidR="00F84F0D" w:rsidRPr="00F84F0D" w:rsidRDefault="00F84F0D" w:rsidP="00F84F0D">
      <w:pPr>
        <w:ind w:firstLine="708"/>
        <w:jc w:val="both"/>
      </w:pPr>
      <w:r w:rsidRPr="00F84F0D">
        <w:t xml:space="preserve">сохранения уровня безработицы на низком уровне, </w:t>
      </w:r>
    </w:p>
    <w:p w:rsidR="00F84F0D" w:rsidRPr="00F84F0D" w:rsidRDefault="00F84F0D" w:rsidP="00F84F0D">
      <w:pPr>
        <w:ind w:firstLine="708"/>
        <w:jc w:val="both"/>
      </w:pPr>
      <w:r w:rsidRPr="00F84F0D">
        <w:t>формирование конкурентной среды,</w:t>
      </w:r>
    </w:p>
    <w:p w:rsidR="00F84F0D" w:rsidRPr="00F84F0D" w:rsidRDefault="00F84F0D" w:rsidP="00F84F0D">
      <w:pPr>
        <w:ind w:firstLine="708"/>
        <w:jc w:val="both"/>
      </w:pPr>
      <w:r w:rsidRPr="00F84F0D">
        <w:t xml:space="preserve">оказание более широкого спектра услуг, </w:t>
      </w:r>
    </w:p>
    <w:p w:rsidR="00F84F0D" w:rsidRPr="00F84F0D" w:rsidRDefault="00F84F0D" w:rsidP="00F84F0D">
      <w:pPr>
        <w:ind w:firstLine="708"/>
        <w:jc w:val="both"/>
      </w:pPr>
      <w:r w:rsidRPr="00F84F0D">
        <w:t xml:space="preserve">увеличения ассортимента выпускаемой продукции, </w:t>
      </w:r>
    </w:p>
    <w:p w:rsidR="00F84F0D" w:rsidRPr="00F84F0D" w:rsidRDefault="00F84F0D" w:rsidP="00F84F0D">
      <w:pPr>
        <w:ind w:firstLine="708"/>
        <w:jc w:val="both"/>
      </w:pPr>
      <w:r w:rsidRPr="00F84F0D">
        <w:t>привлечение инвестиций в экономику района,</w:t>
      </w:r>
    </w:p>
    <w:p w:rsidR="00F84F0D" w:rsidRPr="00F84F0D" w:rsidRDefault="00F84F0D" w:rsidP="00F84F0D">
      <w:pPr>
        <w:jc w:val="both"/>
      </w:pPr>
      <w:r w:rsidRPr="00F84F0D">
        <w:t>стабильности налоговых поступлений в бюджеты.</w:t>
      </w:r>
    </w:p>
    <w:p w:rsidR="00F84F0D" w:rsidRPr="00F84F0D" w:rsidRDefault="00F84F0D" w:rsidP="00F84F0D">
      <w:pPr>
        <w:ind w:firstLine="709"/>
        <w:jc w:val="both"/>
      </w:pPr>
      <w:r w:rsidRPr="00F84F0D">
        <w:t>Основными видами деятельности малого и среднего предпринимательства на территории района являются торговля, строительство, сфера услуг, пищевая промышленность.</w:t>
      </w:r>
    </w:p>
    <w:p w:rsidR="00F84F0D" w:rsidRPr="00F84F0D" w:rsidRDefault="00F84F0D" w:rsidP="00F84F0D">
      <w:pPr>
        <w:autoSpaceDE w:val="0"/>
        <w:autoSpaceDN w:val="0"/>
        <w:adjustRightInd w:val="0"/>
        <w:ind w:right="-22" w:firstLine="708"/>
        <w:jc w:val="both"/>
      </w:pPr>
      <w:r w:rsidRPr="00F84F0D">
        <w:t xml:space="preserve">Указом Президента Российской Федерации от 07.05.2018 № 204 </w:t>
      </w:r>
      <w:r w:rsidR="00251822">
        <w:t xml:space="preserve">                            </w:t>
      </w:r>
      <w:r w:rsidRPr="00F84F0D">
        <w:t xml:space="preserve">«О национальных целях  и стратегических задачах развития Российской Федерации на период до 2024 года»  необходимо обеспечить увеличение численности занятых в сфере малого и среднего бизнеса, включая индивидуальных предпринимателей. </w:t>
      </w:r>
    </w:p>
    <w:p w:rsidR="00F84F0D" w:rsidRPr="00F84F0D" w:rsidRDefault="00F84F0D" w:rsidP="00F84F0D">
      <w:pPr>
        <w:autoSpaceDE w:val="0"/>
        <w:autoSpaceDN w:val="0"/>
        <w:adjustRightInd w:val="0"/>
        <w:ind w:right="-22" w:firstLine="708"/>
        <w:jc w:val="both"/>
      </w:pPr>
      <w:r w:rsidRPr="00F84F0D">
        <w:t>По данным единого реестра субъектов малого и среднего предпринимательства в Нижневартовском районе в 2017 году зарегистрировано: 882 субъекта малого и среднего п</w:t>
      </w:r>
      <w:r w:rsidR="00251822">
        <w:t>редпринимательства, из них 554 −</w:t>
      </w:r>
      <w:r w:rsidRPr="00F84F0D">
        <w:t xml:space="preserve"> индивидуальных предпринимателя. Численность работающих в субъектах малого и среднего предпринимательства составила  3,7 тыс.</w:t>
      </w:r>
      <w:r w:rsidR="00251822">
        <w:t xml:space="preserve"> </w:t>
      </w:r>
      <w:r w:rsidRPr="00F84F0D">
        <w:t xml:space="preserve">человек. </w:t>
      </w:r>
      <w:r w:rsidRPr="00F84F0D">
        <w:lastRenderedPageBreak/>
        <w:t xml:space="preserve">По оценке в 2018 году численность субъектов предпринимательства в Нижневартовском районе составит 888 единиц, работающих – 3,8 тыс. человек. </w:t>
      </w:r>
    </w:p>
    <w:p w:rsidR="00F84F0D" w:rsidRPr="00F84F0D" w:rsidRDefault="00F84F0D" w:rsidP="00F84F0D">
      <w:pPr>
        <w:autoSpaceDE w:val="0"/>
        <w:autoSpaceDN w:val="0"/>
        <w:adjustRightInd w:val="0"/>
        <w:ind w:right="-22" w:firstLine="708"/>
        <w:jc w:val="both"/>
        <w:rPr>
          <w:rFonts w:eastAsiaTheme="minorHAnsi"/>
          <w:lang w:eastAsia="en-US"/>
        </w:rPr>
      </w:pPr>
      <w:r w:rsidRPr="00F84F0D">
        <w:t xml:space="preserve">Основным инструментом реализации политики в сфере предпринимательства является муниципальная программа «Развитие малого </w:t>
      </w:r>
      <w:r w:rsidR="00251822">
        <w:t xml:space="preserve">                </w:t>
      </w:r>
      <w:r w:rsidRPr="00F84F0D">
        <w:t>и среднего предпринимательства, агропромышленного комплекса и рынков сельскохозяйственной продукции, сырья и продовольствия в Нижневартовском районе в 2018–2025 годах и на период до 2030 года», которая предусматривает формирование механизма финансово-кредитной и имущественной поддержки представителей малого и среднего бизнеса</w:t>
      </w:r>
      <w:r w:rsidRPr="00F84F0D">
        <w:rPr>
          <w:rFonts w:eastAsiaTheme="minorHAnsi"/>
          <w:lang w:eastAsia="en-US"/>
        </w:rPr>
        <w:t>.</w:t>
      </w:r>
    </w:p>
    <w:p w:rsidR="00F84F0D" w:rsidRPr="00F84F0D" w:rsidRDefault="00F84F0D" w:rsidP="00F84F0D">
      <w:pPr>
        <w:ind w:right="-22" w:firstLine="567"/>
        <w:jc w:val="both"/>
      </w:pPr>
      <w:r w:rsidRPr="00F84F0D">
        <w:t>В прогнозный период в целях создания благоприятных условий для развития малого и среднего предпринимательства государственная</w:t>
      </w:r>
      <w:r w:rsidR="00251822">
        <w:t xml:space="preserve">                                      </w:t>
      </w:r>
      <w:r w:rsidRPr="00F84F0D">
        <w:t xml:space="preserve"> и муниципальная поддержка  будет продолжена. </w:t>
      </w:r>
    </w:p>
    <w:p w:rsidR="00F84F0D" w:rsidRPr="00F84F0D" w:rsidRDefault="00251822" w:rsidP="00F84F0D">
      <w:pPr>
        <w:ind w:right="-22" w:firstLine="567"/>
        <w:jc w:val="both"/>
      </w:pPr>
      <w:r>
        <w:t>В н</w:t>
      </w:r>
      <w:r w:rsidR="00F84F0D" w:rsidRPr="00F84F0D">
        <w:t xml:space="preserve">алоговой политике Нижневартовского района на 2019 год и плановый период 2020 и 2021 годов предусмотрены следующие меры для субъектов малого и среднего бизнеса: </w:t>
      </w:r>
    </w:p>
    <w:p w:rsidR="00F84F0D" w:rsidRPr="00F84F0D" w:rsidRDefault="00F84F0D" w:rsidP="00F84F0D">
      <w:pPr>
        <w:autoSpaceDE w:val="0"/>
        <w:autoSpaceDN w:val="0"/>
        <w:adjustRightInd w:val="0"/>
        <w:ind w:firstLine="709"/>
        <w:contextualSpacing/>
        <w:jc w:val="both"/>
        <w:rPr>
          <w:color w:val="000000"/>
        </w:rPr>
      </w:pPr>
      <w:r w:rsidRPr="00F84F0D">
        <w:rPr>
          <w:color w:val="000000"/>
        </w:rPr>
        <w:t>расширение перечня видов предпринимательской деятельности</w:t>
      </w:r>
      <w:r w:rsidR="00251822">
        <w:rPr>
          <w:color w:val="000000"/>
        </w:rPr>
        <w:t>,</w:t>
      </w:r>
      <w:r w:rsidRPr="00F84F0D">
        <w:rPr>
          <w:color w:val="000000"/>
        </w:rPr>
        <w:t xml:space="preserve"> </w:t>
      </w:r>
      <w:r w:rsidR="00251822">
        <w:rPr>
          <w:color w:val="000000"/>
        </w:rPr>
        <w:t xml:space="preserve">                                 </w:t>
      </w:r>
      <w:r w:rsidRPr="00F84F0D">
        <w:rPr>
          <w:color w:val="000000"/>
        </w:rPr>
        <w:t>в отношении которых применяется патентная система налогообложения;</w:t>
      </w:r>
    </w:p>
    <w:p w:rsidR="00F84F0D" w:rsidRPr="00F84F0D" w:rsidRDefault="00F84F0D" w:rsidP="00F84F0D">
      <w:pPr>
        <w:autoSpaceDE w:val="0"/>
        <w:autoSpaceDN w:val="0"/>
        <w:adjustRightInd w:val="0"/>
        <w:ind w:firstLine="709"/>
        <w:contextualSpacing/>
        <w:jc w:val="both"/>
        <w:rPr>
          <w:color w:val="000000"/>
        </w:rPr>
      </w:pPr>
      <w:r w:rsidRPr="00F84F0D">
        <w:rPr>
          <w:color w:val="000000"/>
        </w:rPr>
        <w:t>отмена обязанности представления налоговой декларации налогоплательщиками, применяющими УСН с объектом налогообложения</w:t>
      </w:r>
      <w:r w:rsidR="00251822">
        <w:rPr>
          <w:color w:val="000000"/>
        </w:rPr>
        <w:t xml:space="preserve">                     </w:t>
      </w:r>
      <w:r w:rsidRPr="00F84F0D">
        <w:rPr>
          <w:color w:val="000000"/>
        </w:rPr>
        <w:t xml:space="preserve"> в виде доходов и использующими контрольно-кассовую технику, обеспечивающую передачу фискальных данных в налоговые органы в режиме «</w:t>
      </w:r>
      <w:proofErr w:type="spellStart"/>
      <w:r w:rsidRPr="00F84F0D">
        <w:rPr>
          <w:color w:val="000000"/>
        </w:rPr>
        <w:t>он-лайн</w:t>
      </w:r>
      <w:proofErr w:type="spellEnd"/>
      <w:r w:rsidRPr="00F84F0D">
        <w:rPr>
          <w:color w:val="000000"/>
        </w:rPr>
        <w:t>»;</w:t>
      </w:r>
    </w:p>
    <w:p w:rsidR="00F84F0D" w:rsidRPr="00F84F0D" w:rsidRDefault="00F84F0D" w:rsidP="00F84F0D">
      <w:pPr>
        <w:autoSpaceDE w:val="0"/>
        <w:autoSpaceDN w:val="0"/>
        <w:adjustRightInd w:val="0"/>
        <w:ind w:firstLine="709"/>
        <w:contextualSpacing/>
        <w:jc w:val="both"/>
        <w:rPr>
          <w:color w:val="000000"/>
        </w:rPr>
      </w:pPr>
      <w:r w:rsidRPr="00F84F0D">
        <w:rPr>
          <w:color w:val="000000"/>
        </w:rPr>
        <w:t xml:space="preserve">снижение размера государственной пошлины «до нуля» при подаче документов о государственной регистрации юридических лиц </w:t>
      </w:r>
      <w:r w:rsidR="00251822">
        <w:rPr>
          <w:color w:val="000000"/>
        </w:rPr>
        <w:t xml:space="preserve">                                                 </w:t>
      </w:r>
      <w:r w:rsidRPr="00F84F0D">
        <w:rPr>
          <w:color w:val="000000"/>
        </w:rPr>
        <w:t>и индивидуальных предпринимателей в форме электронного документа.</w:t>
      </w:r>
    </w:p>
    <w:p w:rsidR="00F84F0D" w:rsidRPr="00F84F0D" w:rsidRDefault="00F84F0D" w:rsidP="00F84F0D">
      <w:pPr>
        <w:ind w:right="-22" w:firstLine="567"/>
        <w:jc w:val="both"/>
      </w:pPr>
      <w:r w:rsidRPr="00F84F0D">
        <w:t xml:space="preserve">Это позволяет прогнозировать </w:t>
      </w:r>
      <w:proofErr w:type="gramStart"/>
      <w:r w:rsidRPr="00F84F0D">
        <w:t>ежегодные положительные</w:t>
      </w:r>
      <w:proofErr w:type="gramEnd"/>
      <w:r w:rsidRPr="00F84F0D">
        <w:t xml:space="preserve"> тенденции </w:t>
      </w:r>
      <w:r w:rsidR="00251822">
        <w:t xml:space="preserve">                       </w:t>
      </w:r>
      <w:r w:rsidRPr="00F84F0D">
        <w:t xml:space="preserve">в части увеличения количества субъектов предпринимательства в среднем </w:t>
      </w:r>
      <w:r w:rsidR="00251822">
        <w:t xml:space="preserve">                    </w:t>
      </w:r>
      <w:r w:rsidRPr="00F84F0D">
        <w:t>на 0,7% и на конец 2024 года составит 924 единиц, увеличения численности занятых в  малом и среднем бизнесе до 3,9 тыс.</w:t>
      </w:r>
      <w:r w:rsidR="00251822">
        <w:t xml:space="preserve"> </w:t>
      </w:r>
      <w:r w:rsidRPr="00F84F0D">
        <w:t xml:space="preserve">человек. </w:t>
      </w:r>
    </w:p>
    <w:p w:rsidR="00F84F0D" w:rsidRPr="00F84F0D" w:rsidRDefault="00251822" w:rsidP="00F84F0D">
      <w:pPr>
        <w:autoSpaceDE w:val="0"/>
        <w:autoSpaceDN w:val="0"/>
        <w:adjustRightInd w:val="0"/>
        <w:ind w:firstLine="709"/>
        <w:jc w:val="both"/>
      </w:pPr>
      <w:proofErr w:type="gramStart"/>
      <w:r>
        <w:t>Также в У</w:t>
      </w:r>
      <w:r w:rsidR="00F84F0D" w:rsidRPr="00F84F0D">
        <w:t xml:space="preserve">казе Президента Российской Федерации от 07.05.2018 № 204 </w:t>
      </w:r>
      <w:r>
        <w:t xml:space="preserve">              </w:t>
      </w:r>
      <w:r w:rsidR="00F84F0D" w:rsidRPr="00F84F0D">
        <w:t>«О национальных целях  и стратегических задачах развития Российской Федерации на период до 2024 года» одной из задач в сфере развития малого</w:t>
      </w:r>
      <w:r>
        <w:t xml:space="preserve">                     </w:t>
      </w:r>
      <w:r w:rsidR="00F84F0D" w:rsidRPr="00F84F0D">
        <w:t xml:space="preserve"> и среднего предпринимательства является создание системы поддержки фермеров и развитие сельской кооперации.</w:t>
      </w:r>
      <w:proofErr w:type="gramEnd"/>
    </w:p>
    <w:p w:rsidR="00F84F0D" w:rsidRPr="00F84F0D" w:rsidRDefault="00F84F0D" w:rsidP="00F84F0D">
      <w:pPr>
        <w:autoSpaceDE w:val="0"/>
        <w:autoSpaceDN w:val="0"/>
        <w:adjustRightInd w:val="0"/>
        <w:ind w:firstLine="567"/>
        <w:jc w:val="both"/>
      </w:pPr>
      <w:r w:rsidRPr="00F84F0D">
        <w:t>На территории Нижневартовского района в 2018 году для повышения конкурентоспособности производимой продукции, увеличения объемов реализации продукции в торговой сети района, увеличения доходности товаропроизводителей от ведения хозяйственной деятельности производства продукции, зарегистрирован Сельскохозяйственный потребительский перерабатывающий кооператив «Нижневартовский РАЙКОП», членами которого стали 13 субъектов малого и среднего предпринимательства района.</w:t>
      </w:r>
    </w:p>
    <w:p w:rsidR="00F84F0D" w:rsidRPr="00F84F0D" w:rsidRDefault="00F84F0D" w:rsidP="00F84F0D">
      <w:pPr>
        <w:ind w:firstLine="567"/>
        <w:jc w:val="both"/>
        <w:outlineLvl w:val="0"/>
      </w:pPr>
      <w:r w:rsidRPr="00F84F0D">
        <w:t xml:space="preserve">С целью обеспечения доступа субъектов предпринимательства </w:t>
      </w:r>
      <w:r w:rsidR="00251822">
        <w:t xml:space="preserve">                                     </w:t>
      </w:r>
      <w:r w:rsidRPr="00F84F0D">
        <w:t>к государственным и муниципальным услугам на базе муниципального автономного учреждения Ниж</w:t>
      </w:r>
      <w:r w:rsidRPr="00F84F0D">
        <w:rPr>
          <w:bCs/>
        </w:rPr>
        <w:t xml:space="preserve">невартовского района «Многофункциональный центр предоставления государственных и муниципальных услуг» </w:t>
      </w:r>
      <w:r w:rsidRPr="00F84F0D">
        <w:rPr>
          <w:bCs/>
        </w:rPr>
        <w:lastRenderedPageBreak/>
        <w:t>функционирует «Окно для бизнеса», в котором организовано приоритетное обслуживание предпринимателей.</w:t>
      </w:r>
    </w:p>
    <w:p w:rsidR="00F84F0D" w:rsidRPr="00F84F0D" w:rsidRDefault="00F84F0D" w:rsidP="00F84F0D">
      <w:pPr>
        <w:widowControl w:val="0"/>
        <w:ind w:firstLine="567"/>
        <w:jc w:val="both"/>
      </w:pPr>
      <w:r w:rsidRPr="00F84F0D">
        <w:t>Поддержка субъектов малого и среднего предпринимательства со стороны органов власти, устранение административных барьеров, создание условий для привлечения субъектов малого и среднего бизнеса к муниципальным закупкам будут способствовать развитию предпринимательства на территории района.</w:t>
      </w:r>
    </w:p>
    <w:p w:rsidR="00F84F0D" w:rsidRPr="00F84F0D" w:rsidRDefault="00F84F0D" w:rsidP="00F84F0D">
      <w:pPr>
        <w:suppressAutoHyphens/>
        <w:ind w:firstLine="709"/>
        <w:jc w:val="center"/>
        <w:rPr>
          <w:b/>
          <w:lang w:eastAsia="ar-SA"/>
        </w:rPr>
      </w:pPr>
    </w:p>
    <w:p w:rsidR="00F84F0D" w:rsidRPr="00F84F0D" w:rsidRDefault="00F84F0D" w:rsidP="00251822">
      <w:pPr>
        <w:suppressAutoHyphens/>
        <w:jc w:val="center"/>
        <w:rPr>
          <w:b/>
          <w:lang w:eastAsia="ar-SA"/>
        </w:rPr>
      </w:pPr>
      <w:r w:rsidRPr="00F84F0D">
        <w:rPr>
          <w:b/>
          <w:lang w:eastAsia="ar-SA"/>
        </w:rPr>
        <w:t>Инвестиции</w:t>
      </w:r>
    </w:p>
    <w:p w:rsidR="00F84F0D" w:rsidRPr="00F84F0D" w:rsidRDefault="00F84F0D" w:rsidP="00F84F0D">
      <w:pPr>
        <w:jc w:val="center"/>
        <w:rPr>
          <w:b/>
        </w:rPr>
      </w:pPr>
    </w:p>
    <w:p w:rsidR="00F84F0D" w:rsidRPr="00F84F0D" w:rsidRDefault="00F84F0D" w:rsidP="00251822">
      <w:pPr>
        <w:ind w:firstLine="709"/>
        <w:jc w:val="both"/>
      </w:pPr>
      <w:r w:rsidRPr="00F84F0D">
        <w:t xml:space="preserve">Приоритетным направлением инвестиционной политики Нижневартовского района является создание максимально комфортных условий для старта и ведения бизнеса, формирование эффективного сопровождения проектов. В первую очередь для инвесторов обеспечена открытость информации об инвестиционном потенциале территории. </w:t>
      </w:r>
    </w:p>
    <w:p w:rsidR="00F84F0D" w:rsidRPr="00F84F0D" w:rsidRDefault="00F84F0D" w:rsidP="00251822">
      <w:pPr>
        <w:ind w:firstLine="709"/>
        <w:jc w:val="both"/>
      </w:pPr>
      <w:r w:rsidRPr="00F84F0D">
        <w:t>На официальном сайте муниципального образования создан инвестиционный портал, где размещена информация об инвестиционных проектах,  инвестиционных площадках, размещено обращение главы района</w:t>
      </w:r>
      <w:r w:rsidR="00251822">
        <w:t xml:space="preserve">                   </w:t>
      </w:r>
      <w:r w:rsidRPr="00F84F0D">
        <w:t xml:space="preserve"> к инвесторам и приглашение к сотрудничеству, в том числе через механизм </w:t>
      </w:r>
      <w:proofErr w:type="spellStart"/>
      <w:r w:rsidRPr="00F84F0D">
        <w:t>муниципально-частного</w:t>
      </w:r>
      <w:proofErr w:type="spellEnd"/>
      <w:r w:rsidRPr="00F84F0D">
        <w:t xml:space="preserve"> партнерства, представлен реестр объектов, планируемых к строительству на территории района. С целью оперативного решения вопросов, возникающих у инвесторов, создан канал прямой связи.</w:t>
      </w:r>
    </w:p>
    <w:p w:rsidR="00F84F0D" w:rsidRPr="00F84F0D" w:rsidRDefault="00F84F0D" w:rsidP="00251822">
      <w:pPr>
        <w:ind w:firstLine="709"/>
        <w:jc w:val="both"/>
        <w:rPr>
          <w:rFonts w:eastAsia="Calibri"/>
          <w:spacing w:val="2"/>
          <w:shd w:val="clear" w:color="auto" w:fill="FFFFFF"/>
        </w:rPr>
      </w:pPr>
      <w:r w:rsidRPr="00F84F0D">
        <w:rPr>
          <w:color w:val="000000"/>
        </w:rPr>
        <w:t xml:space="preserve">По результатам рейтинга муниципальных образований Ханты-Мансийского автономного округа – Югры по обеспечению благоприятного инвестиционного климата и содействию развитию конкуренции по итогам 2017 года Нижневартовский район занял 2 место и вошел в </w:t>
      </w:r>
      <w:r w:rsidRPr="00F84F0D">
        <w:rPr>
          <w:rFonts w:eastAsia="Calibri"/>
          <w:spacing w:val="2"/>
          <w:shd w:val="clear" w:color="auto" w:fill="FFFFFF"/>
        </w:rPr>
        <w:t xml:space="preserve">группу муниципальных образований с благоприятными условиями развития предпринимательской </w:t>
      </w:r>
      <w:r w:rsidR="00251822">
        <w:rPr>
          <w:rFonts w:eastAsia="Calibri"/>
          <w:spacing w:val="2"/>
          <w:shd w:val="clear" w:color="auto" w:fill="FFFFFF"/>
        </w:rPr>
        <w:t xml:space="preserve">                  </w:t>
      </w:r>
      <w:r w:rsidRPr="00F84F0D">
        <w:rPr>
          <w:rFonts w:eastAsia="Calibri"/>
          <w:spacing w:val="2"/>
          <w:shd w:val="clear" w:color="auto" w:fill="FFFFFF"/>
        </w:rPr>
        <w:t>и инвестиционной деятельности, высоким уровнем развития конкуренции.</w:t>
      </w:r>
    </w:p>
    <w:p w:rsidR="00F84F0D" w:rsidRPr="00F84F0D" w:rsidRDefault="00F84F0D" w:rsidP="00251822">
      <w:pPr>
        <w:ind w:firstLine="709"/>
        <w:jc w:val="both"/>
      </w:pPr>
      <w:r w:rsidRPr="00F84F0D">
        <w:t>В настоящее время э</w:t>
      </w:r>
      <w:r w:rsidRPr="00F84F0D">
        <w:rPr>
          <w:rFonts w:eastAsia="Calibri"/>
        </w:rPr>
        <w:t xml:space="preserve">кономика района имеет стабильный приток инвестиций. </w:t>
      </w:r>
      <w:r w:rsidRPr="00F84F0D">
        <w:t>Объем инвестиций в 2018 году по полному кругу предприятий оценивается в размере 136 485,37 млн. рублей.</w:t>
      </w:r>
    </w:p>
    <w:p w:rsidR="00F84F0D" w:rsidRPr="00F84F0D" w:rsidRDefault="00F84F0D" w:rsidP="00251822">
      <w:pPr>
        <w:ind w:firstLine="709"/>
        <w:jc w:val="both"/>
      </w:pPr>
      <w:r w:rsidRPr="00F84F0D">
        <w:t xml:space="preserve">В структуре инвестиций по-прежнему основную часть капитальных вложений (98,2%) занимает  добыча полезных ископаемых. Основное направление капиталовложений происходит в обустройство месторождений (строительство трубопроводов, скважин) и т. д. </w:t>
      </w:r>
    </w:p>
    <w:p w:rsidR="00F84F0D" w:rsidRPr="00F84F0D" w:rsidRDefault="00F84F0D" w:rsidP="00251822">
      <w:pPr>
        <w:ind w:firstLine="709"/>
        <w:jc w:val="both"/>
      </w:pPr>
      <w:r w:rsidRPr="00F84F0D">
        <w:t>Бюджетные инвестиции в экономике района реализуются в рамках мероприятий государственных программ автономного округа и муниципальных программ района.</w:t>
      </w:r>
    </w:p>
    <w:p w:rsidR="00F84F0D" w:rsidRPr="00F84F0D" w:rsidRDefault="00F84F0D" w:rsidP="00251822">
      <w:pPr>
        <w:widowControl w:val="0"/>
        <w:shd w:val="clear" w:color="auto" w:fill="FFFFFF"/>
        <w:tabs>
          <w:tab w:val="left" w:pos="709"/>
        </w:tabs>
        <w:autoSpaceDE w:val="0"/>
        <w:autoSpaceDN w:val="0"/>
        <w:adjustRightInd w:val="0"/>
        <w:ind w:firstLine="709"/>
        <w:jc w:val="both"/>
        <w:rPr>
          <w:bCs/>
        </w:rPr>
      </w:pPr>
      <w:r w:rsidRPr="00F84F0D">
        <w:t>В рамках Адресной инвестиционной программы автономного округа</w:t>
      </w:r>
      <w:r w:rsidR="004D4E89">
        <w:t xml:space="preserve">                     </w:t>
      </w:r>
      <w:r w:rsidRPr="00F84F0D">
        <w:t xml:space="preserve"> в 2018 году за счет средств бюджета автономного округа на территории района продолжаются </w:t>
      </w:r>
      <w:r w:rsidRPr="00F84F0D">
        <w:rPr>
          <w:bCs/>
        </w:rPr>
        <w:t xml:space="preserve">проектно-изыскательские работы по объекту «Комплексный межмуниципальный полигон твердых бытовых отходов для городов Нижневартовск и </w:t>
      </w:r>
      <w:proofErr w:type="spellStart"/>
      <w:r w:rsidRPr="00F84F0D">
        <w:rPr>
          <w:bCs/>
        </w:rPr>
        <w:t>Мегион</w:t>
      </w:r>
      <w:proofErr w:type="spellEnd"/>
      <w:r w:rsidRPr="00F84F0D">
        <w:rPr>
          <w:bCs/>
        </w:rPr>
        <w:t xml:space="preserve">, поселений Нижневартовского района», работы по обоснованию инвестиций по объекту «Строительство автомобильной дороги </w:t>
      </w:r>
      <w:proofErr w:type="spellStart"/>
      <w:r w:rsidRPr="00F84F0D">
        <w:rPr>
          <w:bCs/>
        </w:rPr>
        <w:t>пгт</w:t>
      </w:r>
      <w:proofErr w:type="spellEnd"/>
      <w:r w:rsidRPr="00F84F0D">
        <w:rPr>
          <w:bCs/>
        </w:rPr>
        <w:t>.</w:t>
      </w:r>
      <w:r w:rsidR="00251822">
        <w:rPr>
          <w:bCs/>
        </w:rPr>
        <w:t xml:space="preserve"> </w:t>
      </w:r>
      <w:r w:rsidR="004D4E89">
        <w:rPr>
          <w:bCs/>
        </w:rPr>
        <w:t xml:space="preserve">Новоаганск − </w:t>
      </w:r>
      <w:r w:rsidRPr="00F84F0D">
        <w:rPr>
          <w:bCs/>
        </w:rPr>
        <w:t>г.</w:t>
      </w:r>
      <w:r w:rsidR="00251822">
        <w:rPr>
          <w:bCs/>
        </w:rPr>
        <w:t xml:space="preserve"> </w:t>
      </w:r>
      <w:proofErr w:type="spellStart"/>
      <w:r w:rsidRPr="00F84F0D">
        <w:rPr>
          <w:bCs/>
        </w:rPr>
        <w:t>Покачи</w:t>
      </w:r>
      <w:proofErr w:type="spellEnd"/>
      <w:r w:rsidRPr="00F84F0D">
        <w:rPr>
          <w:bCs/>
        </w:rPr>
        <w:t>».</w:t>
      </w:r>
    </w:p>
    <w:p w:rsidR="00F84F0D" w:rsidRPr="00F84F0D" w:rsidRDefault="00F84F0D" w:rsidP="00251822">
      <w:pPr>
        <w:ind w:firstLine="709"/>
        <w:jc w:val="both"/>
      </w:pPr>
      <w:r w:rsidRPr="00F84F0D">
        <w:t>За счет средств бюджета района  в 2018 году:</w:t>
      </w:r>
    </w:p>
    <w:p w:rsidR="00F84F0D" w:rsidRPr="00F84F0D" w:rsidRDefault="00F84F0D" w:rsidP="00251822">
      <w:pPr>
        <w:ind w:firstLine="709"/>
        <w:jc w:val="both"/>
      </w:pPr>
      <w:r w:rsidRPr="00F84F0D">
        <w:lastRenderedPageBreak/>
        <w:t xml:space="preserve">выполнены проектно-изыскательские работы по объектам </w:t>
      </w:r>
      <w:r w:rsidR="00251822">
        <w:t>«С</w:t>
      </w:r>
      <w:r w:rsidRPr="00F84F0D">
        <w:t>троительство загородного стационарного лагеря кр</w:t>
      </w:r>
      <w:r w:rsidR="00251822">
        <w:t>углосуточного пребывания детей «</w:t>
      </w:r>
      <w:r w:rsidRPr="00F84F0D">
        <w:t xml:space="preserve">Лесная </w:t>
      </w:r>
      <w:r w:rsidR="00251822">
        <w:t>сказка»</w:t>
      </w:r>
      <w:r w:rsidRPr="00F84F0D">
        <w:t xml:space="preserve"> вторая очередь, </w:t>
      </w:r>
      <w:proofErr w:type="spellStart"/>
      <w:r w:rsidRPr="00F84F0D">
        <w:t>пгт</w:t>
      </w:r>
      <w:proofErr w:type="spellEnd"/>
      <w:r w:rsidRPr="00F84F0D">
        <w:t>. Излучинск</w:t>
      </w:r>
      <w:r w:rsidR="00251822">
        <w:t>»</w:t>
      </w:r>
      <w:r w:rsidRPr="00F84F0D">
        <w:t xml:space="preserve">; завершена государственная экспертиза по объектам: сельский дом культуры в </w:t>
      </w:r>
      <w:r w:rsidR="00251822">
        <w:t xml:space="preserve">д. </w:t>
      </w:r>
      <w:r w:rsidRPr="00F84F0D">
        <w:t xml:space="preserve">Вате; полигон отходов строительства </w:t>
      </w:r>
      <w:r w:rsidR="00251822">
        <w:t xml:space="preserve">                  </w:t>
      </w:r>
      <w:r w:rsidRPr="00F84F0D">
        <w:t xml:space="preserve">и ремонта твердых коммунальных отходов» в </w:t>
      </w:r>
      <w:proofErr w:type="spellStart"/>
      <w:r w:rsidR="00251822">
        <w:t>пгт</w:t>
      </w:r>
      <w:proofErr w:type="spellEnd"/>
      <w:r w:rsidR="00251822">
        <w:t xml:space="preserve">. </w:t>
      </w:r>
      <w:proofErr w:type="spellStart"/>
      <w:r w:rsidRPr="00F84F0D">
        <w:t>Новоаганске</w:t>
      </w:r>
      <w:proofErr w:type="spellEnd"/>
      <w:r w:rsidRPr="00F84F0D">
        <w:t>; проводится го</w:t>
      </w:r>
      <w:r w:rsidR="00251822">
        <w:t xml:space="preserve">сударственная экспертиза </w:t>
      </w:r>
      <w:proofErr w:type="spellStart"/>
      <w:r w:rsidR="00251822">
        <w:t>этно</w:t>
      </w:r>
      <w:r w:rsidRPr="00F84F0D">
        <w:t>туристического</w:t>
      </w:r>
      <w:proofErr w:type="spellEnd"/>
      <w:r w:rsidRPr="00F84F0D">
        <w:t xml:space="preserve"> комплекса «От </w:t>
      </w:r>
      <w:proofErr w:type="spellStart"/>
      <w:r w:rsidRPr="00F84F0D">
        <w:t>Ваха</w:t>
      </w:r>
      <w:proofErr w:type="spellEnd"/>
      <w:r w:rsidRPr="00F84F0D">
        <w:t xml:space="preserve"> до </w:t>
      </w:r>
      <w:proofErr w:type="spellStart"/>
      <w:r w:rsidRPr="00F84F0D">
        <w:t>Агана</w:t>
      </w:r>
      <w:proofErr w:type="spellEnd"/>
      <w:r w:rsidR="00251822">
        <w:t>»</w:t>
      </w:r>
      <w:r w:rsidRPr="00F84F0D">
        <w:t>, разрабатывается проектно-сметная документация по объек</w:t>
      </w:r>
      <w:r w:rsidR="00251822">
        <w:t>ту строительства инженерных сетей</w:t>
      </w:r>
      <w:r w:rsidRPr="00F84F0D">
        <w:t xml:space="preserve"> участка частной застройки 2 очередь в </w:t>
      </w:r>
      <w:proofErr w:type="spellStart"/>
      <w:r w:rsidR="00251822">
        <w:t>пгт</w:t>
      </w:r>
      <w:proofErr w:type="spellEnd"/>
      <w:r w:rsidR="00251822">
        <w:t xml:space="preserve">. </w:t>
      </w:r>
      <w:proofErr w:type="spellStart"/>
      <w:r w:rsidRPr="00F84F0D">
        <w:t>Излучинске</w:t>
      </w:r>
      <w:proofErr w:type="spellEnd"/>
      <w:r w:rsidRPr="00F84F0D">
        <w:t xml:space="preserve">; </w:t>
      </w:r>
    </w:p>
    <w:p w:rsidR="00F84F0D" w:rsidRPr="00F84F0D" w:rsidRDefault="00F84F0D" w:rsidP="00251822">
      <w:pPr>
        <w:ind w:firstLine="709"/>
        <w:jc w:val="both"/>
      </w:pPr>
      <w:r w:rsidRPr="00F84F0D">
        <w:t xml:space="preserve">В рамках социального партнерства в 2018 году начато строительство храма-часовни в п. </w:t>
      </w:r>
      <w:proofErr w:type="spellStart"/>
      <w:r w:rsidRPr="00F84F0D">
        <w:t>Агане</w:t>
      </w:r>
      <w:proofErr w:type="spellEnd"/>
      <w:r w:rsidRPr="00F84F0D">
        <w:t xml:space="preserve">, продолжено строительство храма в </w:t>
      </w:r>
      <w:r w:rsidR="00251822">
        <w:t xml:space="preserve">с. </w:t>
      </w:r>
      <w:r w:rsidRPr="00F84F0D">
        <w:t xml:space="preserve">Ларьяк </w:t>
      </w:r>
      <w:r w:rsidR="00251822">
        <w:t xml:space="preserve">                             и </w:t>
      </w:r>
      <w:r w:rsidRPr="00F84F0D">
        <w:t xml:space="preserve">православной церкви в честь </w:t>
      </w:r>
      <w:proofErr w:type="spellStart"/>
      <w:r w:rsidRPr="00F84F0D">
        <w:t>священномученика</w:t>
      </w:r>
      <w:proofErr w:type="spellEnd"/>
      <w:r w:rsidRPr="00F84F0D">
        <w:t xml:space="preserve"> </w:t>
      </w:r>
      <w:proofErr w:type="spellStart"/>
      <w:r w:rsidRPr="00F84F0D">
        <w:t>Гермогена</w:t>
      </w:r>
      <w:proofErr w:type="spellEnd"/>
      <w:r w:rsidRPr="00F84F0D">
        <w:t xml:space="preserve"> епископа </w:t>
      </w:r>
      <w:proofErr w:type="spellStart"/>
      <w:r w:rsidRPr="00F84F0D">
        <w:t>Тобольского</w:t>
      </w:r>
      <w:proofErr w:type="spellEnd"/>
      <w:r w:rsidRPr="00F84F0D">
        <w:t xml:space="preserve"> и всех </w:t>
      </w:r>
      <w:proofErr w:type="spellStart"/>
      <w:r w:rsidRPr="00F84F0D">
        <w:t>Новомучеников</w:t>
      </w:r>
      <w:proofErr w:type="spellEnd"/>
      <w:r w:rsidRPr="00F84F0D">
        <w:t xml:space="preserve"> и Исповедников Российских </w:t>
      </w:r>
      <w:r w:rsidR="00251822">
        <w:t xml:space="preserve">                                           </w:t>
      </w:r>
      <w:r w:rsidRPr="00F84F0D">
        <w:t xml:space="preserve">в </w:t>
      </w:r>
      <w:proofErr w:type="spellStart"/>
      <w:r w:rsidRPr="00F84F0D">
        <w:t>пгт</w:t>
      </w:r>
      <w:proofErr w:type="spellEnd"/>
      <w:r w:rsidRPr="00F84F0D">
        <w:t xml:space="preserve">. </w:t>
      </w:r>
      <w:proofErr w:type="spellStart"/>
      <w:r w:rsidRPr="00F84F0D">
        <w:t>Новоаганске</w:t>
      </w:r>
      <w:proofErr w:type="spellEnd"/>
      <w:r w:rsidRPr="00F84F0D">
        <w:t xml:space="preserve">.  </w:t>
      </w:r>
    </w:p>
    <w:p w:rsidR="00F84F0D" w:rsidRPr="00F84F0D" w:rsidRDefault="00251822" w:rsidP="00251822">
      <w:pPr>
        <w:ind w:firstLine="709"/>
        <w:jc w:val="both"/>
      </w:pPr>
      <w:r>
        <w:t>В 2019−</w:t>
      </w:r>
      <w:r w:rsidR="00F84F0D" w:rsidRPr="00F84F0D">
        <w:t xml:space="preserve">2024 </w:t>
      </w:r>
      <w:proofErr w:type="gramStart"/>
      <w:r w:rsidR="00F84F0D" w:rsidRPr="00F84F0D">
        <w:t>годах</w:t>
      </w:r>
      <w:proofErr w:type="gramEnd"/>
      <w:r w:rsidR="00F84F0D" w:rsidRPr="00F84F0D">
        <w:t xml:space="preserve"> планируется  незначительный рост объема инвестиций и составит 137921,6 млн.</w:t>
      </w:r>
      <w:r>
        <w:t xml:space="preserve"> </w:t>
      </w:r>
      <w:r w:rsidR="00F84F0D" w:rsidRPr="00F84F0D">
        <w:t>руб., 139643,6 млн.</w:t>
      </w:r>
      <w:r>
        <w:t xml:space="preserve"> </w:t>
      </w:r>
      <w:r w:rsidR="00F84F0D" w:rsidRPr="00F84F0D">
        <w:t>руб.,                                                                                                                                                                                                                                                                                                                                                                                                                                                                                                                                                                                                                                                                                                                                                                                                                                                                  141 620,1 млн. руб., 144 306,4 млн. руб.,147 053,2 млн. руб., 149852,6 млн.</w:t>
      </w:r>
      <w:r>
        <w:t xml:space="preserve"> руб.  соответственно, </w:t>
      </w:r>
      <w:r w:rsidR="00F84F0D" w:rsidRPr="00F84F0D">
        <w:t>доля бюджетных средств в общем объеме инвестиций составит 0,2 %.</w:t>
      </w:r>
    </w:p>
    <w:p w:rsidR="00F84F0D" w:rsidRPr="00F84F0D" w:rsidRDefault="00F84F0D" w:rsidP="00251822">
      <w:pPr>
        <w:ind w:firstLine="709"/>
        <w:jc w:val="both"/>
      </w:pPr>
      <w:r w:rsidRPr="00F84F0D">
        <w:t>В прогнозируемом периоде основной вклад в инвестиции будет обеспечиваться по-прежнему предприятиями ТЭК, доля которых в общем объеме инвестиций составит 99 %.</w:t>
      </w:r>
    </w:p>
    <w:p w:rsidR="00F84F0D" w:rsidRPr="00F84F0D" w:rsidRDefault="00F84F0D" w:rsidP="00251822">
      <w:pPr>
        <w:ind w:firstLine="709"/>
        <w:jc w:val="both"/>
      </w:pPr>
      <w:r w:rsidRPr="00F84F0D">
        <w:t>Бюджетные инвестиции на территории района прогнозируются в рамках государственных программ автономного округа и муниципальных программ района:</w:t>
      </w:r>
    </w:p>
    <w:p w:rsidR="00F84F0D" w:rsidRPr="00F84F0D" w:rsidRDefault="00F84F0D" w:rsidP="00251822">
      <w:pPr>
        <w:ind w:firstLine="709"/>
        <w:jc w:val="both"/>
        <w:rPr>
          <w:bCs/>
        </w:rPr>
      </w:pPr>
      <w:r w:rsidRPr="00F84F0D">
        <w:t>за счет средств бюджета автономного округа планируется</w:t>
      </w:r>
      <w:r w:rsidRPr="00F84F0D">
        <w:rPr>
          <w:bCs/>
        </w:rPr>
        <w:t xml:space="preserve"> </w:t>
      </w:r>
      <w:r w:rsidRPr="00F84F0D">
        <w:t>продолжить</w:t>
      </w:r>
      <w:r w:rsidRPr="00F84F0D">
        <w:rPr>
          <w:bCs/>
        </w:rPr>
        <w:t xml:space="preserve"> проектно-изыскательские работы по объекту </w:t>
      </w:r>
      <w:r w:rsidR="009E6A7E">
        <w:rPr>
          <w:bCs/>
        </w:rPr>
        <w:t>«К</w:t>
      </w:r>
      <w:r w:rsidRPr="00F84F0D">
        <w:rPr>
          <w:bCs/>
        </w:rPr>
        <w:t xml:space="preserve">омплексный межмуниципальный полигон ТБО для городов Нижневартовск и </w:t>
      </w:r>
      <w:proofErr w:type="spellStart"/>
      <w:r w:rsidRPr="00F84F0D">
        <w:rPr>
          <w:bCs/>
        </w:rPr>
        <w:t>Мегион</w:t>
      </w:r>
      <w:proofErr w:type="spellEnd"/>
      <w:r w:rsidRPr="00F84F0D">
        <w:rPr>
          <w:bCs/>
        </w:rPr>
        <w:t>, поселений Нижневартовского района</w:t>
      </w:r>
      <w:r w:rsidR="009E6A7E">
        <w:rPr>
          <w:bCs/>
        </w:rPr>
        <w:t>».</w:t>
      </w:r>
    </w:p>
    <w:p w:rsidR="00F84F0D" w:rsidRPr="00F84F0D" w:rsidRDefault="00F84F0D" w:rsidP="00251822">
      <w:pPr>
        <w:keepNext/>
        <w:ind w:firstLine="709"/>
        <w:jc w:val="both"/>
        <w:outlineLvl w:val="0"/>
      </w:pPr>
      <w:r w:rsidRPr="00F84F0D">
        <w:t xml:space="preserve">В </w:t>
      </w:r>
      <w:proofErr w:type="gramStart"/>
      <w:r w:rsidRPr="00F84F0D">
        <w:rPr>
          <w:bCs/>
        </w:rPr>
        <w:t>рамках</w:t>
      </w:r>
      <w:proofErr w:type="gramEnd"/>
      <w:r w:rsidRPr="00F84F0D">
        <w:rPr>
          <w:bCs/>
        </w:rPr>
        <w:t xml:space="preserve"> государственной программы  Ханты-Мансийского автономного округа – Югры «Развитие образования»</w:t>
      </w:r>
      <w:r w:rsidRPr="00F84F0D">
        <w:rPr>
          <w:b/>
          <w:bCs/>
        </w:rPr>
        <w:t xml:space="preserve"> </w:t>
      </w:r>
      <w:r w:rsidRPr="00F84F0D">
        <w:rPr>
          <w:b/>
        </w:rPr>
        <w:t xml:space="preserve"> </w:t>
      </w:r>
      <w:r w:rsidRPr="00F84F0D">
        <w:t xml:space="preserve">планируется строительство детского сада в </w:t>
      </w:r>
      <w:proofErr w:type="spellStart"/>
      <w:r w:rsidRPr="00F84F0D">
        <w:t>пгт</w:t>
      </w:r>
      <w:proofErr w:type="spellEnd"/>
      <w:r w:rsidRPr="00F84F0D">
        <w:t>.</w:t>
      </w:r>
      <w:r w:rsidR="009E6A7E">
        <w:t xml:space="preserve"> </w:t>
      </w:r>
      <w:proofErr w:type="spellStart"/>
      <w:r w:rsidRPr="00F84F0D">
        <w:t>Новоаганске</w:t>
      </w:r>
      <w:proofErr w:type="spellEnd"/>
      <w:r w:rsidRPr="00F84F0D">
        <w:t xml:space="preserve"> на 200 мест.</w:t>
      </w:r>
    </w:p>
    <w:p w:rsidR="00F84F0D" w:rsidRPr="00F84F0D" w:rsidRDefault="00F84F0D" w:rsidP="00251822">
      <w:pPr>
        <w:ind w:firstLine="709"/>
        <w:jc w:val="both"/>
        <w:rPr>
          <w:bCs/>
        </w:rPr>
      </w:pPr>
      <w:r w:rsidRPr="00F84F0D">
        <w:rPr>
          <w:bCs/>
        </w:rPr>
        <w:t>В рамках Адресной инвестиционной программы Ханты-Мансийского автономного округа – Югры планируется продолжить строительство</w:t>
      </w:r>
      <w:r w:rsidRPr="00F84F0D">
        <w:t xml:space="preserve"> инженерных сетей участка частной застройки </w:t>
      </w:r>
      <w:proofErr w:type="spellStart"/>
      <w:r w:rsidRPr="00F84F0D">
        <w:t>пгт</w:t>
      </w:r>
      <w:proofErr w:type="spellEnd"/>
      <w:r w:rsidRPr="00F84F0D">
        <w:t xml:space="preserve">. </w:t>
      </w:r>
      <w:proofErr w:type="spellStart"/>
      <w:r w:rsidRPr="00F84F0D">
        <w:t>Излучинск</w:t>
      </w:r>
      <w:r w:rsidR="009E6A7E">
        <w:t>а</w:t>
      </w:r>
      <w:proofErr w:type="spellEnd"/>
      <w:r w:rsidRPr="00F84F0D">
        <w:t>.</w:t>
      </w:r>
    </w:p>
    <w:p w:rsidR="00F84F0D" w:rsidRPr="00F84F0D" w:rsidRDefault="00F84F0D" w:rsidP="00251822">
      <w:pPr>
        <w:ind w:firstLine="709"/>
        <w:jc w:val="both"/>
        <w:rPr>
          <w:bCs/>
        </w:rPr>
      </w:pPr>
      <w:r w:rsidRPr="00F84F0D">
        <w:t xml:space="preserve">За счет средств бюджета района планируется продолжить строительство газовой котельной в с. </w:t>
      </w:r>
      <w:proofErr w:type="spellStart"/>
      <w:r w:rsidRPr="00F84F0D">
        <w:t>Варьеган</w:t>
      </w:r>
      <w:proofErr w:type="spellEnd"/>
      <w:r w:rsidRPr="00F84F0D">
        <w:t xml:space="preserve">, крытого хоккейного корта в </w:t>
      </w:r>
      <w:proofErr w:type="spellStart"/>
      <w:r w:rsidRPr="00F84F0D">
        <w:t>пгт</w:t>
      </w:r>
      <w:proofErr w:type="spellEnd"/>
      <w:r w:rsidRPr="00F84F0D">
        <w:t xml:space="preserve">. </w:t>
      </w:r>
      <w:proofErr w:type="spellStart"/>
      <w:r w:rsidRPr="00F84F0D">
        <w:t>Новоаганске</w:t>
      </w:r>
      <w:proofErr w:type="spellEnd"/>
      <w:r w:rsidRPr="00F84F0D">
        <w:t>, к</w:t>
      </w:r>
      <w:r w:rsidRPr="00F84F0D">
        <w:rPr>
          <w:bCs/>
        </w:rPr>
        <w:t xml:space="preserve">ультурно-образовательного комплекса в с. Ларьяк, </w:t>
      </w:r>
      <w:r w:rsidRPr="00F84F0D">
        <w:t>ст</w:t>
      </w:r>
      <w:r w:rsidR="009E6A7E">
        <w:t xml:space="preserve">роительство                                          и обустройство </w:t>
      </w:r>
      <w:proofErr w:type="spellStart"/>
      <w:r w:rsidR="009E6A7E">
        <w:t>этно</w:t>
      </w:r>
      <w:r w:rsidRPr="00F84F0D">
        <w:t>туристической</w:t>
      </w:r>
      <w:proofErr w:type="spellEnd"/>
      <w:r w:rsidRPr="00F84F0D">
        <w:t xml:space="preserve"> площадки  в п. </w:t>
      </w:r>
      <w:proofErr w:type="spellStart"/>
      <w:r w:rsidRPr="00F84F0D">
        <w:t>Аган</w:t>
      </w:r>
      <w:r w:rsidR="009E6A7E">
        <w:t>е</w:t>
      </w:r>
      <w:proofErr w:type="spellEnd"/>
      <w:r w:rsidRPr="00F84F0D">
        <w:t>.</w:t>
      </w:r>
    </w:p>
    <w:p w:rsidR="00F84F0D" w:rsidRPr="00F84F0D" w:rsidRDefault="00F84F0D" w:rsidP="00251822">
      <w:pPr>
        <w:ind w:firstLine="709"/>
        <w:jc w:val="both"/>
      </w:pPr>
      <w:r w:rsidRPr="00F84F0D">
        <w:t xml:space="preserve">В рамках социального партнерства планируется продолжить строительство православной церкви в честь </w:t>
      </w:r>
      <w:proofErr w:type="spellStart"/>
      <w:r w:rsidRPr="00F84F0D">
        <w:t>священномученика</w:t>
      </w:r>
      <w:proofErr w:type="spellEnd"/>
      <w:r w:rsidRPr="00F84F0D">
        <w:t xml:space="preserve"> </w:t>
      </w:r>
      <w:proofErr w:type="spellStart"/>
      <w:r w:rsidRPr="00F84F0D">
        <w:t>Гермогена</w:t>
      </w:r>
      <w:proofErr w:type="spellEnd"/>
      <w:r w:rsidRPr="00F84F0D">
        <w:t xml:space="preserve"> епископа </w:t>
      </w:r>
      <w:proofErr w:type="spellStart"/>
      <w:r w:rsidRPr="00F84F0D">
        <w:t>Тобольского</w:t>
      </w:r>
      <w:proofErr w:type="spellEnd"/>
      <w:r w:rsidRPr="00F84F0D">
        <w:t xml:space="preserve"> и всех </w:t>
      </w:r>
      <w:proofErr w:type="spellStart"/>
      <w:r w:rsidRPr="00F84F0D">
        <w:t>Новомучеников</w:t>
      </w:r>
      <w:proofErr w:type="spellEnd"/>
      <w:r w:rsidRPr="00F84F0D">
        <w:t xml:space="preserve"> и Исповедников Российских </w:t>
      </w:r>
      <w:r w:rsidR="009E6A7E">
        <w:t xml:space="preserve">                             </w:t>
      </w:r>
      <w:r w:rsidRPr="00F84F0D">
        <w:t xml:space="preserve">в </w:t>
      </w:r>
      <w:proofErr w:type="spellStart"/>
      <w:r w:rsidRPr="00F84F0D">
        <w:t>пгт</w:t>
      </w:r>
      <w:proofErr w:type="spellEnd"/>
      <w:r w:rsidRPr="00F84F0D">
        <w:t xml:space="preserve">. </w:t>
      </w:r>
      <w:proofErr w:type="spellStart"/>
      <w:r w:rsidRPr="00F84F0D">
        <w:t>Новоаганске</w:t>
      </w:r>
      <w:proofErr w:type="spellEnd"/>
      <w:r w:rsidRPr="00F84F0D">
        <w:t xml:space="preserve">,  храма-часовни в п. </w:t>
      </w:r>
      <w:proofErr w:type="spellStart"/>
      <w:r w:rsidRPr="00F84F0D">
        <w:t>Агане</w:t>
      </w:r>
      <w:proofErr w:type="spellEnd"/>
      <w:r w:rsidRPr="00F84F0D">
        <w:t>.</w:t>
      </w:r>
    </w:p>
    <w:p w:rsidR="00F84F0D" w:rsidRPr="00F84F0D" w:rsidRDefault="00F84F0D" w:rsidP="00251822">
      <w:pPr>
        <w:ind w:firstLine="709"/>
        <w:jc w:val="both"/>
      </w:pPr>
      <w:r w:rsidRPr="00F84F0D">
        <w:lastRenderedPageBreak/>
        <w:t xml:space="preserve">За счет средств инвесторов продолжится активное развитие сельского  хозяйства, планируется строительство семейной животноводческой фермы; коровников, теплиц в </w:t>
      </w:r>
      <w:proofErr w:type="spellStart"/>
      <w:r w:rsidRPr="00F84F0D">
        <w:t>пгт</w:t>
      </w:r>
      <w:proofErr w:type="spellEnd"/>
      <w:r w:rsidRPr="00F84F0D">
        <w:t xml:space="preserve">. </w:t>
      </w:r>
      <w:proofErr w:type="spellStart"/>
      <w:r w:rsidRPr="00F84F0D">
        <w:t>Излучинск</w:t>
      </w:r>
      <w:r w:rsidR="009E6A7E">
        <w:t>е</w:t>
      </w:r>
      <w:proofErr w:type="spellEnd"/>
      <w:r w:rsidRPr="00F84F0D">
        <w:t xml:space="preserve">.  </w:t>
      </w:r>
    </w:p>
    <w:p w:rsidR="00F84F0D" w:rsidRPr="00F84F0D" w:rsidRDefault="00F84F0D" w:rsidP="00251822">
      <w:pPr>
        <w:ind w:firstLine="709"/>
        <w:jc w:val="both"/>
      </w:pPr>
      <w:r w:rsidRPr="00F84F0D">
        <w:t xml:space="preserve">В  настоящее время на территории района сформирован перечень из </w:t>
      </w:r>
      <w:r w:rsidR="009E6A7E">
        <w:t xml:space="preserve">40 инвестиционных и социально </w:t>
      </w:r>
      <w:r w:rsidRPr="00F84F0D">
        <w:t>значимых проектов, общий объем средств составляет более 2 миллиардов рублей. В 2018 году в стадии реализации находятс</w:t>
      </w:r>
      <w:r w:rsidR="009E6A7E">
        <w:t xml:space="preserve">я 18 инвестиционных и социально </w:t>
      </w:r>
      <w:r w:rsidRPr="00F84F0D">
        <w:t>значимых проектов.</w:t>
      </w:r>
    </w:p>
    <w:p w:rsidR="00F84F0D" w:rsidRPr="00F84F0D" w:rsidRDefault="009E6A7E" w:rsidP="00251822">
      <w:pPr>
        <w:shd w:val="clear" w:color="auto" w:fill="FFFFFF"/>
        <w:ind w:firstLine="709"/>
        <w:jc w:val="both"/>
      </w:pPr>
      <w:r>
        <w:t>Наибольшая доля проектов −</w:t>
      </w:r>
      <w:r w:rsidR="00F84F0D" w:rsidRPr="00F84F0D">
        <w:t xml:space="preserve"> 52,5% в строительстве жилья, 30</w:t>
      </w:r>
      <w:r>
        <w:t>% −</w:t>
      </w:r>
      <w:r w:rsidR="00F84F0D" w:rsidRPr="00F84F0D">
        <w:t xml:space="preserve"> в </w:t>
      </w:r>
      <w:r>
        <w:t>сфере сельского хозяйства, 10% −</w:t>
      </w:r>
      <w:r w:rsidR="00F84F0D" w:rsidRPr="00F84F0D">
        <w:t xml:space="preserve"> </w:t>
      </w:r>
      <w:r>
        <w:t>в пищевой промышленности, 7,5% −</w:t>
      </w:r>
      <w:r w:rsidR="00F84F0D" w:rsidRPr="00F84F0D">
        <w:t xml:space="preserve"> </w:t>
      </w:r>
      <w:r>
        <w:t xml:space="preserve">                                            </w:t>
      </w:r>
      <w:r w:rsidR="00F84F0D" w:rsidRPr="00F84F0D">
        <w:t>в лесопромышленном комплексе.</w:t>
      </w:r>
    </w:p>
    <w:p w:rsidR="00F84F0D" w:rsidRPr="00F84F0D" w:rsidRDefault="00F84F0D" w:rsidP="00251822">
      <w:pPr>
        <w:ind w:firstLine="709"/>
        <w:jc w:val="both"/>
      </w:pPr>
      <w:proofErr w:type="gramStart"/>
      <w:r w:rsidRPr="00F84F0D">
        <w:t>В автономном округе сформирована карта промышленности Югры, целью которой является продвижение инвестиционного и промышленного потенциала автономного округа, консолидация информации о состоянии отраслей о предпосылках для инвестиций, информирования потенциальных инвесторов</w:t>
      </w:r>
      <w:r w:rsidR="009E6A7E">
        <w:t xml:space="preserve"> </w:t>
      </w:r>
      <w:r w:rsidRPr="00F84F0D">
        <w:t xml:space="preserve"> о перспективных направлениях для бизнеса, наличия площадок для локализации проектов и их инфраструктурном обеспечении. </w:t>
      </w:r>
      <w:proofErr w:type="gramEnd"/>
    </w:p>
    <w:p w:rsidR="00F84F0D" w:rsidRPr="00F84F0D" w:rsidRDefault="00F84F0D" w:rsidP="00251822">
      <w:pPr>
        <w:ind w:firstLine="709"/>
        <w:jc w:val="both"/>
      </w:pPr>
      <w:proofErr w:type="gramStart"/>
      <w:r w:rsidRPr="00F84F0D">
        <w:t xml:space="preserve">В соответствии со схемой территориального планирования Ханты-Мансийского автономного округа – Югры на территории района предусмотрено размещение 85 инвестиционных площадок в сферах лесопромышленного комплекса, развития туризма, агропромышленного комплекса, </w:t>
      </w:r>
      <w:proofErr w:type="spellStart"/>
      <w:r w:rsidRPr="00F84F0D">
        <w:t>рыбоперерабатывающей</w:t>
      </w:r>
      <w:proofErr w:type="spellEnd"/>
      <w:r w:rsidRPr="00F84F0D">
        <w:t xml:space="preserve"> промышленности, физической культуры и спорта.</w:t>
      </w:r>
      <w:proofErr w:type="gramEnd"/>
      <w:r w:rsidR="009E6A7E">
        <w:t xml:space="preserve">  </w:t>
      </w:r>
      <w:r w:rsidRPr="00F84F0D">
        <w:t xml:space="preserve">В настоящее время 5 инвестиционных площадок успешно реализованы под автозаправочные станции, </w:t>
      </w:r>
      <w:proofErr w:type="spellStart"/>
      <w:r w:rsidRPr="00F84F0D">
        <w:t>автокемпинг</w:t>
      </w:r>
      <w:proofErr w:type="spellEnd"/>
      <w:r w:rsidRPr="00F84F0D">
        <w:t xml:space="preserve">, пункты питания по автодорогам </w:t>
      </w:r>
      <w:r w:rsidR="009E6A7E">
        <w:t xml:space="preserve">                         г. Сургут − </w:t>
      </w:r>
      <w:r w:rsidRPr="00F84F0D">
        <w:t>г.</w:t>
      </w:r>
      <w:r w:rsidR="009E6A7E">
        <w:t xml:space="preserve"> </w:t>
      </w:r>
      <w:r w:rsidRPr="00F84F0D">
        <w:t>Нижневартовск, г.</w:t>
      </w:r>
      <w:r w:rsidR="009E6A7E">
        <w:t xml:space="preserve"> Нижневартовск − </w:t>
      </w:r>
      <w:r w:rsidRPr="00F84F0D">
        <w:t>г.</w:t>
      </w:r>
      <w:r w:rsidR="009E6A7E">
        <w:t xml:space="preserve"> </w:t>
      </w:r>
      <w:r w:rsidRPr="00F84F0D">
        <w:t>Радужный.</w:t>
      </w:r>
    </w:p>
    <w:p w:rsidR="00F84F0D" w:rsidRPr="00F84F0D" w:rsidRDefault="00F84F0D" w:rsidP="00251822">
      <w:pPr>
        <w:widowControl w:val="0"/>
        <w:autoSpaceDE w:val="0"/>
        <w:autoSpaceDN w:val="0"/>
        <w:adjustRightInd w:val="0"/>
        <w:ind w:firstLine="709"/>
        <w:jc w:val="both"/>
      </w:pPr>
      <w:proofErr w:type="gramStart"/>
      <w:r w:rsidRPr="00F84F0D">
        <w:t xml:space="preserve">В целях реализации национальной предпринимательской и стратегической  инициативы </w:t>
      </w:r>
      <w:proofErr w:type="spellStart"/>
      <w:r w:rsidRPr="00F84F0D">
        <w:t>Нижневартовским</w:t>
      </w:r>
      <w:proofErr w:type="spellEnd"/>
      <w:r w:rsidRPr="00F84F0D">
        <w:t xml:space="preserve"> районом взяты на себя обязательства </w:t>
      </w:r>
      <w:r w:rsidR="009E6A7E">
        <w:t xml:space="preserve">                                </w:t>
      </w:r>
      <w:r w:rsidRPr="00F84F0D">
        <w:t>по реализации успешных практик, отобранных для внедрения  на территории Ханты</w:t>
      </w:r>
      <w:r w:rsidR="009E6A7E">
        <w:t xml:space="preserve">-Мансийского автономного округа − </w:t>
      </w:r>
      <w:r w:rsidRPr="00F84F0D">
        <w:t xml:space="preserve">Югры. </w:t>
      </w:r>
      <w:proofErr w:type="gramEnd"/>
    </w:p>
    <w:p w:rsidR="00F84F0D" w:rsidRPr="00F84F0D" w:rsidRDefault="00F84F0D" w:rsidP="00251822">
      <w:pPr>
        <w:ind w:firstLine="709"/>
        <w:jc w:val="both"/>
      </w:pPr>
      <w:r w:rsidRPr="00F84F0D">
        <w:t>Для оперативного решения вопросов</w:t>
      </w:r>
      <w:r w:rsidR="009E6A7E">
        <w:t>,</w:t>
      </w:r>
      <w:r w:rsidRPr="00F84F0D">
        <w:t xml:space="preserve"> возникающих у инвесторов </w:t>
      </w:r>
      <w:r w:rsidR="009E6A7E">
        <w:t xml:space="preserve">                            </w:t>
      </w:r>
      <w:r w:rsidRPr="00F84F0D">
        <w:t>на Инвестиционном портале Нижневартовско</w:t>
      </w:r>
      <w:r w:rsidR="009E6A7E">
        <w:t>го района предусмотрена «</w:t>
      </w:r>
      <w:proofErr w:type="spellStart"/>
      <w:r w:rsidR="009E6A7E">
        <w:t>Онлайн-</w:t>
      </w:r>
      <w:r w:rsidRPr="00F84F0D">
        <w:t>приемная</w:t>
      </w:r>
      <w:proofErr w:type="spellEnd"/>
      <w:r w:rsidRPr="00F84F0D">
        <w:t xml:space="preserve"> администрации Нижневартовс</w:t>
      </w:r>
      <w:r w:rsidR="009E6A7E">
        <w:t>кого района», размещен интернет-</w:t>
      </w:r>
      <w:r w:rsidRPr="00F84F0D">
        <w:t>сервис для обращения к Уполномоченному по защите прав предпринимателей</w:t>
      </w:r>
      <w:r w:rsidR="009E6A7E">
        <w:t xml:space="preserve">              </w:t>
      </w:r>
      <w:r w:rsidRPr="00F84F0D">
        <w:t xml:space="preserve"> в Ханты-Мансийском автономном округе</w:t>
      </w:r>
      <w:r w:rsidR="009E6A7E">
        <w:t xml:space="preserve"> − Югре</w:t>
      </w:r>
      <w:r w:rsidRPr="00F84F0D">
        <w:t>. Также размещена и постоянно актуализируется справочная, специализированная, нормативная и прочая информация для инвесторов. </w:t>
      </w:r>
    </w:p>
    <w:p w:rsidR="00F84F0D" w:rsidRPr="00F84F0D" w:rsidRDefault="00F84F0D" w:rsidP="00251822">
      <w:pPr>
        <w:ind w:firstLine="709"/>
        <w:jc w:val="both"/>
      </w:pPr>
      <w:r w:rsidRPr="00F84F0D">
        <w:t xml:space="preserve">В районе функционирует Совет по инвестиционной политике Нижневартовского района. Приняты муниципальные правовые акты, устанавливающие меры поддержки для инвесторов на муниципальном уровне. </w:t>
      </w:r>
    </w:p>
    <w:p w:rsidR="00F84F0D" w:rsidRPr="00F84F0D" w:rsidRDefault="00F84F0D" w:rsidP="00251822">
      <w:pPr>
        <w:ind w:firstLine="709"/>
        <w:jc w:val="both"/>
      </w:pPr>
      <w:r w:rsidRPr="00F84F0D">
        <w:t xml:space="preserve">Для привлечения инвесторов и создания благоприятного инвестиционного климата реализован ряд мероприятий. В частности, сокращение  срока выдачи разрешения на строительство до 3 дней, что является ключевым показателем в качестве предоставления муниципальной услуги, среди муниципальных образований автономного округа. </w:t>
      </w:r>
    </w:p>
    <w:p w:rsidR="00F84F0D" w:rsidRPr="00F84F0D" w:rsidRDefault="00F84F0D" w:rsidP="00251822">
      <w:pPr>
        <w:ind w:firstLine="709"/>
        <w:jc w:val="both"/>
      </w:pPr>
      <w:r w:rsidRPr="00F84F0D">
        <w:lastRenderedPageBreak/>
        <w:t>В целях реализации Указа Президента Российской Федерации от 7 мая 2012 года № 596 «О долгосрочной государст</w:t>
      </w:r>
      <w:r w:rsidR="009E6A7E">
        <w:t>венной экономической политике» −</w:t>
      </w:r>
      <w:r w:rsidRPr="00F84F0D">
        <w:t xml:space="preserve"> увеличение объема инвестиций до 27 процентов к 2018 году, в среднесрочном периоде прогнозируется соответствие доли инвестиций в валовом региональном продукте Югры целевому ориентиру. Инвестиции Нижневартовского района </w:t>
      </w:r>
      <w:r w:rsidR="009E6A7E">
        <w:t xml:space="preserve"> </w:t>
      </w:r>
      <w:r w:rsidRPr="00F84F0D">
        <w:t>в общем объеме инвестиций авт</w:t>
      </w:r>
      <w:r w:rsidR="009E6A7E">
        <w:t>ономного округа составляют 14,2</w:t>
      </w:r>
      <w:r w:rsidRPr="00F84F0D">
        <w:t>%.</w:t>
      </w:r>
    </w:p>
    <w:p w:rsidR="00F84F0D" w:rsidRPr="00F84F0D" w:rsidRDefault="00F84F0D" w:rsidP="00251822">
      <w:pPr>
        <w:ind w:firstLine="709"/>
        <w:jc w:val="both"/>
      </w:pPr>
      <w:r w:rsidRPr="00F84F0D">
        <w:t xml:space="preserve">Объем работ по виду деятельности «строительство» по полному кругу предприятий в 2018 году оценивается в размере 3 776,4  млн. рублей, в том числе по жилищному строительству – 539,3 млн. руб.   </w:t>
      </w:r>
    </w:p>
    <w:p w:rsidR="00F84F0D" w:rsidRPr="00F84F0D" w:rsidRDefault="00F84F0D" w:rsidP="00251822">
      <w:pPr>
        <w:ind w:firstLine="709"/>
        <w:jc w:val="both"/>
      </w:pPr>
      <w:r w:rsidRPr="00F84F0D">
        <w:t xml:space="preserve">В 2018 году за счет всех источников финансирования, в том числе инвесторов-застройщиков и жителей района (ИЖС), запланировано к вводу </w:t>
      </w:r>
      <w:r w:rsidR="009E6A7E">
        <w:t xml:space="preserve">                        </w:t>
      </w:r>
      <w:r w:rsidRPr="00F84F0D">
        <w:t>в эксплуатацию объектов жилищного строите</w:t>
      </w:r>
      <w:r w:rsidR="009E6A7E">
        <w:t>льства в объеме 10,2 тыс. кв. м</w:t>
      </w:r>
      <w:r w:rsidRPr="00F84F0D">
        <w:t xml:space="preserve">, доля индивидуального жилищного строительства составит 9,8%.   </w:t>
      </w:r>
    </w:p>
    <w:p w:rsidR="00F84F0D" w:rsidRPr="00F84F0D" w:rsidRDefault="00F84F0D" w:rsidP="00251822">
      <w:pPr>
        <w:ind w:firstLine="709"/>
        <w:jc w:val="both"/>
      </w:pPr>
      <w:r w:rsidRPr="00F84F0D">
        <w:t>Наиболее крупными инвесторами в сфере строительства на территории района являются АО «</w:t>
      </w:r>
      <w:proofErr w:type="spellStart"/>
      <w:r w:rsidRPr="00F84F0D">
        <w:t>Самотлорнефтепромхим</w:t>
      </w:r>
      <w:proofErr w:type="spellEnd"/>
      <w:r w:rsidRPr="00F84F0D">
        <w:t>», ООО «</w:t>
      </w:r>
      <w:proofErr w:type="spellStart"/>
      <w:r w:rsidRPr="00F84F0D">
        <w:t>Восточно-Сибирская</w:t>
      </w:r>
      <w:proofErr w:type="spellEnd"/>
      <w:r w:rsidRPr="00F84F0D">
        <w:t xml:space="preserve"> </w:t>
      </w:r>
      <w:r w:rsidR="009E6A7E">
        <w:t>технологическая компания», ЗАО «</w:t>
      </w:r>
      <w:proofErr w:type="spellStart"/>
      <w:r w:rsidRPr="00F84F0D">
        <w:t>Нижневартовскстройдет</w:t>
      </w:r>
      <w:r w:rsidR="009E6A7E">
        <w:t>аль</w:t>
      </w:r>
      <w:proofErr w:type="spellEnd"/>
      <w:r w:rsidR="009E6A7E">
        <w:t>», ООО «Гарант-Сервис», ЗАО «</w:t>
      </w:r>
      <w:r w:rsidRPr="00F84F0D">
        <w:t>СЕРВИС-ЭМО</w:t>
      </w:r>
      <w:r w:rsidR="009E6A7E">
        <w:t>»</w:t>
      </w:r>
      <w:r w:rsidRPr="00F84F0D">
        <w:t>, ООО «Основа».</w:t>
      </w:r>
    </w:p>
    <w:p w:rsidR="00F84F0D" w:rsidRPr="00F84F0D" w:rsidRDefault="00F84F0D" w:rsidP="00251822">
      <w:pPr>
        <w:ind w:firstLine="709"/>
        <w:jc w:val="both"/>
      </w:pPr>
      <w:proofErr w:type="gramStart"/>
      <w:r w:rsidRPr="00F84F0D">
        <w:t>В прогнозном периоде ожидается увеличение объемов по стро</w:t>
      </w:r>
      <w:r w:rsidR="009E6A7E">
        <w:t xml:space="preserve">ительству: 2019 год – 3 833,01 </w:t>
      </w:r>
      <w:r w:rsidRPr="00F84F0D">
        <w:t>млн. руб.,  2020 год – 3 890,51 млн.</w:t>
      </w:r>
      <w:r w:rsidR="009E6A7E">
        <w:t xml:space="preserve"> </w:t>
      </w:r>
      <w:r w:rsidRPr="00F84F0D">
        <w:t>руб., 2021 год – 3 948,87 млн. руб., 2022 год – 4008,10 млн. руб</w:t>
      </w:r>
      <w:r w:rsidR="009E6A7E">
        <w:t>.</w:t>
      </w:r>
      <w:r w:rsidRPr="00F84F0D">
        <w:t>, 2023 год – 4 068,22 млн. руб., 2024 год – 4 117,04 млн. руб. Ввод жилья планируется в объеме 10 тыс. кв.</w:t>
      </w:r>
      <w:r w:rsidR="009E6A7E">
        <w:t xml:space="preserve"> м</w:t>
      </w:r>
      <w:r w:rsidRPr="00F84F0D">
        <w:t xml:space="preserve"> ежегодно, при этом доля индивидуального жилищного строительства составит</w:t>
      </w:r>
      <w:proofErr w:type="gramEnd"/>
      <w:r w:rsidRPr="00F84F0D">
        <w:t xml:space="preserve"> 10%.</w:t>
      </w:r>
    </w:p>
    <w:p w:rsidR="00F84F0D" w:rsidRPr="00F84F0D" w:rsidRDefault="00F84F0D" w:rsidP="00251822">
      <w:pPr>
        <w:autoSpaceDE w:val="0"/>
        <w:autoSpaceDN w:val="0"/>
        <w:adjustRightInd w:val="0"/>
        <w:ind w:firstLine="709"/>
        <w:jc w:val="both"/>
      </w:pPr>
      <w:r w:rsidRPr="00F84F0D">
        <w:t>Достижение запланированных показателей предусмотрено в ра</w:t>
      </w:r>
      <w:r w:rsidR="009E6A7E">
        <w:t xml:space="preserve">мках реализации муниципальной </w:t>
      </w:r>
      <w:r w:rsidRPr="00F84F0D">
        <w:t xml:space="preserve">программы «Обеспечение доступным </w:t>
      </w:r>
      <w:r w:rsidR="009E6A7E">
        <w:t xml:space="preserve">                                         </w:t>
      </w:r>
      <w:r w:rsidRPr="00F84F0D">
        <w:t xml:space="preserve">и комфортным жильем жителей Нижневартовского района в 2018–2025 годах </w:t>
      </w:r>
      <w:r w:rsidR="009E6A7E">
        <w:t xml:space="preserve">                     </w:t>
      </w:r>
      <w:r w:rsidRPr="00F84F0D">
        <w:t>и на период до 2030 год</w:t>
      </w:r>
      <w:r w:rsidR="009E6A7E">
        <w:t xml:space="preserve">а» и с учетом софинансирования </w:t>
      </w:r>
      <w:r w:rsidRPr="00F84F0D">
        <w:t xml:space="preserve">из средств бюджета автономного округа посредством участия в долевом строительстве по  Федеральному </w:t>
      </w:r>
      <w:hyperlink r:id="rId9" w:history="1">
        <w:r w:rsidRPr="00F84F0D">
          <w:t>закону</w:t>
        </w:r>
      </w:hyperlink>
      <w:r w:rsidRPr="00F84F0D">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(выкуп жилья у застройщиков). </w:t>
      </w:r>
    </w:p>
    <w:p w:rsidR="00F84F0D" w:rsidRPr="00F84F0D" w:rsidRDefault="00F84F0D" w:rsidP="00251822">
      <w:pPr>
        <w:suppressAutoHyphens/>
        <w:ind w:firstLine="709"/>
        <w:jc w:val="both"/>
        <w:textAlignment w:val="baseline"/>
        <w:rPr>
          <w:spacing w:val="-5"/>
          <w:lang w:eastAsia="ar-SA"/>
        </w:rPr>
      </w:pPr>
      <w:r w:rsidRPr="00F84F0D">
        <w:rPr>
          <w:spacing w:val="-5"/>
          <w:lang w:eastAsia="ar-SA"/>
        </w:rPr>
        <w:t xml:space="preserve">Указом Президента Российской Федерации от 7 мая 2018 года № 204 </w:t>
      </w:r>
      <w:r w:rsidR="009E6A7E">
        <w:rPr>
          <w:spacing w:val="-5"/>
          <w:lang w:eastAsia="ar-SA"/>
        </w:rPr>
        <w:t xml:space="preserve">                        </w:t>
      </w:r>
      <w:r w:rsidRPr="00F84F0D">
        <w:rPr>
          <w:spacing w:val="-5"/>
          <w:lang w:eastAsia="ar-SA"/>
        </w:rPr>
        <w:t>«О национальных целях и стратегических задачах развития Российской Фе</w:t>
      </w:r>
      <w:r w:rsidR="009E6A7E">
        <w:rPr>
          <w:spacing w:val="-5"/>
          <w:lang w:eastAsia="ar-SA"/>
        </w:rPr>
        <w:t>дерации на период до 2024 года»</w:t>
      </w:r>
      <w:r w:rsidRPr="00F84F0D">
        <w:rPr>
          <w:spacing w:val="-5"/>
          <w:lang w:eastAsia="ar-SA"/>
        </w:rPr>
        <w:t xml:space="preserve"> в сфере жилья и городской среды необходимо обеспечить достижение следующих целей:</w:t>
      </w:r>
    </w:p>
    <w:p w:rsidR="00F84F0D" w:rsidRPr="00F84F0D" w:rsidRDefault="00F84F0D" w:rsidP="00251822">
      <w:pPr>
        <w:suppressAutoHyphens/>
        <w:ind w:firstLine="709"/>
        <w:jc w:val="both"/>
        <w:textAlignment w:val="baseline"/>
        <w:rPr>
          <w:spacing w:val="-5"/>
          <w:lang w:eastAsia="ar-SA"/>
        </w:rPr>
      </w:pPr>
      <w:r w:rsidRPr="00F84F0D">
        <w:rPr>
          <w:spacing w:val="-5"/>
          <w:lang w:eastAsia="ar-SA"/>
        </w:rPr>
        <w:t>увеличение объема жилищного строительства;</w:t>
      </w:r>
    </w:p>
    <w:p w:rsidR="00F84F0D" w:rsidRPr="00F84F0D" w:rsidRDefault="00F84F0D" w:rsidP="00251822">
      <w:pPr>
        <w:suppressAutoHyphens/>
        <w:ind w:firstLine="709"/>
        <w:jc w:val="both"/>
        <w:textAlignment w:val="baseline"/>
        <w:rPr>
          <w:spacing w:val="-5"/>
          <w:lang w:eastAsia="ar-SA"/>
        </w:rPr>
      </w:pPr>
      <w:r w:rsidRPr="00F84F0D">
        <w:rPr>
          <w:spacing w:val="-5"/>
          <w:lang w:eastAsia="ar-SA"/>
        </w:rPr>
        <w:t>создание механизма прямого участия граждан в формировании комфортной городской среды, увеличение доли граждан, принимающих участие в решении вопросов развития городской среды, до 30%;</w:t>
      </w:r>
    </w:p>
    <w:p w:rsidR="00F84F0D" w:rsidRPr="00F84F0D" w:rsidRDefault="00F84F0D" w:rsidP="00251822">
      <w:pPr>
        <w:suppressAutoHyphens/>
        <w:ind w:firstLine="709"/>
        <w:jc w:val="both"/>
        <w:textAlignment w:val="baseline"/>
        <w:rPr>
          <w:spacing w:val="-5"/>
          <w:lang w:eastAsia="ar-SA"/>
        </w:rPr>
      </w:pPr>
      <w:r w:rsidRPr="00F84F0D">
        <w:rPr>
          <w:spacing w:val="-5"/>
          <w:lang w:eastAsia="ar-SA"/>
        </w:rPr>
        <w:t>обеспечение сокращения непригодного для проживания жилищного фонда.</w:t>
      </w:r>
    </w:p>
    <w:p w:rsidR="00F84F0D" w:rsidRPr="00F84F0D" w:rsidRDefault="00F84F0D" w:rsidP="00251822">
      <w:pPr>
        <w:suppressAutoHyphens/>
        <w:ind w:firstLine="709"/>
        <w:jc w:val="both"/>
        <w:textAlignment w:val="baseline"/>
        <w:rPr>
          <w:spacing w:val="-5"/>
          <w:lang w:eastAsia="ar-SA"/>
        </w:rPr>
      </w:pPr>
      <w:r w:rsidRPr="00F84F0D">
        <w:rPr>
          <w:spacing w:val="-5"/>
          <w:lang w:eastAsia="ar-SA"/>
        </w:rPr>
        <w:t>В целях реализации Указа Президента</w:t>
      </w:r>
      <w:r w:rsidR="009E6A7E">
        <w:rPr>
          <w:spacing w:val="-5"/>
          <w:lang w:eastAsia="ar-SA"/>
        </w:rPr>
        <w:t xml:space="preserve"> Российской Федерации</w:t>
      </w:r>
      <w:r w:rsidRPr="00F84F0D">
        <w:rPr>
          <w:spacing w:val="-5"/>
          <w:lang w:eastAsia="ar-SA"/>
        </w:rPr>
        <w:t xml:space="preserve"> </w:t>
      </w:r>
      <w:r w:rsidR="009E6A7E">
        <w:rPr>
          <w:spacing w:val="-5"/>
          <w:lang w:eastAsia="ar-SA"/>
        </w:rPr>
        <w:t xml:space="preserve">                                             </w:t>
      </w:r>
      <w:r w:rsidRPr="00F84F0D">
        <w:rPr>
          <w:spacing w:val="-5"/>
          <w:lang w:eastAsia="ar-SA"/>
        </w:rPr>
        <w:t xml:space="preserve">в Нижневартовском районе установлены следующие целевые показатели: </w:t>
      </w:r>
    </w:p>
    <w:p w:rsidR="00F84F0D" w:rsidRPr="00F84F0D" w:rsidRDefault="00F84F0D" w:rsidP="00251822">
      <w:pPr>
        <w:tabs>
          <w:tab w:val="left" w:pos="1134"/>
        </w:tabs>
        <w:ind w:firstLine="709"/>
        <w:contextualSpacing/>
        <w:jc w:val="both"/>
        <w:rPr>
          <w:lang w:eastAsia="ar-SA"/>
        </w:rPr>
      </w:pPr>
      <w:r w:rsidRPr="00F84F0D">
        <w:t>ввод жилья на территории района в эксплуатацию не менее 10 тыс. кв. м жилья ежегодно;</w:t>
      </w:r>
    </w:p>
    <w:p w:rsidR="00F84F0D" w:rsidRPr="00F84F0D" w:rsidRDefault="00F84F0D" w:rsidP="00251822">
      <w:pPr>
        <w:tabs>
          <w:tab w:val="left" w:pos="1134"/>
        </w:tabs>
        <w:ind w:firstLine="709"/>
        <w:contextualSpacing/>
        <w:jc w:val="both"/>
        <w:rPr>
          <w:lang w:eastAsia="ar-SA"/>
        </w:rPr>
      </w:pPr>
      <w:r w:rsidRPr="00F84F0D">
        <w:lastRenderedPageBreak/>
        <w:t>увеличение доли граждан, принявших участие в решении вопросов развития городской среды от общего количества граждан в возрасте от 14 лет, проживающих в Нижневартовском районе с 6% до 30% граждан;</w:t>
      </w:r>
    </w:p>
    <w:p w:rsidR="00F84F0D" w:rsidRPr="00F84F0D" w:rsidRDefault="00F84F0D" w:rsidP="00251822">
      <w:pPr>
        <w:tabs>
          <w:tab w:val="left" w:pos="1134"/>
        </w:tabs>
        <w:ind w:firstLine="709"/>
        <w:contextualSpacing/>
        <w:jc w:val="both"/>
        <w:rPr>
          <w:lang w:eastAsia="ar-SA"/>
        </w:rPr>
      </w:pPr>
      <w:r w:rsidRPr="00F84F0D">
        <w:t>расселение не менее 7 тыс. кв. м ветхого жилого фонда ежегодно.</w:t>
      </w:r>
    </w:p>
    <w:p w:rsidR="00F84F0D" w:rsidRPr="00F84F0D" w:rsidRDefault="00F84F0D" w:rsidP="00251822">
      <w:pPr>
        <w:ind w:firstLine="709"/>
        <w:jc w:val="both"/>
        <w:rPr>
          <w:color w:val="000000"/>
        </w:rPr>
      </w:pPr>
      <w:r w:rsidRPr="00F84F0D">
        <w:rPr>
          <w:color w:val="000000"/>
        </w:rPr>
        <w:t xml:space="preserve">На территории Нижневартовского района отсутствует аварийный жилой фонд. Удельный вес ветхого жилого фонда в 2017 году составил  4,6 %, в 2018 году прогнозируется 4,2%, в связи со сносом непригодного для проживания жилья; в 2019-2024 годы продолжится тенденция снижения и прогнозируется 3,9%, 3,5%, 3,2%, 3,1%, 3,0%, 2,8% соответственно. </w:t>
      </w:r>
    </w:p>
    <w:p w:rsidR="00F84F0D" w:rsidRPr="00F84F0D" w:rsidRDefault="00F84F0D" w:rsidP="00F84F0D"/>
    <w:p w:rsidR="00F84F0D" w:rsidRPr="00F84F0D" w:rsidRDefault="00F84F0D" w:rsidP="00F84F0D">
      <w:pPr>
        <w:jc w:val="center"/>
        <w:rPr>
          <w:b/>
          <w:bCs/>
        </w:rPr>
      </w:pPr>
      <w:r w:rsidRPr="00F84F0D">
        <w:rPr>
          <w:b/>
          <w:bCs/>
        </w:rPr>
        <w:t>Уровень жизни населения</w:t>
      </w:r>
    </w:p>
    <w:p w:rsidR="00F84F0D" w:rsidRPr="00F84F0D" w:rsidRDefault="00F84F0D" w:rsidP="00F84F0D">
      <w:pPr>
        <w:ind w:right="-5"/>
        <w:jc w:val="center"/>
        <w:rPr>
          <w:bCs/>
        </w:rPr>
      </w:pPr>
    </w:p>
    <w:p w:rsidR="00F84F0D" w:rsidRPr="00F84F0D" w:rsidRDefault="00F84F0D" w:rsidP="00F84F0D">
      <w:pPr>
        <w:ind w:firstLine="709"/>
        <w:jc w:val="both"/>
      </w:pPr>
      <w:r w:rsidRPr="00F84F0D">
        <w:t>Основными пока</w:t>
      </w:r>
      <w:r w:rsidR="009E6A7E">
        <w:t>зателями уровня жизни населения</w:t>
      </w:r>
      <w:r w:rsidRPr="00F84F0D">
        <w:t xml:space="preserve"> являются доходы населения, заработная плата и пенсии.  </w:t>
      </w:r>
    </w:p>
    <w:p w:rsidR="00F84F0D" w:rsidRPr="00F84F0D" w:rsidRDefault="00F84F0D" w:rsidP="00F84F0D">
      <w:pPr>
        <w:ind w:firstLine="709"/>
        <w:jc w:val="both"/>
      </w:pPr>
      <w:r w:rsidRPr="00F84F0D">
        <w:t xml:space="preserve">В 2018 году среднедушевые доходы населения по оценке составят 38 046 рублей, реальные доходы вернутся к положительным значениям </w:t>
      </w:r>
      <w:r w:rsidR="009E6A7E">
        <w:t xml:space="preserve">                                            и прогнозируются − </w:t>
      </w:r>
      <w:r w:rsidRPr="00F84F0D">
        <w:t>100,04%.</w:t>
      </w:r>
    </w:p>
    <w:p w:rsidR="00F84F0D" w:rsidRPr="00F84F0D" w:rsidRDefault="00F84F0D" w:rsidP="00F84F0D">
      <w:pPr>
        <w:ind w:firstLine="709"/>
        <w:jc w:val="both"/>
      </w:pPr>
      <w:r w:rsidRPr="00F84F0D">
        <w:t xml:space="preserve">В прогнозном периоде также планируется рост доходов населения, которому будет способствовать сохранение достигнутых целевых значений уровня оплаты труда отдельных категорий работников социальной сферы, обеспечение адресной поддержки льготным категориям граждан, людям старшего поколения, коренным малочисленным народам Севера, обеспечение оказания мер социальной поддержки </w:t>
      </w:r>
      <w:r w:rsidRPr="00F84F0D">
        <w:rPr>
          <w:color w:val="000000"/>
        </w:rPr>
        <w:t>коренных малочисленных народов Севера, проживающих в</w:t>
      </w:r>
      <w:r w:rsidR="009E6A7E">
        <w:rPr>
          <w:color w:val="000000"/>
        </w:rPr>
        <w:t xml:space="preserve"> Нижневартовском районе. В 2019−</w:t>
      </w:r>
      <w:r w:rsidRPr="00F84F0D">
        <w:rPr>
          <w:color w:val="000000"/>
        </w:rPr>
        <w:t>2024 годы</w:t>
      </w:r>
      <w:r w:rsidRPr="00F84F0D">
        <w:t xml:space="preserve"> ежегодный рост доходо</w:t>
      </w:r>
      <w:r w:rsidR="009E6A7E">
        <w:t xml:space="preserve">в оценивается на уровне 2,2% и </w:t>
      </w:r>
      <w:r w:rsidRPr="00F84F0D">
        <w:t xml:space="preserve">к 2024 году среднедушевые доходы составят 43 435 рублей. </w:t>
      </w:r>
    </w:p>
    <w:p w:rsidR="00F84F0D" w:rsidRPr="00F84F0D" w:rsidRDefault="00F84F0D" w:rsidP="00F84F0D">
      <w:pPr>
        <w:ind w:firstLine="709"/>
        <w:jc w:val="both"/>
      </w:pPr>
      <w:r w:rsidRPr="00F84F0D">
        <w:t>Наибольшую долю учтенных доходов работающего населения составляет заработная плата (82,9% в общей сумме доходов населения). Для неработающего населения главный элемент доходов – социальные трансферты (пенсии, пособия и социальная помощь и др.) составляют 13,9 % в общей сумме доходов населения.</w:t>
      </w:r>
    </w:p>
    <w:p w:rsidR="00F84F0D" w:rsidRPr="00F84F0D" w:rsidRDefault="00F84F0D" w:rsidP="00F84F0D">
      <w:pPr>
        <w:ind w:firstLine="709"/>
        <w:jc w:val="both"/>
      </w:pPr>
      <w:r w:rsidRPr="00F84F0D">
        <w:t>В 2018 году среднемесячная заработная плата по полному кругу по оценке составит 58 899 руб., о</w:t>
      </w:r>
      <w:r w:rsidRPr="00F84F0D">
        <w:rPr>
          <w:color w:val="000000"/>
        </w:rPr>
        <w:t xml:space="preserve">плата труда </w:t>
      </w:r>
      <w:r w:rsidRPr="00F84F0D">
        <w:t xml:space="preserve">отдельных категорий работников бюджетной сферы муниципальных учреждений района соответствует целевым ориентирам, установленным в указам Президента Российской Федерации. </w:t>
      </w:r>
    </w:p>
    <w:p w:rsidR="00F84F0D" w:rsidRPr="00F84F0D" w:rsidRDefault="00F84F0D" w:rsidP="00F84F0D">
      <w:pPr>
        <w:ind w:firstLine="709"/>
        <w:jc w:val="both"/>
      </w:pPr>
      <w:r w:rsidRPr="00F84F0D">
        <w:t xml:space="preserve">Как и прежде приоритетным направлением в прогнозном периоде является выполнение обязательств, закрепленных в указах Президента Российской Федерации, с последующим поддержанием достигнутых уровней заработной платы отдельных категорий работников. </w:t>
      </w:r>
    </w:p>
    <w:p w:rsidR="00F84F0D" w:rsidRPr="00F84F0D" w:rsidRDefault="00F84F0D" w:rsidP="00F84F0D">
      <w:pPr>
        <w:ind w:firstLine="709"/>
        <w:jc w:val="both"/>
      </w:pPr>
      <w:r w:rsidRPr="00F84F0D">
        <w:t xml:space="preserve">В целях повышения </w:t>
      </w:r>
      <w:r w:rsidRPr="00F84F0D">
        <w:rPr>
          <w:rFonts w:eastAsia="Courier New"/>
          <w:color w:val="000000"/>
        </w:rPr>
        <w:t xml:space="preserve">заработной платы работников муниципальных учреждений </w:t>
      </w:r>
      <w:r w:rsidRPr="00F84F0D">
        <w:t>в 2019 году планируется по</w:t>
      </w:r>
      <w:r w:rsidR="00332DFB">
        <w:t>вышение фонда оплаты труда на 4</w:t>
      </w:r>
      <w:r w:rsidRPr="00F84F0D">
        <w:t>%.</w:t>
      </w:r>
    </w:p>
    <w:p w:rsidR="00F84F0D" w:rsidRPr="00F84F0D" w:rsidRDefault="00F84F0D" w:rsidP="00F84F0D">
      <w:pPr>
        <w:ind w:firstLine="709"/>
        <w:jc w:val="both"/>
      </w:pPr>
      <w:r w:rsidRPr="00F84F0D">
        <w:t>Реализуемые меры позволяют прогнозировать рост среднемесячной заработной платы ежегодно на 4,4% и к концу 2024 года составит 76 408 рублей.</w:t>
      </w:r>
    </w:p>
    <w:p w:rsidR="00F84F0D" w:rsidRPr="00F84F0D" w:rsidRDefault="00F84F0D" w:rsidP="00F84F0D">
      <w:pPr>
        <w:ind w:firstLine="709"/>
        <w:jc w:val="both"/>
      </w:pPr>
      <w:r w:rsidRPr="00F84F0D">
        <w:lastRenderedPageBreak/>
        <w:t>В области пенсионного обеспечения с 2019 года предусмотрено начало поэтапного повышения пенсионного возраста и завершится переходный период в 2028 году. Повышение пенсионного возраста не затрагивает нынешних пенсионеров – получателей страховых пенсий и пенсий по</w:t>
      </w:r>
      <w:r w:rsidR="009E6A7E">
        <w:t xml:space="preserve"> государственному обеспечению. </w:t>
      </w:r>
      <w:r w:rsidRPr="00F84F0D">
        <w:t xml:space="preserve">Более того, предусмотрено увеличение размера пенсий неработающих пенсионеров за счет ежегодной индексации выше уровня инфляции. Средний размер индексации пенсий составит тысячу рублей в месяц, или 12 тысяч рублей в год. </w:t>
      </w:r>
    </w:p>
    <w:p w:rsidR="00F84F0D" w:rsidRPr="00F84F0D" w:rsidRDefault="00F84F0D" w:rsidP="00F84F0D">
      <w:pPr>
        <w:ind w:firstLine="709"/>
        <w:jc w:val="both"/>
      </w:pPr>
      <w:proofErr w:type="gramStart"/>
      <w:r w:rsidRPr="00F84F0D">
        <w:t>Реализация комплекса мер по повышению заработной платы, пенсий будет способствовать решению задач, установленных в Указе Президента Российской Федерации от 07.05.2018 № 204 «О национальных целях и стратегических задачах развития Российской Федерации на период до 2024 года»</w:t>
      </w:r>
      <w:r w:rsidR="009E6A7E">
        <w:t xml:space="preserve">    </w:t>
      </w:r>
      <w:r w:rsidRPr="00F84F0D">
        <w:t>по обеспечению устойчивого роста реальных доходов населения.</w:t>
      </w:r>
      <w:proofErr w:type="gramEnd"/>
    </w:p>
    <w:p w:rsidR="00F84F0D" w:rsidRPr="00F84F0D" w:rsidRDefault="00F84F0D" w:rsidP="00F84F0D">
      <w:pPr>
        <w:ind w:firstLine="709"/>
        <w:jc w:val="both"/>
      </w:pPr>
    </w:p>
    <w:p w:rsidR="00F84F0D" w:rsidRPr="00F84F0D" w:rsidRDefault="00F84F0D" w:rsidP="00F84F0D">
      <w:pPr>
        <w:jc w:val="center"/>
        <w:rPr>
          <w:b/>
        </w:rPr>
      </w:pPr>
      <w:r w:rsidRPr="00F84F0D">
        <w:rPr>
          <w:b/>
        </w:rPr>
        <w:t>Потребительский рынок</w:t>
      </w:r>
    </w:p>
    <w:p w:rsidR="00F84F0D" w:rsidRPr="00F84F0D" w:rsidRDefault="00F84F0D" w:rsidP="00F84F0D">
      <w:pPr>
        <w:ind w:hanging="709"/>
        <w:jc w:val="both"/>
      </w:pPr>
    </w:p>
    <w:p w:rsidR="00F84F0D" w:rsidRPr="00F84F0D" w:rsidRDefault="00F84F0D" w:rsidP="00F84F0D">
      <w:pPr>
        <w:ind w:firstLine="720"/>
        <w:jc w:val="both"/>
      </w:pPr>
      <w:bookmarkStart w:id="1" w:name="_Toc240721572"/>
      <w:bookmarkStart w:id="2" w:name="_Toc241680976"/>
      <w:r w:rsidRPr="00F84F0D">
        <w:t xml:space="preserve">В среднесрочной перспективе рост доходов населения, продолжающаяся политика </w:t>
      </w:r>
      <w:hyperlink r:id="rId10" w:tgtFrame="_blank" w:history="1">
        <w:proofErr w:type="spellStart"/>
        <w:r w:rsidRPr="00F84F0D">
          <w:t>импортозамещения</w:t>
        </w:r>
        <w:proofErr w:type="spellEnd"/>
        <w:r w:rsidRPr="00F84F0D">
          <w:t xml:space="preserve"> </w:t>
        </w:r>
      </w:hyperlink>
      <w:r w:rsidRPr="00F84F0D">
        <w:t xml:space="preserve">товаров и услуг положительно скажутся </w:t>
      </w:r>
      <w:r w:rsidR="009E6A7E">
        <w:t xml:space="preserve">                            </w:t>
      </w:r>
      <w:r w:rsidRPr="00F84F0D">
        <w:t xml:space="preserve">на потребительском рынке. В 2018 году индекс потребительских цен на товары и услуги составит  103,1% к декабрю 2017 года. </w:t>
      </w:r>
    </w:p>
    <w:p w:rsidR="00F84F0D" w:rsidRPr="00F84F0D" w:rsidRDefault="009E6A7E" w:rsidP="00F84F0D">
      <w:pPr>
        <w:ind w:firstLine="720"/>
        <w:jc w:val="both"/>
      </w:pPr>
      <w:r>
        <w:t>В 2019−</w:t>
      </w:r>
      <w:r w:rsidR="00F84F0D" w:rsidRPr="00F84F0D">
        <w:t xml:space="preserve">2024 годах предпринимаемые меры по стабилизации инфляции будут продолжены и к декабрю 2024 года уровень инфляции сохранится </w:t>
      </w:r>
      <w:r>
        <w:t xml:space="preserve">                       на отметке в 104,0</w:t>
      </w:r>
      <w:r w:rsidR="00F84F0D" w:rsidRPr="00F84F0D">
        <w:t xml:space="preserve">%. </w:t>
      </w:r>
    </w:p>
    <w:bookmarkEnd w:id="1"/>
    <w:bookmarkEnd w:id="2"/>
    <w:p w:rsidR="00F84F0D" w:rsidRPr="00F84F0D" w:rsidRDefault="00F84F0D" w:rsidP="00F84F0D">
      <w:pPr>
        <w:ind w:firstLine="708"/>
        <w:jc w:val="both"/>
      </w:pPr>
      <w:r w:rsidRPr="00F84F0D">
        <w:t>Сфера розничной торговли района представлена в основном</w:t>
      </w:r>
      <w:r w:rsidR="009E6A7E">
        <w:t xml:space="preserve"> субъектами малого бизнеса. По </w:t>
      </w:r>
      <w:r w:rsidRPr="00F84F0D">
        <w:t xml:space="preserve">состоянию на 01.07.2018 на территории района зарегистрированы и функционируют 829 объектов потребительского рынка. </w:t>
      </w:r>
      <w:r w:rsidR="009E6A7E">
        <w:t xml:space="preserve">                     </w:t>
      </w:r>
      <w:r w:rsidRPr="00F84F0D">
        <w:t xml:space="preserve">В 2018 году товарооборот розничной торговли во всех сферах по оценке составит 2888,1 млн. рублей. </w:t>
      </w:r>
    </w:p>
    <w:p w:rsidR="00F84F0D" w:rsidRPr="00F84F0D" w:rsidRDefault="00F84F0D" w:rsidP="00F84F0D">
      <w:pPr>
        <w:ind w:firstLine="708"/>
        <w:jc w:val="both"/>
      </w:pPr>
      <w:r w:rsidRPr="00F84F0D">
        <w:t>По мере роста доходов населения и восстановления потребительского кредитования, к 2024 году прогнозируется рост оборота розничной торговли ежегодно в среднем на 3,5%, и составит 3558,6 млн. рублей.</w:t>
      </w:r>
    </w:p>
    <w:p w:rsidR="00F84F0D" w:rsidRPr="00F84F0D" w:rsidRDefault="00F84F0D" w:rsidP="00F84F0D">
      <w:pPr>
        <w:ind w:firstLine="709"/>
        <w:jc w:val="both"/>
      </w:pPr>
      <w:proofErr w:type="gramStart"/>
      <w:r w:rsidRPr="00F84F0D">
        <w:t xml:space="preserve">В целях организации свободного доступа товаропроизводителей на рынок, популяризации продукции местных товаропроизводителей, обмена опытом </w:t>
      </w:r>
      <w:r w:rsidR="009E6A7E">
        <w:t xml:space="preserve">  </w:t>
      </w:r>
      <w:r w:rsidRPr="00F84F0D">
        <w:t xml:space="preserve">и повышения культуры обслуживания населения, насыщения рынка района товарами местных товаропроизводителей, наиболее полного удовлетворения спроса жителей района в свежих и качественных продуктах питания, создания дополнительной конкуренции по ценообразованию и качеству товаров администрацией района организуются регулярные выставки-продажи </w:t>
      </w:r>
      <w:r w:rsidR="009E6A7E">
        <w:t xml:space="preserve">  </w:t>
      </w:r>
      <w:r w:rsidRPr="00F84F0D">
        <w:t xml:space="preserve">в населенных пунктах района. </w:t>
      </w:r>
      <w:proofErr w:type="gramEnd"/>
    </w:p>
    <w:p w:rsidR="00F84F0D" w:rsidRPr="00F84F0D" w:rsidRDefault="00F84F0D" w:rsidP="00F84F0D">
      <w:pPr>
        <w:ind w:firstLine="709"/>
        <w:jc w:val="both"/>
      </w:pPr>
      <w:r w:rsidRPr="00F84F0D">
        <w:t>По оценке 2018 года прогнозируется положительный  темп роста на рынке услуг, в 2018 году ожидается, что объем платных услуг населению составит 1236,2 млн. рублей, или 10</w:t>
      </w:r>
      <w:r w:rsidR="009E6A7E">
        <w:t>5,0</w:t>
      </w:r>
      <w:r w:rsidRPr="00F84F0D">
        <w:t xml:space="preserve">% к уровню 2017 года. </w:t>
      </w:r>
    </w:p>
    <w:p w:rsidR="00F84F0D" w:rsidRPr="00F84F0D" w:rsidRDefault="00F84F0D" w:rsidP="00F84F0D">
      <w:pPr>
        <w:ind w:firstLine="709"/>
        <w:jc w:val="both"/>
      </w:pPr>
      <w:r w:rsidRPr="00F84F0D">
        <w:t xml:space="preserve">Наиболее востребованными платными услугами предоставляемыми населению остаются услуги обязательного характера: жилищно-коммунальные, услуги пассажирского транспорта и услуги связи. </w:t>
      </w:r>
    </w:p>
    <w:p w:rsidR="00F84F0D" w:rsidRPr="00F84F0D" w:rsidRDefault="00F84F0D" w:rsidP="00F84F0D">
      <w:pPr>
        <w:ind w:firstLine="709"/>
        <w:jc w:val="both"/>
      </w:pPr>
      <w:r w:rsidRPr="00F84F0D">
        <w:lastRenderedPageBreak/>
        <w:t>В прогнозируемом периоде на динамику объема платных услуг будет оказывать влияние сохранения уровня инфляционного давления, к 2024 году объем платных услуг населению составит 1582,0 млн.</w:t>
      </w:r>
      <w:r w:rsidR="009E6A7E">
        <w:t xml:space="preserve"> </w:t>
      </w:r>
      <w:r w:rsidRPr="00F84F0D">
        <w:t>рублей.</w:t>
      </w:r>
    </w:p>
    <w:p w:rsidR="00F84F0D" w:rsidRPr="00F84F0D" w:rsidRDefault="00F84F0D" w:rsidP="00F84F0D">
      <w:pPr>
        <w:jc w:val="center"/>
        <w:rPr>
          <w:b/>
          <w:bCs/>
        </w:rPr>
      </w:pPr>
    </w:p>
    <w:p w:rsidR="00F84F0D" w:rsidRPr="00F84F0D" w:rsidRDefault="00F84F0D" w:rsidP="00F84F0D">
      <w:pPr>
        <w:jc w:val="center"/>
        <w:rPr>
          <w:b/>
          <w:bCs/>
        </w:rPr>
      </w:pPr>
      <w:r w:rsidRPr="00F84F0D">
        <w:rPr>
          <w:b/>
          <w:bCs/>
        </w:rPr>
        <w:t>Занятость населения и безработица</w:t>
      </w:r>
    </w:p>
    <w:p w:rsidR="00F84F0D" w:rsidRPr="00F84F0D" w:rsidRDefault="00F84F0D" w:rsidP="00F84F0D">
      <w:pPr>
        <w:jc w:val="center"/>
        <w:rPr>
          <w:bCs/>
        </w:rPr>
      </w:pPr>
    </w:p>
    <w:p w:rsidR="00F84F0D" w:rsidRPr="009E6A7E" w:rsidRDefault="00F84F0D" w:rsidP="00F84F0D">
      <w:pPr>
        <w:ind w:firstLine="709"/>
        <w:jc w:val="both"/>
        <w:rPr>
          <w:szCs w:val="20"/>
        </w:rPr>
      </w:pPr>
      <w:r w:rsidRPr="009E6A7E">
        <w:rPr>
          <w:szCs w:val="20"/>
        </w:rPr>
        <w:t xml:space="preserve">Обеспечение эффективной социальной защиты населения в сфере поддержки занятости, стабилизации ситуации на рынке труда, обеспечения занятости трудоспособного населения, является приоритетным направлением активной политики занятости, проводимой на территории района, включая меры, предпринимаемые администрацией района. </w:t>
      </w:r>
    </w:p>
    <w:p w:rsidR="00F84F0D" w:rsidRPr="009E6A7E" w:rsidRDefault="00F84F0D" w:rsidP="00F84F0D">
      <w:pPr>
        <w:ind w:firstLine="709"/>
        <w:jc w:val="both"/>
        <w:rPr>
          <w:szCs w:val="20"/>
        </w:rPr>
      </w:pPr>
      <w:r w:rsidRPr="009E6A7E">
        <w:t xml:space="preserve">По состоянию на 01.07.2018  в экономике района по оценке занято 46,2 тыс. человек, из них 42,4 тыс. человек работает в крупных и средних предприятиях, </w:t>
      </w:r>
      <w:r w:rsidR="009E6A7E">
        <w:t xml:space="preserve"> </w:t>
      </w:r>
      <w:r w:rsidRPr="009E6A7E">
        <w:t xml:space="preserve">в малом бизнесе занято 3,8 тыс. человек. </w:t>
      </w:r>
      <w:r w:rsidRPr="009E6A7E">
        <w:rPr>
          <w:szCs w:val="20"/>
        </w:rPr>
        <w:t xml:space="preserve">В 2018 году численность занятых </w:t>
      </w:r>
      <w:r w:rsidR="009E6A7E">
        <w:rPr>
          <w:szCs w:val="20"/>
        </w:rPr>
        <w:t xml:space="preserve"> </w:t>
      </w:r>
      <w:r w:rsidRPr="009E6A7E">
        <w:rPr>
          <w:szCs w:val="20"/>
        </w:rPr>
        <w:t>в экономике прогнозируется 46,0 тыс. человек.</w:t>
      </w:r>
    </w:p>
    <w:p w:rsidR="00F84F0D" w:rsidRPr="009E6A7E" w:rsidRDefault="009E6A7E" w:rsidP="00F84F0D">
      <w:pPr>
        <w:ind w:firstLine="709"/>
        <w:jc w:val="both"/>
        <w:rPr>
          <w:szCs w:val="20"/>
        </w:rPr>
      </w:pPr>
      <w:r>
        <w:rPr>
          <w:szCs w:val="20"/>
        </w:rPr>
        <w:t>В период 2019−</w:t>
      </w:r>
      <w:r w:rsidR="00F84F0D" w:rsidRPr="009E6A7E">
        <w:rPr>
          <w:szCs w:val="20"/>
        </w:rPr>
        <w:t>2024 годов уме</w:t>
      </w:r>
      <w:r w:rsidR="002136EF">
        <w:rPr>
          <w:szCs w:val="20"/>
        </w:rPr>
        <w:t>ренный рост темпов производства</w:t>
      </w:r>
      <w:r>
        <w:rPr>
          <w:szCs w:val="20"/>
        </w:rPr>
        <w:t xml:space="preserve">                      </w:t>
      </w:r>
      <w:r w:rsidR="00F84F0D" w:rsidRPr="009E6A7E">
        <w:rPr>
          <w:szCs w:val="20"/>
        </w:rPr>
        <w:t xml:space="preserve">в экономике района, приведет к постепенному росту численности занятых </w:t>
      </w:r>
      <w:r>
        <w:rPr>
          <w:szCs w:val="20"/>
        </w:rPr>
        <w:t xml:space="preserve">                       </w:t>
      </w:r>
      <w:r w:rsidR="00F84F0D" w:rsidRPr="009E6A7E">
        <w:rPr>
          <w:szCs w:val="20"/>
        </w:rPr>
        <w:t xml:space="preserve">в экономике и к 2024 году достигнет уровня 46,4 тыс. человек. Прогнозируется сохранение сложившейся структуры занятости, основная часть работающих будет сосредоточена в нефтедобывающей отрасли и отраслях </w:t>
      </w:r>
      <w:r>
        <w:rPr>
          <w:szCs w:val="20"/>
        </w:rPr>
        <w:t xml:space="preserve">                                                </w:t>
      </w:r>
      <w:r w:rsidR="00F84F0D" w:rsidRPr="009E6A7E">
        <w:rPr>
          <w:szCs w:val="20"/>
        </w:rPr>
        <w:t>ее обслуживающих: строительстве, транспортировке, торговле.</w:t>
      </w:r>
    </w:p>
    <w:p w:rsidR="00F84F0D" w:rsidRPr="009E6A7E" w:rsidRDefault="00F84F0D" w:rsidP="00F84F0D">
      <w:pPr>
        <w:ind w:firstLine="709"/>
        <w:jc w:val="both"/>
      </w:pPr>
      <w:r w:rsidRPr="009E6A7E">
        <w:t xml:space="preserve">Сохранению положительных тенденций на рынке труда будет способствовать: </w:t>
      </w:r>
    </w:p>
    <w:p w:rsidR="00F84F0D" w:rsidRPr="009E6A7E" w:rsidRDefault="00F84F0D" w:rsidP="00F84F0D">
      <w:pPr>
        <w:widowControl w:val="0"/>
        <w:autoSpaceDE w:val="0"/>
        <w:autoSpaceDN w:val="0"/>
        <w:adjustRightInd w:val="0"/>
        <w:ind w:firstLine="709"/>
        <w:jc w:val="both"/>
      </w:pPr>
      <w:r w:rsidRPr="009E6A7E">
        <w:t xml:space="preserve">реализация государственной программы автономного округа, направленной на повышение качества и профессиональной конкурентоспособности рабочей силы, развитие профориентации </w:t>
      </w:r>
      <w:r w:rsidR="009E6A7E">
        <w:t xml:space="preserve">                                         </w:t>
      </w:r>
      <w:r w:rsidRPr="009E6A7E">
        <w:t>и переподготовки кадров с учетом потребностей экономики;</w:t>
      </w:r>
    </w:p>
    <w:p w:rsidR="00F84F0D" w:rsidRPr="009E6A7E" w:rsidRDefault="00F84F0D" w:rsidP="00F84F0D">
      <w:pPr>
        <w:ind w:firstLine="709"/>
        <w:jc w:val="both"/>
      </w:pPr>
      <w:r w:rsidRPr="009E6A7E">
        <w:t xml:space="preserve">участие органов местного самоуправления района в организации </w:t>
      </w:r>
      <w:r w:rsidR="009E6A7E">
        <w:t xml:space="preserve">                              </w:t>
      </w:r>
      <w:r w:rsidRPr="009E6A7E">
        <w:t xml:space="preserve">и финансировании проведения общественных работ молодежи и временной занятости несовершеннолетних; </w:t>
      </w:r>
    </w:p>
    <w:p w:rsidR="00F84F0D" w:rsidRPr="009E6A7E" w:rsidRDefault="00F84F0D" w:rsidP="00F84F0D">
      <w:pPr>
        <w:shd w:val="clear" w:color="auto" w:fill="FFFFFF"/>
        <w:ind w:right="29" w:firstLine="685"/>
        <w:jc w:val="both"/>
      </w:pPr>
      <w:r w:rsidRPr="009E6A7E">
        <w:t xml:space="preserve">реализация муниципальных программ района: «Развитие малого </w:t>
      </w:r>
      <w:r w:rsidR="009E6A7E">
        <w:t xml:space="preserve">                              </w:t>
      </w:r>
      <w:r w:rsidRPr="009E6A7E">
        <w:t xml:space="preserve">и среднего предпринимательства, агропромышленного комплекса и рынков сельскохозяйственной продукции, сырья и продовольствия в Нижневартовском районе в 2018–2025 годах и на период до 2030 года» и «Социально-экономическое развитие коренных малочисленных народов Севера, проживающих в Нижневартовском районе, на 2018–2025 годы и на период </w:t>
      </w:r>
      <w:r w:rsidR="009E6A7E">
        <w:t xml:space="preserve">                   </w:t>
      </w:r>
      <w:r w:rsidRPr="009E6A7E">
        <w:t>до 2030 года»;</w:t>
      </w:r>
    </w:p>
    <w:p w:rsidR="00F84F0D" w:rsidRPr="009E6A7E" w:rsidRDefault="00F84F0D" w:rsidP="00F84F0D">
      <w:pPr>
        <w:ind w:firstLine="709"/>
        <w:jc w:val="both"/>
      </w:pPr>
      <w:r w:rsidRPr="009E6A7E">
        <w:t>предпринимательская активность населения, реализация инвестиционных проектов.</w:t>
      </w:r>
    </w:p>
    <w:p w:rsidR="00F84F0D" w:rsidRPr="009E6A7E" w:rsidRDefault="00F84F0D" w:rsidP="00F84F0D">
      <w:pPr>
        <w:shd w:val="clear" w:color="auto" w:fill="FFFFFF"/>
        <w:ind w:right="29" w:firstLine="685"/>
        <w:jc w:val="both"/>
      </w:pPr>
      <w:r w:rsidRPr="009E6A7E">
        <w:t>По состоянию на 01.07.2018 численность зарегистрированных безработных граждан составила 64 человека (на 01.01.2018 – 62 человека); уровень регистрируемой безработицы составил 0,14% (на 01.07.2017 – 0,14%). На конец 2018 года прогнозируется увеличение численности безрабо</w:t>
      </w:r>
      <w:r w:rsidR="009E6A7E">
        <w:t xml:space="preserve">тных до 70 человек и позволяют </w:t>
      </w:r>
      <w:r w:rsidRPr="009E6A7E">
        <w:t xml:space="preserve">оценить уровень безработицы на уровне 0,15%. </w:t>
      </w:r>
      <w:r w:rsidR="009E6A7E">
        <w:t xml:space="preserve">                               В прогнозном периоде 2019−</w:t>
      </w:r>
      <w:r w:rsidRPr="009E6A7E">
        <w:t xml:space="preserve">2024 годов ситуация на рынке труда будет </w:t>
      </w:r>
      <w:r w:rsidRPr="009E6A7E">
        <w:lastRenderedPageBreak/>
        <w:t>относительно стабильной и уровень безработицы прогнозируется не выше 0,17%.</w:t>
      </w:r>
    </w:p>
    <w:p w:rsidR="00F84F0D" w:rsidRPr="009E6A7E" w:rsidRDefault="00F84F0D" w:rsidP="00F84F0D">
      <w:pPr>
        <w:jc w:val="center"/>
        <w:rPr>
          <w:b/>
        </w:rPr>
      </w:pPr>
    </w:p>
    <w:p w:rsidR="00F84F0D" w:rsidRDefault="00F84F0D" w:rsidP="00F84F0D">
      <w:pPr>
        <w:jc w:val="center"/>
        <w:rPr>
          <w:b/>
        </w:rPr>
      </w:pPr>
      <w:r w:rsidRPr="00F84F0D">
        <w:rPr>
          <w:b/>
        </w:rPr>
        <w:t>Социальная сфера</w:t>
      </w:r>
    </w:p>
    <w:p w:rsidR="009E6A7E" w:rsidRPr="00F84F0D" w:rsidRDefault="009E6A7E" w:rsidP="00F84F0D">
      <w:pPr>
        <w:jc w:val="center"/>
        <w:rPr>
          <w:rFonts w:eastAsia="Calibri"/>
          <w:b/>
          <w:lang w:eastAsia="en-US"/>
        </w:rPr>
      </w:pPr>
    </w:p>
    <w:p w:rsidR="00F84F0D" w:rsidRPr="00F84F0D" w:rsidRDefault="00F84F0D" w:rsidP="00F84F0D">
      <w:pPr>
        <w:autoSpaceDE w:val="0"/>
        <w:autoSpaceDN w:val="0"/>
        <w:adjustRightInd w:val="0"/>
        <w:ind w:firstLine="709"/>
        <w:jc w:val="both"/>
        <w:rPr>
          <w:rFonts w:eastAsia="Calibri"/>
          <w:bCs/>
          <w:lang w:eastAsia="en-US"/>
        </w:rPr>
      </w:pPr>
      <w:r w:rsidRPr="00F84F0D">
        <w:rPr>
          <w:rFonts w:eastAsia="Calibri"/>
          <w:bCs/>
          <w:lang w:eastAsia="en-US"/>
        </w:rPr>
        <w:t>Социальная сфера в районе охватывает такие отраслевые системы, как: образование, культура, здравоохранение, физическая культура и спорт.</w:t>
      </w:r>
    </w:p>
    <w:p w:rsidR="00F84F0D" w:rsidRPr="00F84F0D" w:rsidRDefault="00F84F0D" w:rsidP="00F84F0D">
      <w:pPr>
        <w:autoSpaceDE w:val="0"/>
        <w:autoSpaceDN w:val="0"/>
        <w:adjustRightInd w:val="0"/>
        <w:ind w:firstLine="709"/>
        <w:jc w:val="both"/>
        <w:rPr>
          <w:rFonts w:eastAsia="Calibri"/>
          <w:bCs/>
          <w:lang w:eastAsia="en-US"/>
        </w:rPr>
      </w:pPr>
      <w:r w:rsidRPr="00F84F0D">
        <w:rPr>
          <w:rFonts w:eastAsia="Calibri"/>
          <w:bCs/>
          <w:lang w:eastAsia="en-US"/>
        </w:rPr>
        <w:t xml:space="preserve">Приоритетные направления развития социальной сферы определены </w:t>
      </w:r>
      <w:r w:rsidR="009E6A7E">
        <w:rPr>
          <w:rFonts w:eastAsia="Calibri"/>
          <w:bCs/>
          <w:lang w:eastAsia="en-US"/>
        </w:rPr>
        <w:t xml:space="preserve">                      </w:t>
      </w:r>
      <w:r w:rsidRPr="00F84F0D">
        <w:rPr>
          <w:rFonts w:eastAsia="Calibri"/>
          <w:bCs/>
          <w:lang w:eastAsia="en-US"/>
        </w:rPr>
        <w:t>в Указах През</w:t>
      </w:r>
      <w:r w:rsidR="009E6A7E">
        <w:rPr>
          <w:rFonts w:eastAsia="Calibri"/>
          <w:bCs/>
          <w:lang w:eastAsia="en-US"/>
        </w:rPr>
        <w:t xml:space="preserve">идента Российской Федерации от 7 мая 2012 года, от </w:t>
      </w:r>
      <w:r w:rsidRPr="00F84F0D">
        <w:rPr>
          <w:rFonts w:eastAsia="Calibri"/>
          <w:bCs/>
          <w:lang w:eastAsia="en-US"/>
        </w:rPr>
        <w:t xml:space="preserve">7 мая 2018 года № 204 «О национальных целях и стратегических задачах развития Российской Федерации на период до 2024 года» и национальных проектах </w:t>
      </w:r>
      <w:r w:rsidR="009E6A7E">
        <w:rPr>
          <w:rFonts w:eastAsia="Calibri"/>
          <w:bCs/>
          <w:lang w:eastAsia="en-US"/>
        </w:rPr>
        <w:t xml:space="preserve">                   </w:t>
      </w:r>
      <w:r w:rsidRPr="00F84F0D">
        <w:rPr>
          <w:rFonts w:eastAsia="Calibri"/>
          <w:bCs/>
          <w:lang w:eastAsia="en-US"/>
        </w:rPr>
        <w:t>по развитию образования, культуры, демографии (включая проекты по физической культуре и спорту).</w:t>
      </w:r>
    </w:p>
    <w:p w:rsidR="00F84F0D" w:rsidRPr="00F84F0D" w:rsidRDefault="00F84F0D" w:rsidP="00F84F0D">
      <w:pPr>
        <w:autoSpaceDE w:val="0"/>
        <w:autoSpaceDN w:val="0"/>
        <w:adjustRightInd w:val="0"/>
        <w:ind w:firstLine="709"/>
        <w:jc w:val="both"/>
        <w:rPr>
          <w:rFonts w:eastAsia="Calibri"/>
          <w:bCs/>
          <w:lang w:eastAsia="en-US"/>
        </w:rPr>
      </w:pPr>
    </w:p>
    <w:p w:rsidR="00F84F0D" w:rsidRDefault="00F84F0D" w:rsidP="009E6A7E">
      <w:pPr>
        <w:jc w:val="center"/>
        <w:rPr>
          <w:b/>
        </w:rPr>
      </w:pPr>
      <w:r w:rsidRPr="009E6A7E">
        <w:rPr>
          <w:b/>
        </w:rPr>
        <w:t>Образование</w:t>
      </w:r>
    </w:p>
    <w:p w:rsidR="009E6A7E" w:rsidRPr="009E6A7E" w:rsidRDefault="009E6A7E" w:rsidP="009E6A7E">
      <w:pPr>
        <w:jc w:val="center"/>
        <w:rPr>
          <w:b/>
        </w:rPr>
      </w:pPr>
    </w:p>
    <w:p w:rsidR="00F84F0D" w:rsidRPr="00F84F0D" w:rsidRDefault="00F84F0D" w:rsidP="00F84F0D">
      <w:pPr>
        <w:autoSpaceDE w:val="0"/>
        <w:autoSpaceDN w:val="0"/>
        <w:adjustRightInd w:val="0"/>
        <w:ind w:firstLine="709"/>
        <w:jc w:val="both"/>
        <w:rPr>
          <w:rFonts w:eastAsia="Calibri"/>
          <w:bCs/>
          <w:lang w:eastAsia="en-US"/>
        </w:rPr>
      </w:pPr>
      <w:proofErr w:type="gramStart"/>
      <w:r w:rsidRPr="00F84F0D">
        <w:rPr>
          <w:rFonts w:eastAsia="Calibri"/>
          <w:bCs/>
          <w:lang w:eastAsia="en-US"/>
        </w:rPr>
        <w:t>Основные мероприятия развития образования до 2024 года будут осуществляться в соответствии с национальным проектом «Развитие образования» в целях повышения доступности и качества образования, повышения конкурентоспособности и эффективности образовательных организаций, доступности для детей в возрасте 5-18 лет программ дополнительного образования, развития современной  и безопасной цифровой образовательной среды.</w:t>
      </w:r>
      <w:proofErr w:type="gramEnd"/>
    </w:p>
    <w:p w:rsidR="00F84F0D" w:rsidRPr="00F84F0D" w:rsidRDefault="00F84F0D" w:rsidP="00F84F0D">
      <w:pPr>
        <w:ind w:firstLine="709"/>
        <w:jc w:val="both"/>
        <w:rPr>
          <w:rFonts w:eastAsia="Calibri"/>
          <w:bCs/>
          <w:lang w:eastAsia="en-US"/>
        </w:rPr>
      </w:pPr>
      <w:r w:rsidRPr="00F84F0D">
        <w:rPr>
          <w:rFonts w:eastAsia="Calibri"/>
          <w:bCs/>
          <w:lang w:eastAsia="en-US"/>
        </w:rPr>
        <w:t>Основным механизмом, используемым для достижения целей развития образования</w:t>
      </w:r>
      <w:r w:rsidR="004D4E89">
        <w:rPr>
          <w:rFonts w:eastAsia="Calibri"/>
          <w:bCs/>
          <w:lang w:eastAsia="en-US"/>
        </w:rPr>
        <w:t>,</w:t>
      </w:r>
      <w:r w:rsidRPr="00F84F0D">
        <w:rPr>
          <w:rFonts w:eastAsia="Calibri"/>
          <w:bCs/>
          <w:lang w:eastAsia="en-US"/>
        </w:rPr>
        <w:t xml:space="preserve"> является муниципальная программа «</w:t>
      </w:r>
      <w:r w:rsidRPr="00F84F0D">
        <w:t>Развитие образования</w:t>
      </w:r>
      <w:r w:rsidR="004D4E89">
        <w:t xml:space="preserve">                        </w:t>
      </w:r>
      <w:r w:rsidRPr="00F84F0D">
        <w:t xml:space="preserve"> в Нижневартовском районе на 2018–2025 годы и на период до 2030 года</w:t>
      </w:r>
      <w:r w:rsidRPr="00F84F0D">
        <w:rPr>
          <w:rFonts w:eastAsia="Calibri"/>
          <w:bCs/>
          <w:lang w:eastAsia="en-US"/>
        </w:rPr>
        <w:t>», которая  позволяет обеспечить доступность качественного образования, соответствующего требованиям развития экономики, обеспечить безопасное функционирование и развитие системы отдыха, оздоровления, творческого досуга, занятости детей, подростков и молодежи района, повысить эффективность реализации молодежной политики в интересах социально ориентированного развития  района.</w:t>
      </w:r>
    </w:p>
    <w:p w:rsidR="00F84F0D" w:rsidRPr="00F84F0D" w:rsidRDefault="00F84F0D" w:rsidP="00F84F0D">
      <w:pPr>
        <w:ind w:firstLine="709"/>
        <w:jc w:val="both"/>
        <w:rPr>
          <w:color w:val="000000"/>
        </w:rPr>
      </w:pPr>
      <w:r w:rsidRPr="00F84F0D">
        <w:rPr>
          <w:rFonts w:eastAsia="Calibri"/>
          <w:bCs/>
          <w:lang w:eastAsia="en-US"/>
        </w:rPr>
        <w:t xml:space="preserve">Система образования района представлена 24 учреждениями, в том числе: 6 дошкольных образовательных учреждений, 17 школ (в 10 из которых организованы дошкольные группы) и 1 учреждение дополнительного образования детей. Численность детей в дошкольных образовательных учреждениях района, с учетом учреждений, реализующих программы дошкольного образования, в 2018 году составила </w:t>
      </w:r>
      <w:r w:rsidRPr="00F84F0D">
        <w:t xml:space="preserve">2 261 </w:t>
      </w:r>
      <w:r w:rsidRPr="00F84F0D">
        <w:rPr>
          <w:rFonts w:eastAsia="Calibri"/>
          <w:bCs/>
          <w:lang w:eastAsia="en-US"/>
        </w:rPr>
        <w:t xml:space="preserve">человека, </w:t>
      </w:r>
      <w:bookmarkStart w:id="3" w:name="_Toc449538473"/>
      <w:r w:rsidRPr="00F84F0D">
        <w:rPr>
          <w:color w:val="000000"/>
        </w:rPr>
        <w:t>100% обучающихся занимаются в первую смену</w:t>
      </w:r>
      <w:bookmarkEnd w:id="3"/>
      <w:r w:rsidRPr="00F84F0D">
        <w:rPr>
          <w:color w:val="000000"/>
        </w:rPr>
        <w:t>.</w:t>
      </w:r>
    </w:p>
    <w:p w:rsidR="00F84F0D" w:rsidRPr="00F84F0D" w:rsidRDefault="00F84F0D" w:rsidP="00F84F0D">
      <w:pPr>
        <w:ind w:firstLine="709"/>
        <w:jc w:val="both"/>
        <w:rPr>
          <w:rFonts w:eastAsia="Calibri"/>
          <w:bCs/>
          <w:lang w:eastAsia="en-US"/>
        </w:rPr>
      </w:pPr>
      <w:r w:rsidRPr="00F84F0D">
        <w:rPr>
          <w:rFonts w:eastAsia="Calibri"/>
          <w:bCs/>
          <w:lang w:eastAsia="en-US"/>
        </w:rPr>
        <w:t xml:space="preserve">Кроме школ, на территории района функционирует два образовательных учреждения Ханты-Мансийского автономного округа – Югры: Излучинская специальная (коррекционная) общеобразовательная школа-интернат I, II вида </w:t>
      </w:r>
      <w:r w:rsidR="00332DFB">
        <w:rPr>
          <w:rFonts w:eastAsia="Calibri"/>
          <w:bCs/>
          <w:lang w:eastAsia="en-US"/>
        </w:rPr>
        <w:t xml:space="preserve">              </w:t>
      </w:r>
      <w:r w:rsidRPr="00F84F0D">
        <w:rPr>
          <w:rFonts w:eastAsia="Calibri"/>
          <w:bCs/>
          <w:lang w:eastAsia="en-US"/>
        </w:rPr>
        <w:t xml:space="preserve">и </w:t>
      </w:r>
      <w:proofErr w:type="spellStart"/>
      <w:r w:rsidRPr="00F84F0D">
        <w:rPr>
          <w:rFonts w:eastAsia="Calibri"/>
          <w:bCs/>
          <w:lang w:eastAsia="en-US"/>
        </w:rPr>
        <w:t>Ларьякская</w:t>
      </w:r>
      <w:proofErr w:type="spellEnd"/>
      <w:r w:rsidRPr="00F84F0D">
        <w:rPr>
          <w:rFonts w:eastAsia="Calibri"/>
          <w:bCs/>
          <w:lang w:eastAsia="en-US"/>
        </w:rPr>
        <w:t xml:space="preserve"> специальная (коррекционная) общеобразовательная начальная школа-интернат VIII вида. Численность учащихся и воспитанников в них составляет 98 чел.</w:t>
      </w:r>
    </w:p>
    <w:p w:rsidR="00F84F0D" w:rsidRPr="00F84F0D" w:rsidRDefault="00F84F0D" w:rsidP="00F84F0D">
      <w:pPr>
        <w:ind w:firstLine="709"/>
        <w:jc w:val="both"/>
        <w:rPr>
          <w:bCs/>
        </w:rPr>
      </w:pPr>
      <w:r w:rsidRPr="00F84F0D">
        <w:lastRenderedPageBreak/>
        <w:t xml:space="preserve">В целях </w:t>
      </w:r>
      <w:proofErr w:type="gramStart"/>
      <w:r w:rsidR="004D4E89">
        <w:t xml:space="preserve">реализации Указа Президента </w:t>
      </w:r>
      <w:r w:rsidR="00332DFB">
        <w:t>Российской Федерации</w:t>
      </w:r>
      <w:proofErr w:type="gramEnd"/>
      <w:r w:rsidR="00332DFB">
        <w:t xml:space="preserve"> </w:t>
      </w:r>
      <w:r w:rsidR="004D4E89">
        <w:t xml:space="preserve">от </w:t>
      </w:r>
      <w:r w:rsidRPr="00F84F0D">
        <w:t xml:space="preserve">7 мая 2012 года № 599 «О мерах по реализации государственной политики в области образования и науки» </w:t>
      </w:r>
      <w:r w:rsidRPr="00F84F0D">
        <w:rPr>
          <w:rFonts w:eastAsia="Calibri"/>
          <w:lang w:eastAsia="en-US"/>
        </w:rPr>
        <w:t xml:space="preserve">доступность дошкольного образования для детей </w:t>
      </w:r>
      <w:r w:rsidR="00332DFB">
        <w:rPr>
          <w:rFonts w:eastAsia="Calibri"/>
          <w:lang w:eastAsia="en-US"/>
        </w:rPr>
        <w:t xml:space="preserve">                           </w:t>
      </w:r>
      <w:r w:rsidRPr="00F84F0D">
        <w:rPr>
          <w:rFonts w:eastAsia="Calibri"/>
          <w:lang w:eastAsia="en-US"/>
        </w:rPr>
        <w:t xml:space="preserve">в возрасте от 3 до 7 лет в районе  составляет </w:t>
      </w:r>
      <w:r w:rsidRPr="00F84F0D">
        <w:rPr>
          <w:bCs/>
        </w:rPr>
        <w:t>100%.</w:t>
      </w:r>
    </w:p>
    <w:p w:rsidR="00F84F0D" w:rsidRPr="00F84F0D" w:rsidRDefault="00F84F0D" w:rsidP="00F84F0D">
      <w:pPr>
        <w:ind w:firstLine="709"/>
        <w:jc w:val="both"/>
        <w:rPr>
          <w:color w:val="000000"/>
        </w:rPr>
      </w:pPr>
      <w:r w:rsidRPr="00F84F0D">
        <w:rPr>
          <w:rFonts w:eastAsia="Calibri"/>
          <w:lang w:eastAsia="en-US"/>
        </w:rPr>
        <w:t xml:space="preserve">В целях реализации Указа Президента Российской Федерации </w:t>
      </w:r>
      <w:r w:rsidR="004D4E89">
        <w:rPr>
          <w:rFonts w:eastAsia="Calibri"/>
          <w:lang w:eastAsia="en-US"/>
        </w:rPr>
        <w:t xml:space="preserve">                                 </w:t>
      </w:r>
      <w:r w:rsidRPr="00F84F0D">
        <w:rPr>
          <w:rFonts w:eastAsia="Calibri"/>
          <w:lang w:eastAsia="en-US"/>
        </w:rPr>
        <w:t xml:space="preserve">от 07.05.2018 № 204 «О национальных целях и стратегических задачах развития Российской Федерации на период до 2024 года» по созданию </w:t>
      </w:r>
      <w:r w:rsidRPr="00F84F0D">
        <w:rPr>
          <w:color w:val="000000"/>
        </w:rPr>
        <w:t xml:space="preserve">условий для раннего развития детей в возрасте до 3 лет, а также для увеличения охвата детей в возрасте от 2 месяцев до 3 лет дошкольным образованием в </w:t>
      </w:r>
      <w:proofErr w:type="spellStart"/>
      <w:r w:rsidR="004D4E89">
        <w:rPr>
          <w:color w:val="000000"/>
        </w:rPr>
        <w:t>пгт</w:t>
      </w:r>
      <w:proofErr w:type="spellEnd"/>
      <w:r w:rsidR="004D4E89">
        <w:rPr>
          <w:color w:val="000000"/>
        </w:rPr>
        <w:t xml:space="preserve">. </w:t>
      </w:r>
      <w:proofErr w:type="spellStart"/>
      <w:r w:rsidRPr="00F84F0D">
        <w:rPr>
          <w:color w:val="000000"/>
        </w:rPr>
        <w:t>Излучинске</w:t>
      </w:r>
      <w:proofErr w:type="spellEnd"/>
      <w:r w:rsidRPr="00F84F0D">
        <w:rPr>
          <w:color w:val="000000"/>
        </w:rPr>
        <w:t xml:space="preserve"> открыты 2 дополнительные группы для детей в возрасте до 3 лет </w:t>
      </w:r>
      <w:r w:rsidR="004D4E89">
        <w:rPr>
          <w:color w:val="000000"/>
        </w:rPr>
        <w:t xml:space="preserve">                                             </w:t>
      </w:r>
      <w:r w:rsidRPr="00F84F0D">
        <w:rPr>
          <w:color w:val="000000"/>
        </w:rPr>
        <w:t xml:space="preserve"> в муниципальном бюджетном общеобразовательном учреждении «Излучинская общеобразовательная начальная школа».</w:t>
      </w:r>
    </w:p>
    <w:p w:rsidR="00F84F0D" w:rsidRPr="00F84F0D" w:rsidRDefault="00F84F0D" w:rsidP="00F84F0D">
      <w:pPr>
        <w:autoSpaceDE w:val="0"/>
        <w:autoSpaceDN w:val="0"/>
        <w:adjustRightInd w:val="0"/>
        <w:ind w:firstLine="709"/>
        <w:jc w:val="both"/>
        <w:rPr>
          <w:rFonts w:eastAsia="Calibri"/>
          <w:bCs/>
          <w:lang w:eastAsia="en-US"/>
        </w:rPr>
      </w:pPr>
      <w:r w:rsidRPr="00F84F0D">
        <w:rPr>
          <w:bCs/>
        </w:rPr>
        <w:t xml:space="preserve">Как и прежде реализация «майских» Указов Президента </w:t>
      </w:r>
      <w:r w:rsidR="004D4E89">
        <w:rPr>
          <w:bCs/>
        </w:rPr>
        <w:t>Российской Федерации</w:t>
      </w:r>
      <w:r w:rsidRPr="00F84F0D">
        <w:rPr>
          <w:bCs/>
        </w:rPr>
        <w:t xml:space="preserve"> будет способствовать дальнейшему развитию сферы образования </w:t>
      </w:r>
      <w:r w:rsidR="004D4E89">
        <w:rPr>
          <w:bCs/>
        </w:rPr>
        <w:t xml:space="preserve">                 </w:t>
      </w:r>
      <w:r w:rsidRPr="00F84F0D">
        <w:rPr>
          <w:bCs/>
        </w:rPr>
        <w:t>и достижению целевых показателей</w:t>
      </w:r>
      <w:r w:rsidRPr="00F84F0D">
        <w:rPr>
          <w:rFonts w:eastAsia="Calibri"/>
          <w:bCs/>
          <w:lang w:eastAsia="en-US"/>
        </w:rPr>
        <w:t>.</w:t>
      </w:r>
    </w:p>
    <w:p w:rsidR="00F84F0D" w:rsidRPr="00F84F0D" w:rsidRDefault="00F84F0D" w:rsidP="00F84F0D">
      <w:pPr>
        <w:ind w:firstLine="709"/>
        <w:jc w:val="both"/>
      </w:pPr>
    </w:p>
    <w:p w:rsidR="00F84F0D" w:rsidRPr="004D4E89" w:rsidRDefault="00F84F0D" w:rsidP="00F84F0D">
      <w:pPr>
        <w:tabs>
          <w:tab w:val="left" w:pos="708"/>
        </w:tabs>
        <w:jc w:val="center"/>
        <w:rPr>
          <w:b/>
        </w:rPr>
      </w:pPr>
      <w:r w:rsidRPr="004D4E89">
        <w:rPr>
          <w:b/>
        </w:rPr>
        <w:t>Здравоохранение</w:t>
      </w:r>
    </w:p>
    <w:p w:rsidR="00F84F0D" w:rsidRPr="00F84F0D" w:rsidRDefault="00F84F0D" w:rsidP="00F84F0D">
      <w:pPr>
        <w:tabs>
          <w:tab w:val="left" w:pos="708"/>
        </w:tabs>
        <w:jc w:val="center"/>
        <w:rPr>
          <w:b/>
          <w:i/>
        </w:rPr>
      </w:pPr>
    </w:p>
    <w:p w:rsidR="00F84F0D" w:rsidRPr="00F84F0D" w:rsidRDefault="00F84F0D" w:rsidP="00F84F0D">
      <w:pPr>
        <w:ind w:firstLine="709"/>
        <w:jc w:val="both"/>
      </w:pPr>
      <w:r w:rsidRPr="00F84F0D">
        <w:t>Полномочия в сфере здравоохранения в 2014 году переданы на окружной уровень. (распоряжение Правительства Ханты-Мансийского</w:t>
      </w:r>
      <w:r w:rsidR="004D4E89">
        <w:t xml:space="preserve"> автономного округа − Югры от 22 декабря 2012 года</w:t>
      </w:r>
      <w:r w:rsidRPr="00F84F0D">
        <w:t xml:space="preserve"> № 762-рп «О принятии в 2013 году </w:t>
      </w:r>
      <w:r w:rsidR="004D4E89">
        <w:t xml:space="preserve">                        </w:t>
      </w:r>
      <w:r w:rsidRPr="00F84F0D">
        <w:t xml:space="preserve">в государственную собственность Ханты-Мансийского автономного округа </w:t>
      </w:r>
      <w:r w:rsidR="004D4E89">
        <w:t>−</w:t>
      </w:r>
      <w:r w:rsidRPr="00F84F0D">
        <w:t xml:space="preserve"> Югры медицинских организаций муниципальной системы здравоохранения Ханты-</w:t>
      </w:r>
      <w:r w:rsidR="004D4E89">
        <w:t>Мансийского автономного округа −</w:t>
      </w:r>
      <w:r w:rsidRPr="00F84F0D">
        <w:t xml:space="preserve"> Югры и осуществлении первоочередных мер по обеспечению их деятельности в 2014 году»).</w:t>
      </w:r>
    </w:p>
    <w:p w:rsidR="00F84F0D" w:rsidRPr="00F84F0D" w:rsidRDefault="00F84F0D" w:rsidP="00F84F0D">
      <w:pPr>
        <w:ind w:firstLine="709"/>
        <w:jc w:val="both"/>
      </w:pPr>
      <w:r w:rsidRPr="00F84F0D">
        <w:t xml:space="preserve">Медицинская помощь населению района оказывается тремя больничными учреждениями, в структуру которых входят 3 больницы, 5 амбулаторий, </w:t>
      </w:r>
      <w:r w:rsidR="004D4E89">
        <w:t xml:space="preserve">                          </w:t>
      </w:r>
      <w:r w:rsidRPr="00F84F0D">
        <w:t xml:space="preserve">6 фельдшерско-акушерских пунктов. Количество коек составляет 179 единиц. Обеспеченность круглосуточными больничными койками по итогам 2018 года составило 49,2 коек на 10 тыс. населения. </w:t>
      </w:r>
    </w:p>
    <w:p w:rsidR="00F84F0D" w:rsidRPr="00F84F0D" w:rsidRDefault="00F84F0D" w:rsidP="00F84F0D">
      <w:pPr>
        <w:ind w:firstLine="709"/>
        <w:jc w:val="both"/>
      </w:pPr>
      <w:r w:rsidRPr="00F84F0D">
        <w:t>Одним из показателей, характеризующих доступность медицинской помощи населению, является обеспеченность населения медицинскими кадрами. В районе обеспеченность врачами в 2018 году составит 29,7 чел. на 10 тыс. населения.</w:t>
      </w:r>
    </w:p>
    <w:p w:rsidR="00F84F0D" w:rsidRPr="00F84F0D" w:rsidRDefault="00F84F0D" w:rsidP="00F84F0D">
      <w:pPr>
        <w:ind w:firstLine="709"/>
        <w:jc w:val="both"/>
      </w:pPr>
      <w:r w:rsidRPr="00F84F0D">
        <w:t>Политика в сфере з</w:t>
      </w:r>
      <w:r w:rsidR="004D4E89">
        <w:t>дравоохранения на период 2019−</w:t>
      </w:r>
      <w:r w:rsidRPr="00F84F0D">
        <w:t>2024 годов будет определяться в соответствии с</w:t>
      </w:r>
      <w:r w:rsidRPr="00F84F0D">
        <w:rPr>
          <w:rFonts w:eastAsia="Calibri"/>
          <w:b/>
          <w:lang w:eastAsia="en-US"/>
        </w:rPr>
        <w:t xml:space="preserve"> </w:t>
      </w:r>
      <w:r w:rsidRPr="00F84F0D">
        <w:t>задачами, поставленными Президентом Российской Федерации в «майских» указах.</w:t>
      </w:r>
    </w:p>
    <w:p w:rsidR="00F84F0D" w:rsidRPr="00F84F0D" w:rsidRDefault="00F84F0D" w:rsidP="00F84F0D">
      <w:pPr>
        <w:tabs>
          <w:tab w:val="left" w:pos="708"/>
        </w:tabs>
        <w:jc w:val="center"/>
        <w:rPr>
          <w:b/>
          <w:i/>
        </w:rPr>
      </w:pPr>
    </w:p>
    <w:p w:rsidR="00F84F0D" w:rsidRPr="004D4E89" w:rsidRDefault="00F84F0D" w:rsidP="00F84F0D">
      <w:pPr>
        <w:tabs>
          <w:tab w:val="left" w:pos="708"/>
        </w:tabs>
        <w:jc w:val="center"/>
        <w:rPr>
          <w:b/>
        </w:rPr>
      </w:pPr>
      <w:r w:rsidRPr="004D4E89">
        <w:rPr>
          <w:b/>
        </w:rPr>
        <w:t>Культура</w:t>
      </w:r>
    </w:p>
    <w:p w:rsidR="00F84F0D" w:rsidRPr="00F84F0D" w:rsidRDefault="00F84F0D" w:rsidP="00F84F0D">
      <w:pPr>
        <w:tabs>
          <w:tab w:val="left" w:pos="708"/>
        </w:tabs>
        <w:jc w:val="center"/>
      </w:pPr>
    </w:p>
    <w:p w:rsidR="00F84F0D" w:rsidRPr="00F84F0D" w:rsidRDefault="00F84F0D" w:rsidP="00F84F0D">
      <w:pPr>
        <w:ind w:firstLine="709"/>
        <w:jc w:val="both"/>
        <w:rPr>
          <w:szCs w:val="20"/>
        </w:rPr>
      </w:pPr>
      <w:r w:rsidRPr="00F84F0D">
        <w:rPr>
          <w:szCs w:val="20"/>
        </w:rPr>
        <w:t>Приоритеты сферы культуры направлены на сохранение и развитие культурного потенциала района, системы творческого и художественного образования населения, совершенствование культурной инфраструктуры, улучшение материально-технического обеспечения.</w:t>
      </w:r>
    </w:p>
    <w:p w:rsidR="00F84F0D" w:rsidRPr="00F84F0D" w:rsidRDefault="00F84F0D" w:rsidP="00F84F0D">
      <w:pPr>
        <w:ind w:firstLine="709"/>
        <w:jc w:val="both"/>
      </w:pPr>
      <w:r w:rsidRPr="00F84F0D">
        <w:lastRenderedPageBreak/>
        <w:t>В целях обеспечения максимальной доступности для граждан культурных благ, расширения спектра и повышения качества услуг, для жителей района проводятся культурно-досуговые мероприятия и массовые праздники. Этому способствует деятельность общественных и творческих формирований.</w:t>
      </w:r>
    </w:p>
    <w:p w:rsidR="00F84F0D" w:rsidRPr="00F84F0D" w:rsidRDefault="00F84F0D" w:rsidP="00F84F0D">
      <w:pPr>
        <w:ind w:firstLine="709"/>
        <w:jc w:val="both"/>
        <w:rPr>
          <w:rFonts w:eastAsia="Batang"/>
        </w:rPr>
      </w:pPr>
      <w:r w:rsidRPr="00F84F0D">
        <w:rPr>
          <w:rFonts w:eastAsia="Batang"/>
        </w:rPr>
        <w:t>В районе принята и реализуется муниципальная программа «</w:t>
      </w:r>
      <w:r w:rsidRPr="00F84F0D">
        <w:t>Развитие культуры и туризма в Нижневартовском районе на 2018–2025 годы и на период до 2030 года</w:t>
      </w:r>
      <w:r w:rsidRPr="00F84F0D">
        <w:rPr>
          <w:rFonts w:eastAsia="Batang"/>
        </w:rPr>
        <w:t>», целями которой являются с</w:t>
      </w:r>
      <w:r w:rsidRPr="00F84F0D">
        <w:rPr>
          <w:color w:val="000000"/>
        </w:rPr>
        <w:t>оздание условий для гармоничного этнокультурного развития, сохранение и приумножение культурного потенциала района, комплексное обеспечение культурно-досуговых потребностей жителей района, о</w:t>
      </w:r>
      <w:r w:rsidRPr="00F84F0D">
        <w:rPr>
          <w:rFonts w:eastAsia="Calibri"/>
        </w:rPr>
        <w:t xml:space="preserve">беспечение прав граждан на доступ к культурным ценностям </w:t>
      </w:r>
      <w:r w:rsidR="004D4E89">
        <w:rPr>
          <w:rFonts w:eastAsia="Calibri"/>
        </w:rPr>
        <w:t xml:space="preserve"> </w:t>
      </w:r>
      <w:r w:rsidRPr="00F84F0D">
        <w:rPr>
          <w:rFonts w:eastAsia="Calibri"/>
        </w:rPr>
        <w:t>и информации, укрепление единого культурного пространства в районе, развитие внутреннего и въездного туризма.</w:t>
      </w:r>
    </w:p>
    <w:p w:rsidR="00F84F0D" w:rsidRPr="00F84F0D" w:rsidRDefault="00F84F0D" w:rsidP="00F84F0D">
      <w:pPr>
        <w:ind w:firstLine="709"/>
        <w:jc w:val="both"/>
      </w:pPr>
      <w:r w:rsidRPr="00F84F0D">
        <w:t xml:space="preserve">На территории района осуществляют деятельность 11 учреждений культурно-досугового типа, 5 детских школ искусств, 3 музея и 1 </w:t>
      </w:r>
      <w:proofErr w:type="spellStart"/>
      <w:r w:rsidRPr="00F84F0D">
        <w:t>межпоселенческая</w:t>
      </w:r>
      <w:proofErr w:type="spellEnd"/>
      <w:r w:rsidRPr="00F84F0D">
        <w:t xml:space="preserve"> библиотека, в состав которой входят 19 структурных подразделений. Число мест в учреждениях культурно-досугового типа – 2587 единиц. </w:t>
      </w:r>
    </w:p>
    <w:p w:rsidR="00F84F0D" w:rsidRPr="00F84F0D" w:rsidRDefault="00F84F0D" w:rsidP="00F84F0D">
      <w:pPr>
        <w:ind w:firstLine="709"/>
        <w:jc w:val="both"/>
      </w:pPr>
      <w:r w:rsidRPr="00F84F0D">
        <w:t>Дополнительным образованием  в сфере культуры охвачено 1 023 чел.</w:t>
      </w:r>
    </w:p>
    <w:p w:rsidR="00F84F0D" w:rsidRPr="00F84F0D" w:rsidRDefault="00F84F0D" w:rsidP="00F84F0D">
      <w:pPr>
        <w:ind w:firstLine="709"/>
        <w:jc w:val="both"/>
      </w:pPr>
      <w:r w:rsidRPr="00F84F0D">
        <w:t>Внедрение цифров</w:t>
      </w:r>
      <w:r w:rsidR="004D4E89">
        <w:t xml:space="preserve">ых технологий в сфере культуры отразились                                   в </w:t>
      </w:r>
      <w:proofErr w:type="spellStart"/>
      <w:r w:rsidR="004D4E89">
        <w:t>цифровизации</w:t>
      </w:r>
      <w:proofErr w:type="spellEnd"/>
      <w:r w:rsidRPr="00F84F0D">
        <w:t xml:space="preserve"> музейного пространства. Доля </w:t>
      </w:r>
      <w:r w:rsidRPr="00F84F0D">
        <w:rPr>
          <w:szCs w:val="20"/>
        </w:rPr>
        <w:t>оцифрованных музейных предметов, представленных в сети Интернет</w:t>
      </w:r>
      <w:r w:rsidR="004D4E89">
        <w:rPr>
          <w:szCs w:val="20"/>
        </w:rPr>
        <w:t>,</w:t>
      </w:r>
      <w:r w:rsidRPr="00F84F0D">
        <w:rPr>
          <w:szCs w:val="20"/>
        </w:rPr>
        <w:t xml:space="preserve"> составила 85% от общего числа музейных предметов основного фонда музеев Нижневартовского района. </w:t>
      </w:r>
      <w:r w:rsidRPr="00F84F0D">
        <w:t xml:space="preserve"> Это позволило привлечь граждан к совершению виртуальных путешествий </w:t>
      </w:r>
      <w:r w:rsidR="00332DFB">
        <w:t xml:space="preserve">                          </w:t>
      </w:r>
      <w:r w:rsidRPr="00F84F0D">
        <w:t xml:space="preserve">по музеям, рассматривать произведения искусства в мельчайших подробностях, в результате обеспечена открытость и доступность музейных коллекций большему количеству людей. </w:t>
      </w:r>
    </w:p>
    <w:p w:rsidR="00F84F0D" w:rsidRPr="00F84F0D" w:rsidRDefault="00F84F0D" w:rsidP="00F84F0D">
      <w:pPr>
        <w:ind w:firstLine="709"/>
        <w:jc w:val="both"/>
      </w:pPr>
      <w:r w:rsidRPr="00F84F0D">
        <w:t xml:space="preserve">Повысилась доступность библиотечного обслуживания в связи </w:t>
      </w:r>
      <w:r w:rsidR="004D4E89">
        <w:t xml:space="preserve">                                     </w:t>
      </w:r>
      <w:r w:rsidRPr="00F84F0D">
        <w:t xml:space="preserve">с использованием цифровых систем и Интернета. </w:t>
      </w:r>
      <w:r w:rsidRPr="00F84F0D">
        <w:rPr>
          <w:szCs w:val="20"/>
        </w:rPr>
        <w:t>Доля библиотечных фондов общедоступных библиотек, отраженных в электронных каталогах составляет 100%.</w:t>
      </w:r>
    </w:p>
    <w:p w:rsidR="00F84F0D" w:rsidRPr="00F84F0D" w:rsidRDefault="00F84F0D" w:rsidP="00F84F0D">
      <w:pPr>
        <w:ind w:firstLine="709"/>
        <w:jc w:val="both"/>
      </w:pPr>
    </w:p>
    <w:p w:rsidR="00F84F0D" w:rsidRPr="004D4E89" w:rsidRDefault="00F84F0D" w:rsidP="00F84F0D">
      <w:pPr>
        <w:tabs>
          <w:tab w:val="left" w:pos="708"/>
        </w:tabs>
        <w:jc w:val="center"/>
        <w:rPr>
          <w:b/>
        </w:rPr>
      </w:pPr>
      <w:r w:rsidRPr="004D4E89">
        <w:rPr>
          <w:b/>
        </w:rPr>
        <w:t>Физическая культура и спорт</w:t>
      </w:r>
    </w:p>
    <w:p w:rsidR="00F84F0D" w:rsidRPr="00F84F0D" w:rsidRDefault="00F84F0D" w:rsidP="00F84F0D">
      <w:pPr>
        <w:ind w:firstLine="709"/>
        <w:jc w:val="both"/>
      </w:pPr>
    </w:p>
    <w:p w:rsidR="00F84F0D" w:rsidRPr="00F84F0D" w:rsidRDefault="00F84F0D" w:rsidP="00F84F0D">
      <w:pPr>
        <w:ind w:firstLine="709"/>
        <w:jc w:val="both"/>
        <w:rPr>
          <w:rFonts w:eastAsia="Batang"/>
        </w:rPr>
      </w:pPr>
      <w:r w:rsidRPr="00F84F0D">
        <w:rPr>
          <w:rFonts w:eastAsia="Batang"/>
        </w:rPr>
        <w:t xml:space="preserve">Основной задачей развития физической культуры и спорта на прогнозный период станет создание условий, ориентирующих граждан на здоровый образ жизни, включая ориентацию на здоровое питание и отказ от вредных привычек, мотивация к регулярным занятиям физической культурой и спортом, создание для всех групп и категорий населения (включая лиц с ограниченными возможностями здоровья) условий для занятий физической культурой </w:t>
      </w:r>
      <w:r w:rsidR="004D4E89">
        <w:rPr>
          <w:rFonts w:eastAsia="Batang"/>
        </w:rPr>
        <w:t xml:space="preserve">                               </w:t>
      </w:r>
      <w:r w:rsidRPr="00F84F0D">
        <w:rPr>
          <w:rFonts w:eastAsia="Batang"/>
        </w:rPr>
        <w:t>и спортом.</w:t>
      </w:r>
    </w:p>
    <w:p w:rsidR="00F84F0D" w:rsidRPr="00F84F0D" w:rsidRDefault="00F84F0D" w:rsidP="00F84F0D">
      <w:pPr>
        <w:ind w:firstLine="709"/>
        <w:jc w:val="both"/>
        <w:rPr>
          <w:szCs w:val="20"/>
        </w:rPr>
      </w:pPr>
      <w:r w:rsidRPr="00F84F0D">
        <w:rPr>
          <w:szCs w:val="20"/>
        </w:rPr>
        <w:t>В целях сохранения и укрепления здоровья, повышения уровня и качества жизни населения, пропаганды здорового образа жизни, развития физических способностей человека в ра</w:t>
      </w:r>
      <w:r w:rsidR="004D4E89">
        <w:rPr>
          <w:szCs w:val="20"/>
        </w:rPr>
        <w:t xml:space="preserve">йоне реализуется муниципальная </w:t>
      </w:r>
      <w:r w:rsidRPr="00F84F0D">
        <w:rPr>
          <w:szCs w:val="20"/>
        </w:rPr>
        <w:t xml:space="preserve">программа спортивной направленности </w:t>
      </w:r>
      <w:hyperlink r:id="rId11" w:history="1">
        <w:r w:rsidRPr="00F84F0D">
          <w:rPr>
            <w:szCs w:val="20"/>
          </w:rPr>
          <w:t xml:space="preserve">«Развитие физической культуры и спорта </w:t>
        </w:r>
        <w:r w:rsidR="004D4E89">
          <w:rPr>
            <w:szCs w:val="20"/>
          </w:rPr>
          <w:t xml:space="preserve">                                </w:t>
        </w:r>
        <w:r w:rsidRPr="00F84F0D">
          <w:rPr>
            <w:szCs w:val="20"/>
          </w:rPr>
          <w:t>в Нижневартовском районе на 2018–2025 годы и на период до 2030 года»</w:t>
        </w:r>
      </w:hyperlink>
      <w:r w:rsidRPr="00F84F0D">
        <w:rPr>
          <w:szCs w:val="20"/>
        </w:rPr>
        <w:t>.</w:t>
      </w:r>
    </w:p>
    <w:p w:rsidR="00F84F0D" w:rsidRPr="00F84F0D" w:rsidRDefault="00F84F0D" w:rsidP="00F84F0D">
      <w:pPr>
        <w:ind w:firstLine="709"/>
        <w:jc w:val="both"/>
      </w:pPr>
      <w:r w:rsidRPr="00F84F0D">
        <w:lastRenderedPageBreak/>
        <w:t>На территории района дополнительное образование детей в сфере физической культуры и спорта осуществляется на базе двух детско-юношеских спортивных школ с единовременной пропускной способностью 520 чел. в час. Численность детей</w:t>
      </w:r>
      <w:r w:rsidR="004D4E89">
        <w:t>,</w:t>
      </w:r>
      <w:r w:rsidRPr="00F84F0D">
        <w:t xml:space="preserve"> занимающихся в детско-юношеских спортивных школах</w:t>
      </w:r>
      <w:r w:rsidR="004D4E89">
        <w:t>,</w:t>
      </w:r>
      <w:r w:rsidRPr="00F84F0D">
        <w:t xml:space="preserve"> составляет 6 008 человек.</w:t>
      </w:r>
    </w:p>
    <w:p w:rsidR="00F84F0D" w:rsidRPr="00F84F0D" w:rsidRDefault="00F84F0D" w:rsidP="00F84F0D">
      <w:pPr>
        <w:ind w:firstLine="709"/>
        <w:jc w:val="both"/>
      </w:pPr>
      <w:proofErr w:type="gramStart"/>
      <w:r w:rsidRPr="00F84F0D">
        <w:t xml:space="preserve">В населенных пунктах района функционирует 103 спортивных объекта, </w:t>
      </w:r>
      <w:r w:rsidR="00332DFB">
        <w:t xml:space="preserve">              </w:t>
      </w:r>
      <w:r w:rsidRPr="00F84F0D">
        <w:t>в том числе 45 спортивных залов, 9 плавательных бассейнов, 4 лыжные базы, 26 открытых спортивных площадок, 3 стрелковых  тира, 8 футбольных полей, 2 спортивных ядра, 3 хоккейных корта, 2 базы отдыха, 1 крытый хоккейный корт, единовременная пропускная способность которых составляет  2648 человек/час.</w:t>
      </w:r>
      <w:proofErr w:type="gramEnd"/>
      <w:r w:rsidRPr="00F84F0D">
        <w:t xml:space="preserve"> Доля населения в районе, систематически занимающегося физической культурой и спортом на начало 2018 года составила 42,7%.  </w:t>
      </w:r>
    </w:p>
    <w:p w:rsidR="00F84F0D" w:rsidRPr="00F84F0D" w:rsidRDefault="00F84F0D" w:rsidP="00F84F0D">
      <w:pPr>
        <w:ind w:firstLine="709"/>
        <w:jc w:val="both"/>
      </w:pPr>
      <w:r w:rsidRPr="00F84F0D">
        <w:t xml:space="preserve">С целью популяризации занятий спортом традиционно проводятся поселковые, районные, спортивные праздники по зимним и летним национальным видам спорта (охотничий биатлон, северное многоборье, национальная борьба, гонки на оленьих упряжках, гонки на </w:t>
      </w:r>
      <w:proofErr w:type="spellStart"/>
      <w:r w:rsidRPr="00F84F0D">
        <w:t>обласах</w:t>
      </w:r>
      <w:proofErr w:type="spellEnd"/>
      <w:r w:rsidRPr="00F84F0D">
        <w:t>). Спортсмены ра</w:t>
      </w:r>
      <w:r w:rsidR="004D4E89">
        <w:t>йона являются лидерами в округе</w:t>
      </w:r>
      <w:r w:rsidRPr="00F84F0D">
        <w:t xml:space="preserve"> по гонкам на </w:t>
      </w:r>
      <w:proofErr w:type="spellStart"/>
      <w:r w:rsidRPr="00F84F0D">
        <w:t>обласах</w:t>
      </w:r>
      <w:proofErr w:type="spellEnd"/>
      <w:r w:rsidRPr="00F84F0D">
        <w:t>, национальной борьбе, принимают участие в Чемпионатах России по северному многоборью.</w:t>
      </w:r>
    </w:p>
    <w:p w:rsidR="00F84F0D" w:rsidRPr="00F84F0D" w:rsidRDefault="00F84F0D" w:rsidP="00F84F0D">
      <w:pPr>
        <w:ind w:firstLine="709"/>
        <w:jc w:val="both"/>
      </w:pPr>
      <w:r w:rsidRPr="00F84F0D">
        <w:t>Оказывается содействие развитию физической культуры и спорта инвалидов, лиц с ограниченными возможностями здоровья, адаптивной физической культуры и адаптивного спорта. Всего занимающихся физической культурой и спортом  лиц с ограниченными возможностями 362 человека.</w:t>
      </w:r>
    </w:p>
    <w:p w:rsidR="00F84F0D" w:rsidRPr="00F84F0D" w:rsidRDefault="00F84F0D" w:rsidP="00F84F0D">
      <w:pPr>
        <w:ind w:firstLine="709"/>
        <w:jc w:val="both"/>
        <w:rPr>
          <w:szCs w:val="20"/>
        </w:rPr>
      </w:pPr>
      <w:r w:rsidRPr="00F84F0D">
        <w:t xml:space="preserve">В целях сохранения достигнутого уровня развития физической культуры </w:t>
      </w:r>
      <w:r w:rsidR="004D4E89">
        <w:t xml:space="preserve">  </w:t>
      </w:r>
      <w:r w:rsidRPr="00F84F0D">
        <w:t>и спорта продолжится организация и проведение спортивно-массовых мероприятий, охватывающих все возрастные категории населения, в том числе обеспечение беспрепятственного доступа маломобильных групп населения; развитие национальных видов спорта, учитывая национальные традиции коренных народов Севера в районе.</w:t>
      </w:r>
    </w:p>
    <w:p w:rsidR="00F84F0D" w:rsidRPr="00F84F0D" w:rsidRDefault="00F84F0D" w:rsidP="00F84F0D">
      <w:pPr>
        <w:ind w:firstLine="709"/>
        <w:jc w:val="both"/>
        <w:rPr>
          <w:rFonts w:eastAsia="Batang"/>
        </w:rPr>
      </w:pPr>
      <w:r w:rsidRPr="00F84F0D">
        <w:rPr>
          <w:rFonts w:eastAsia="Batang"/>
        </w:rPr>
        <w:t xml:space="preserve">Основные направления развития физической культуры и спорта </w:t>
      </w:r>
      <w:r w:rsidR="004D4E89">
        <w:rPr>
          <w:rFonts w:eastAsia="Batang"/>
        </w:rPr>
        <w:t xml:space="preserve">                            </w:t>
      </w:r>
      <w:r w:rsidRPr="00F84F0D">
        <w:rPr>
          <w:rFonts w:eastAsia="Batang"/>
        </w:rPr>
        <w:t>на прогнозный период: эффективное использование возможностей учреждений спорта, формирование здорового образа жизни населения, развитие массового, детско-юношеского спорта.</w:t>
      </w:r>
    </w:p>
    <w:p w:rsidR="00F84F0D" w:rsidRPr="00F84F0D" w:rsidRDefault="00F84F0D" w:rsidP="00F84F0D">
      <w:pPr>
        <w:autoSpaceDE w:val="0"/>
        <w:autoSpaceDN w:val="0"/>
        <w:adjustRightInd w:val="0"/>
        <w:ind w:firstLine="709"/>
        <w:jc w:val="both"/>
        <w:rPr>
          <w:rFonts w:eastAsia="Calibri"/>
          <w:bCs/>
          <w:lang w:eastAsia="en-US"/>
        </w:rPr>
      </w:pPr>
      <w:r w:rsidRPr="00F84F0D">
        <w:rPr>
          <w:rFonts w:eastAsia="Calibri"/>
          <w:bCs/>
          <w:lang w:eastAsia="en-US"/>
        </w:rPr>
        <w:t xml:space="preserve">Некоммерческие организации являются важнейшим институтом гражданского общества, деятельность которых способствует решению актуальных социальных проблем, повышению доступности предоставляемых гражданам услуг в социальной сфере. </w:t>
      </w:r>
    </w:p>
    <w:p w:rsidR="00F84F0D" w:rsidRPr="00F84F0D" w:rsidRDefault="00F84F0D" w:rsidP="00F84F0D">
      <w:pPr>
        <w:autoSpaceDE w:val="0"/>
        <w:autoSpaceDN w:val="0"/>
        <w:adjustRightInd w:val="0"/>
        <w:ind w:firstLine="709"/>
        <w:jc w:val="both"/>
        <w:rPr>
          <w:rFonts w:eastAsia="Calibri"/>
          <w:bCs/>
          <w:lang w:eastAsia="en-US"/>
        </w:rPr>
      </w:pPr>
      <w:r w:rsidRPr="00F84F0D">
        <w:rPr>
          <w:rFonts w:eastAsia="Calibri"/>
          <w:bCs/>
          <w:lang w:eastAsia="en-US"/>
        </w:rPr>
        <w:t xml:space="preserve">С целью привлечения ресурсов некоммерческих организаций, в части предоставления услуг в социальной сфере, сформирован перечень услуг, предназначенных для передачи негосударственному сектору. </w:t>
      </w:r>
    </w:p>
    <w:p w:rsidR="00F84F0D" w:rsidRPr="00F84F0D" w:rsidRDefault="00F84F0D" w:rsidP="00F84F0D">
      <w:pPr>
        <w:autoSpaceDE w:val="0"/>
        <w:autoSpaceDN w:val="0"/>
        <w:adjustRightInd w:val="0"/>
        <w:ind w:firstLine="709"/>
        <w:jc w:val="both"/>
        <w:rPr>
          <w:bCs/>
          <w:sz w:val="20"/>
          <w:szCs w:val="20"/>
        </w:rPr>
      </w:pPr>
      <w:r w:rsidRPr="00F84F0D">
        <w:rPr>
          <w:rFonts w:eastAsia="Calibri"/>
          <w:bCs/>
          <w:lang w:eastAsia="en-US"/>
        </w:rPr>
        <w:t xml:space="preserve">В прогнозные годы в Нижневартовском районе будет продолжена работа по расширению доступа негосударственных организаций к оказанию услуг социальной сферы в сфере образования, культуры и спорта. Результатом оказания поддержки доступа </w:t>
      </w:r>
      <w:r w:rsidRPr="00F84F0D">
        <w:rPr>
          <w:bCs/>
        </w:rPr>
        <w:t xml:space="preserve">негосударственных организаций (коммерческих, некоммерческих), в том числе социально ориентированных некоммерческих </w:t>
      </w:r>
      <w:r w:rsidRPr="00F84F0D">
        <w:rPr>
          <w:bCs/>
        </w:rPr>
        <w:lastRenderedPageBreak/>
        <w:t xml:space="preserve">организаций к предоставлению услуг в социальной сфере станет увеличение количества негосударственных организаций, оказывающих услуги социальной сферы, расширения перечня услуг, переданных на исполнение негосударственным поставщикам, рост числа потребителей, воспользовавшихся услугами негосударственных организаций. </w:t>
      </w:r>
    </w:p>
    <w:p w:rsidR="00F84F0D" w:rsidRPr="00F84F0D" w:rsidRDefault="00F84F0D" w:rsidP="00F84F0D">
      <w:pPr>
        <w:widowControl w:val="0"/>
        <w:ind w:firstLine="709"/>
        <w:jc w:val="both"/>
      </w:pPr>
      <w:r w:rsidRPr="00F84F0D">
        <w:t>Прогноз социально-экономического развития входит в систему документов стратегического планирования.</w:t>
      </w:r>
    </w:p>
    <w:p w:rsidR="00F84F0D" w:rsidRPr="00F84F0D" w:rsidRDefault="00F84F0D" w:rsidP="00F84F0D">
      <w:pPr>
        <w:widowControl w:val="0"/>
        <w:ind w:firstLine="709"/>
        <w:jc w:val="both"/>
      </w:pPr>
      <w:r w:rsidRPr="00F84F0D">
        <w:t xml:space="preserve">Прогноз на 2019 год и на плановый период 2020 и 2021 годов определяет направления развития экономики и социальной сферы района с учетом эффективного использования имеющихся ресурсов. </w:t>
      </w:r>
    </w:p>
    <w:p w:rsidR="00F84F0D" w:rsidRPr="00F84F0D" w:rsidRDefault="00F84F0D" w:rsidP="00F84F0D">
      <w:pPr>
        <w:widowControl w:val="0"/>
        <w:ind w:firstLine="709"/>
        <w:jc w:val="both"/>
      </w:pPr>
      <w:r w:rsidRPr="00F84F0D">
        <w:t>В прогнозе определены цели социально-экономического развития района, основным инструментом достижения запланированных в Прогнозе результатов являются муниципальные программы.</w:t>
      </w:r>
    </w:p>
    <w:p w:rsidR="00F84F0D" w:rsidRPr="00F84F0D" w:rsidRDefault="00F84F0D" w:rsidP="00F84F0D">
      <w:pPr>
        <w:widowControl w:val="0"/>
        <w:ind w:firstLine="709"/>
        <w:jc w:val="both"/>
      </w:pPr>
      <w:r w:rsidRPr="00F84F0D">
        <w:t>Эффективность реализации комплекса мер по социально-экономическому развитию, запланированного на среднесрочную перспективу характеризуется значениями показателей в соответствии с таблицей.</w:t>
      </w:r>
    </w:p>
    <w:p w:rsidR="005F6390" w:rsidRDefault="005F6390" w:rsidP="0000407B">
      <w:pPr>
        <w:jc w:val="both"/>
      </w:pPr>
    </w:p>
    <w:p w:rsidR="00F84F0D" w:rsidRDefault="00F84F0D" w:rsidP="0000407B">
      <w:pPr>
        <w:jc w:val="both"/>
      </w:pPr>
    </w:p>
    <w:p w:rsidR="00F84F0D" w:rsidRDefault="00F84F0D" w:rsidP="0000407B">
      <w:pPr>
        <w:jc w:val="both"/>
      </w:pPr>
    </w:p>
    <w:p w:rsidR="00F84F0D" w:rsidRDefault="00F84F0D" w:rsidP="0000407B">
      <w:pPr>
        <w:jc w:val="both"/>
      </w:pPr>
    </w:p>
    <w:p w:rsidR="00F84F0D" w:rsidRDefault="00F84F0D" w:rsidP="0000407B">
      <w:pPr>
        <w:jc w:val="both"/>
      </w:pPr>
    </w:p>
    <w:p w:rsidR="00F84F0D" w:rsidRDefault="00F84F0D" w:rsidP="0000407B">
      <w:pPr>
        <w:jc w:val="both"/>
      </w:pPr>
    </w:p>
    <w:p w:rsidR="00F84F0D" w:rsidRDefault="00F84F0D" w:rsidP="0000407B">
      <w:pPr>
        <w:jc w:val="both"/>
      </w:pPr>
    </w:p>
    <w:p w:rsidR="00F84F0D" w:rsidRDefault="00F84F0D" w:rsidP="0000407B">
      <w:pPr>
        <w:jc w:val="both"/>
      </w:pPr>
    </w:p>
    <w:p w:rsidR="00F84F0D" w:rsidRDefault="00F84F0D" w:rsidP="0000407B">
      <w:pPr>
        <w:jc w:val="both"/>
      </w:pPr>
    </w:p>
    <w:p w:rsidR="00F84F0D" w:rsidRDefault="00F84F0D" w:rsidP="0000407B">
      <w:pPr>
        <w:jc w:val="both"/>
        <w:sectPr w:rsidR="00F84F0D" w:rsidSect="00A33096">
          <w:headerReference w:type="default" r:id="rId12"/>
          <w:pgSz w:w="11906" w:h="16838"/>
          <w:pgMar w:top="1134" w:right="567" w:bottom="1134" w:left="1701" w:header="709" w:footer="709" w:gutter="0"/>
          <w:cols w:space="708"/>
          <w:docGrid w:linePitch="360"/>
        </w:sectPr>
      </w:pPr>
    </w:p>
    <w:p w:rsidR="00F84F0D" w:rsidRPr="00F84F0D" w:rsidRDefault="00F84F0D" w:rsidP="00F84F0D">
      <w:pPr>
        <w:jc w:val="center"/>
        <w:rPr>
          <w:b/>
        </w:rPr>
      </w:pPr>
      <w:r w:rsidRPr="00F84F0D">
        <w:rPr>
          <w:b/>
        </w:rPr>
        <w:lastRenderedPageBreak/>
        <w:t xml:space="preserve">Показатели прогноза социально-экономического </w:t>
      </w:r>
    </w:p>
    <w:p w:rsidR="00F84F0D" w:rsidRPr="00F84F0D" w:rsidRDefault="00F84F0D" w:rsidP="00F84F0D">
      <w:pPr>
        <w:jc w:val="center"/>
        <w:rPr>
          <w:b/>
        </w:rPr>
      </w:pPr>
      <w:r w:rsidRPr="00F84F0D">
        <w:rPr>
          <w:b/>
        </w:rPr>
        <w:t xml:space="preserve">развития Нижневартовского района </w:t>
      </w:r>
    </w:p>
    <w:p w:rsidR="00F84F0D" w:rsidRPr="00F84F0D" w:rsidRDefault="00F84F0D" w:rsidP="00F84F0D">
      <w:pPr>
        <w:jc w:val="center"/>
      </w:pPr>
    </w:p>
    <w:tbl>
      <w:tblPr>
        <w:tblW w:w="1573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44"/>
        <w:gridCol w:w="1026"/>
        <w:gridCol w:w="858"/>
        <w:gridCol w:w="849"/>
        <w:gridCol w:w="849"/>
        <w:gridCol w:w="850"/>
        <w:gridCol w:w="852"/>
        <w:gridCol w:w="853"/>
        <w:gridCol w:w="850"/>
        <w:gridCol w:w="851"/>
        <w:gridCol w:w="850"/>
        <w:gridCol w:w="851"/>
        <w:gridCol w:w="850"/>
        <w:gridCol w:w="851"/>
        <w:gridCol w:w="850"/>
        <w:gridCol w:w="851"/>
        <w:gridCol w:w="850"/>
      </w:tblGrid>
      <w:tr w:rsidR="00F84F0D" w:rsidRPr="00F84F0D" w:rsidTr="00F84F0D">
        <w:trPr>
          <w:jc w:val="right"/>
        </w:trPr>
        <w:tc>
          <w:tcPr>
            <w:tcW w:w="1944" w:type="dxa"/>
            <w:vMerge w:val="restart"/>
            <w:vAlign w:val="center"/>
          </w:tcPr>
          <w:p w:rsidR="00F84F0D" w:rsidRPr="00F84F0D" w:rsidRDefault="00F84F0D" w:rsidP="00F84F0D">
            <w:pPr>
              <w:jc w:val="center"/>
              <w:rPr>
                <w:b/>
                <w:sz w:val="16"/>
                <w:szCs w:val="16"/>
              </w:rPr>
            </w:pPr>
            <w:r w:rsidRPr="00F84F0D">
              <w:rPr>
                <w:b/>
                <w:sz w:val="16"/>
                <w:szCs w:val="16"/>
              </w:rPr>
              <w:t>Показатели</w:t>
            </w:r>
          </w:p>
        </w:tc>
        <w:tc>
          <w:tcPr>
            <w:tcW w:w="1026" w:type="dxa"/>
            <w:vMerge w:val="restart"/>
            <w:vAlign w:val="center"/>
          </w:tcPr>
          <w:p w:rsidR="00F84F0D" w:rsidRPr="00F84F0D" w:rsidRDefault="00F84F0D" w:rsidP="00F84F0D">
            <w:pPr>
              <w:jc w:val="center"/>
              <w:rPr>
                <w:b/>
                <w:sz w:val="16"/>
                <w:szCs w:val="16"/>
              </w:rPr>
            </w:pPr>
            <w:r w:rsidRPr="00F84F0D">
              <w:rPr>
                <w:b/>
                <w:sz w:val="16"/>
                <w:szCs w:val="16"/>
              </w:rPr>
              <w:t>Единица измерения</w:t>
            </w:r>
          </w:p>
        </w:tc>
        <w:tc>
          <w:tcPr>
            <w:tcW w:w="858" w:type="dxa"/>
            <w:vMerge w:val="restart"/>
            <w:vAlign w:val="center"/>
          </w:tcPr>
          <w:p w:rsidR="00F84F0D" w:rsidRPr="00F84F0D" w:rsidRDefault="00F84F0D" w:rsidP="00F84F0D">
            <w:pPr>
              <w:jc w:val="center"/>
              <w:rPr>
                <w:b/>
                <w:sz w:val="16"/>
                <w:szCs w:val="16"/>
              </w:rPr>
            </w:pPr>
            <w:r w:rsidRPr="00F84F0D">
              <w:rPr>
                <w:b/>
                <w:sz w:val="16"/>
                <w:szCs w:val="16"/>
              </w:rPr>
              <w:t>Отчет 2016 года</w:t>
            </w:r>
          </w:p>
        </w:tc>
        <w:tc>
          <w:tcPr>
            <w:tcW w:w="849" w:type="dxa"/>
            <w:vMerge w:val="restart"/>
            <w:vAlign w:val="center"/>
          </w:tcPr>
          <w:p w:rsidR="00F84F0D" w:rsidRPr="00F84F0D" w:rsidRDefault="00F84F0D" w:rsidP="00F84F0D">
            <w:pPr>
              <w:jc w:val="center"/>
              <w:rPr>
                <w:b/>
                <w:sz w:val="16"/>
                <w:szCs w:val="16"/>
              </w:rPr>
            </w:pPr>
            <w:r w:rsidRPr="00F84F0D">
              <w:rPr>
                <w:b/>
                <w:sz w:val="16"/>
                <w:szCs w:val="16"/>
              </w:rPr>
              <w:t>Отчет 2017 года</w:t>
            </w:r>
          </w:p>
        </w:tc>
        <w:tc>
          <w:tcPr>
            <w:tcW w:w="849" w:type="dxa"/>
            <w:vMerge w:val="restart"/>
            <w:vAlign w:val="center"/>
          </w:tcPr>
          <w:p w:rsidR="00F84F0D" w:rsidRPr="00F84F0D" w:rsidRDefault="00F84F0D" w:rsidP="00F84F0D">
            <w:pPr>
              <w:jc w:val="center"/>
              <w:rPr>
                <w:b/>
                <w:sz w:val="16"/>
                <w:szCs w:val="16"/>
              </w:rPr>
            </w:pPr>
            <w:r w:rsidRPr="00F84F0D">
              <w:rPr>
                <w:b/>
                <w:sz w:val="16"/>
                <w:szCs w:val="16"/>
              </w:rPr>
              <w:t>Оценка 2018 года</w:t>
            </w:r>
          </w:p>
        </w:tc>
        <w:tc>
          <w:tcPr>
            <w:tcW w:w="10209" w:type="dxa"/>
            <w:gridSpan w:val="12"/>
            <w:shd w:val="clear" w:color="auto" w:fill="auto"/>
            <w:vAlign w:val="center"/>
          </w:tcPr>
          <w:p w:rsidR="00F84F0D" w:rsidRPr="00F84F0D" w:rsidRDefault="00F84F0D" w:rsidP="00F84F0D">
            <w:pPr>
              <w:jc w:val="center"/>
              <w:rPr>
                <w:b/>
                <w:sz w:val="16"/>
                <w:szCs w:val="16"/>
              </w:rPr>
            </w:pPr>
            <w:r w:rsidRPr="00F84F0D">
              <w:rPr>
                <w:b/>
                <w:sz w:val="16"/>
                <w:szCs w:val="16"/>
              </w:rPr>
              <w:t>Прогноз</w:t>
            </w:r>
          </w:p>
        </w:tc>
      </w:tr>
      <w:tr w:rsidR="00F84F0D" w:rsidRPr="00F84F0D" w:rsidTr="00F84F0D">
        <w:trPr>
          <w:jc w:val="right"/>
        </w:trPr>
        <w:tc>
          <w:tcPr>
            <w:tcW w:w="1944" w:type="dxa"/>
            <w:vMerge/>
            <w:vAlign w:val="center"/>
          </w:tcPr>
          <w:p w:rsidR="00F84F0D" w:rsidRPr="00F84F0D" w:rsidRDefault="00F84F0D" w:rsidP="00F84F0D">
            <w:pPr>
              <w:jc w:val="center"/>
              <w:rPr>
                <w:b/>
                <w:sz w:val="16"/>
                <w:szCs w:val="16"/>
              </w:rPr>
            </w:pPr>
          </w:p>
        </w:tc>
        <w:tc>
          <w:tcPr>
            <w:tcW w:w="1026" w:type="dxa"/>
            <w:vMerge/>
            <w:vAlign w:val="center"/>
          </w:tcPr>
          <w:p w:rsidR="00F84F0D" w:rsidRPr="00F84F0D" w:rsidRDefault="00F84F0D" w:rsidP="00F84F0D">
            <w:pPr>
              <w:jc w:val="center"/>
              <w:rPr>
                <w:b/>
                <w:sz w:val="16"/>
                <w:szCs w:val="16"/>
              </w:rPr>
            </w:pPr>
          </w:p>
        </w:tc>
        <w:tc>
          <w:tcPr>
            <w:tcW w:w="858" w:type="dxa"/>
            <w:vMerge/>
            <w:vAlign w:val="center"/>
          </w:tcPr>
          <w:p w:rsidR="00F84F0D" w:rsidRPr="00F84F0D" w:rsidRDefault="00F84F0D" w:rsidP="00F84F0D">
            <w:pPr>
              <w:jc w:val="center"/>
              <w:rPr>
                <w:b/>
                <w:sz w:val="16"/>
                <w:szCs w:val="16"/>
              </w:rPr>
            </w:pPr>
          </w:p>
        </w:tc>
        <w:tc>
          <w:tcPr>
            <w:tcW w:w="849" w:type="dxa"/>
            <w:vMerge/>
            <w:vAlign w:val="center"/>
          </w:tcPr>
          <w:p w:rsidR="00F84F0D" w:rsidRPr="00F84F0D" w:rsidRDefault="00F84F0D" w:rsidP="00F84F0D">
            <w:pPr>
              <w:jc w:val="center"/>
              <w:rPr>
                <w:b/>
                <w:sz w:val="16"/>
                <w:szCs w:val="16"/>
              </w:rPr>
            </w:pPr>
          </w:p>
        </w:tc>
        <w:tc>
          <w:tcPr>
            <w:tcW w:w="849" w:type="dxa"/>
            <w:vMerge/>
            <w:vAlign w:val="center"/>
          </w:tcPr>
          <w:p w:rsidR="00F84F0D" w:rsidRPr="00F84F0D" w:rsidRDefault="00F84F0D" w:rsidP="00F84F0D">
            <w:pPr>
              <w:jc w:val="center"/>
              <w:rPr>
                <w:b/>
                <w:sz w:val="16"/>
                <w:szCs w:val="16"/>
              </w:rPr>
            </w:pPr>
          </w:p>
        </w:tc>
        <w:tc>
          <w:tcPr>
            <w:tcW w:w="1702" w:type="dxa"/>
            <w:gridSpan w:val="2"/>
            <w:shd w:val="clear" w:color="auto" w:fill="auto"/>
            <w:vAlign w:val="center"/>
          </w:tcPr>
          <w:p w:rsidR="00F84F0D" w:rsidRPr="00F84F0D" w:rsidRDefault="00F84F0D" w:rsidP="00F84F0D">
            <w:pPr>
              <w:jc w:val="center"/>
              <w:rPr>
                <w:b/>
                <w:sz w:val="16"/>
                <w:szCs w:val="16"/>
              </w:rPr>
            </w:pPr>
            <w:r w:rsidRPr="00F84F0D">
              <w:rPr>
                <w:b/>
                <w:sz w:val="16"/>
                <w:szCs w:val="16"/>
              </w:rPr>
              <w:t>2019 год</w:t>
            </w:r>
          </w:p>
        </w:tc>
        <w:tc>
          <w:tcPr>
            <w:tcW w:w="1703" w:type="dxa"/>
            <w:gridSpan w:val="2"/>
            <w:shd w:val="clear" w:color="auto" w:fill="auto"/>
            <w:vAlign w:val="center"/>
          </w:tcPr>
          <w:p w:rsidR="00F84F0D" w:rsidRPr="00F84F0D" w:rsidRDefault="00F84F0D" w:rsidP="00F84F0D">
            <w:pPr>
              <w:jc w:val="center"/>
              <w:rPr>
                <w:b/>
                <w:sz w:val="16"/>
                <w:szCs w:val="16"/>
              </w:rPr>
            </w:pPr>
            <w:r w:rsidRPr="00F84F0D">
              <w:rPr>
                <w:b/>
                <w:sz w:val="16"/>
                <w:szCs w:val="16"/>
              </w:rPr>
              <w:t>2020 год</w:t>
            </w:r>
          </w:p>
        </w:tc>
        <w:tc>
          <w:tcPr>
            <w:tcW w:w="1701" w:type="dxa"/>
            <w:gridSpan w:val="2"/>
            <w:shd w:val="clear" w:color="auto" w:fill="auto"/>
            <w:vAlign w:val="center"/>
          </w:tcPr>
          <w:p w:rsidR="00F84F0D" w:rsidRPr="00F84F0D" w:rsidRDefault="00F84F0D" w:rsidP="00F84F0D">
            <w:pPr>
              <w:jc w:val="center"/>
              <w:rPr>
                <w:b/>
                <w:sz w:val="16"/>
                <w:szCs w:val="16"/>
              </w:rPr>
            </w:pPr>
            <w:r w:rsidRPr="00F84F0D">
              <w:rPr>
                <w:b/>
                <w:sz w:val="16"/>
                <w:szCs w:val="16"/>
              </w:rPr>
              <w:t>2021 год</w:t>
            </w:r>
          </w:p>
        </w:tc>
        <w:tc>
          <w:tcPr>
            <w:tcW w:w="1701" w:type="dxa"/>
            <w:gridSpan w:val="2"/>
            <w:vAlign w:val="center"/>
          </w:tcPr>
          <w:p w:rsidR="00F84F0D" w:rsidRPr="00F84F0D" w:rsidRDefault="00F84F0D" w:rsidP="00F84F0D">
            <w:pPr>
              <w:jc w:val="center"/>
              <w:rPr>
                <w:b/>
                <w:sz w:val="16"/>
                <w:szCs w:val="16"/>
              </w:rPr>
            </w:pPr>
            <w:r w:rsidRPr="00F84F0D">
              <w:rPr>
                <w:b/>
                <w:sz w:val="16"/>
                <w:szCs w:val="16"/>
              </w:rPr>
              <w:t>2022 год</w:t>
            </w:r>
          </w:p>
        </w:tc>
        <w:tc>
          <w:tcPr>
            <w:tcW w:w="1701" w:type="dxa"/>
            <w:gridSpan w:val="2"/>
            <w:vAlign w:val="center"/>
          </w:tcPr>
          <w:p w:rsidR="00F84F0D" w:rsidRPr="00F84F0D" w:rsidRDefault="00F84F0D" w:rsidP="00F84F0D">
            <w:pPr>
              <w:jc w:val="center"/>
              <w:rPr>
                <w:b/>
                <w:sz w:val="16"/>
                <w:szCs w:val="16"/>
              </w:rPr>
            </w:pPr>
            <w:r w:rsidRPr="00F84F0D">
              <w:rPr>
                <w:b/>
                <w:sz w:val="16"/>
                <w:szCs w:val="16"/>
              </w:rPr>
              <w:t>2023 год</w:t>
            </w:r>
          </w:p>
        </w:tc>
        <w:tc>
          <w:tcPr>
            <w:tcW w:w="1701" w:type="dxa"/>
            <w:gridSpan w:val="2"/>
            <w:vAlign w:val="center"/>
          </w:tcPr>
          <w:p w:rsidR="00F84F0D" w:rsidRPr="00F84F0D" w:rsidRDefault="00F84F0D" w:rsidP="00F84F0D">
            <w:pPr>
              <w:jc w:val="center"/>
              <w:rPr>
                <w:b/>
                <w:sz w:val="16"/>
                <w:szCs w:val="16"/>
              </w:rPr>
            </w:pPr>
            <w:r w:rsidRPr="00F84F0D">
              <w:rPr>
                <w:b/>
                <w:sz w:val="16"/>
                <w:szCs w:val="16"/>
              </w:rPr>
              <w:t>2024 год</w:t>
            </w:r>
          </w:p>
        </w:tc>
      </w:tr>
      <w:tr w:rsidR="00F84F0D" w:rsidRPr="00F84F0D" w:rsidTr="00F84F0D">
        <w:trPr>
          <w:jc w:val="right"/>
        </w:trPr>
        <w:tc>
          <w:tcPr>
            <w:tcW w:w="1944" w:type="dxa"/>
            <w:vMerge/>
            <w:vAlign w:val="center"/>
          </w:tcPr>
          <w:p w:rsidR="00F84F0D" w:rsidRPr="00F84F0D" w:rsidRDefault="00F84F0D" w:rsidP="00F84F0D">
            <w:pPr>
              <w:jc w:val="center"/>
              <w:rPr>
                <w:b/>
                <w:sz w:val="16"/>
                <w:szCs w:val="16"/>
              </w:rPr>
            </w:pPr>
          </w:p>
        </w:tc>
        <w:tc>
          <w:tcPr>
            <w:tcW w:w="1026" w:type="dxa"/>
            <w:vMerge/>
            <w:vAlign w:val="center"/>
          </w:tcPr>
          <w:p w:rsidR="00F84F0D" w:rsidRPr="00F84F0D" w:rsidRDefault="00F84F0D" w:rsidP="00F84F0D">
            <w:pPr>
              <w:jc w:val="center"/>
              <w:rPr>
                <w:b/>
                <w:sz w:val="16"/>
                <w:szCs w:val="16"/>
              </w:rPr>
            </w:pPr>
          </w:p>
        </w:tc>
        <w:tc>
          <w:tcPr>
            <w:tcW w:w="858" w:type="dxa"/>
            <w:vMerge/>
            <w:vAlign w:val="center"/>
          </w:tcPr>
          <w:p w:rsidR="00F84F0D" w:rsidRPr="00F84F0D" w:rsidRDefault="00F84F0D" w:rsidP="00F84F0D">
            <w:pPr>
              <w:jc w:val="center"/>
              <w:rPr>
                <w:b/>
                <w:sz w:val="16"/>
                <w:szCs w:val="16"/>
              </w:rPr>
            </w:pPr>
          </w:p>
        </w:tc>
        <w:tc>
          <w:tcPr>
            <w:tcW w:w="849" w:type="dxa"/>
            <w:vMerge/>
            <w:vAlign w:val="center"/>
          </w:tcPr>
          <w:p w:rsidR="00F84F0D" w:rsidRPr="00F84F0D" w:rsidRDefault="00F84F0D" w:rsidP="00F84F0D">
            <w:pPr>
              <w:jc w:val="center"/>
              <w:rPr>
                <w:b/>
                <w:sz w:val="16"/>
                <w:szCs w:val="16"/>
              </w:rPr>
            </w:pPr>
          </w:p>
        </w:tc>
        <w:tc>
          <w:tcPr>
            <w:tcW w:w="849" w:type="dxa"/>
            <w:vMerge/>
            <w:vAlign w:val="center"/>
          </w:tcPr>
          <w:p w:rsidR="00F84F0D" w:rsidRPr="00F84F0D" w:rsidRDefault="00F84F0D" w:rsidP="00F84F0D">
            <w:pPr>
              <w:jc w:val="center"/>
              <w:rPr>
                <w:b/>
                <w:sz w:val="16"/>
                <w:szCs w:val="16"/>
              </w:rPr>
            </w:pPr>
          </w:p>
        </w:tc>
        <w:tc>
          <w:tcPr>
            <w:tcW w:w="850" w:type="dxa"/>
            <w:shd w:val="clear" w:color="auto" w:fill="auto"/>
            <w:vAlign w:val="center"/>
          </w:tcPr>
          <w:p w:rsidR="00F84F0D" w:rsidRPr="00F84F0D" w:rsidRDefault="00F84F0D" w:rsidP="00F84F0D">
            <w:pPr>
              <w:jc w:val="center"/>
              <w:rPr>
                <w:b/>
                <w:sz w:val="16"/>
                <w:szCs w:val="16"/>
              </w:rPr>
            </w:pPr>
            <w:r w:rsidRPr="00F84F0D">
              <w:rPr>
                <w:b/>
                <w:sz w:val="16"/>
                <w:szCs w:val="16"/>
              </w:rPr>
              <w:t>вариант 1</w:t>
            </w:r>
          </w:p>
        </w:tc>
        <w:tc>
          <w:tcPr>
            <w:tcW w:w="852" w:type="dxa"/>
            <w:shd w:val="clear" w:color="auto" w:fill="auto"/>
            <w:vAlign w:val="center"/>
          </w:tcPr>
          <w:p w:rsidR="00F84F0D" w:rsidRPr="00F84F0D" w:rsidRDefault="00F84F0D" w:rsidP="00F84F0D">
            <w:pPr>
              <w:jc w:val="center"/>
              <w:rPr>
                <w:b/>
                <w:sz w:val="16"/>
                <w:szCs w:val="16"/>
              </w:rPr>
            </w:pPr>
            <w:r w:rsidRPr="00F84F0D">
              <w:rPr>
                <w:b/>
                <w:sz w:val="16"/>
                <w:szCs w:val="16"/>
              </w:rPr>
              <w:t>вариант 2</w:t>
            </w:r>
          </w:p>
        </w:tc>
        <w:tc>
          <w:tcPr>
            <w:tcW w:w="853" w:type="dxa"/>
            <w:shd w:val="clear" w:color="auto" w:fill="auto"/>
            <w:vAlign w:val="center"/>
          </w:tcPr>
          <w:p w:rsidR="00F84F0D" w:rsidRPr="00F84F0D" w:rsidRDefault="00F84F0D" w:rsidP="00F84F0D">
            <w:pPr>
              <w:jc w:val="center"/>
              <w:rPr>
                <w:b/>
                <w:sz w:val="16"/>
                <w:szCs w:val="16"/>
              </w:rPr>
            </w:pPr>
            <w:r w:rsidRPr="00F84F0D">
              <w:rPr>
                <w:b/>
                <w:sz w:val="16"/>
                <w:szCs w:val="16"/>
              </w:rPr>
              <w:t>вариант 1</w:t>
            </w:r>
          </w:p>
        </w:tc>
        <w:tc>
          <w:tcPr>
            <w:tcW w:w="850" w:type="dxa"/>
            <w:shd w:val="clear" w:color="auto" w:fill="auto"/>
            <w:vAlign w:val="center"/>
          </w:tcPr>
          <w:p w:rsidR="00F84F0D" w:rsidRPr="00F84F0D" w:rsidRDefault="00F84F0D" w:rsidP="00F84F0D">
            <w:pPr>
              <w:jc w:val="center"/>
              <w:rPr>
                <w:b/>
                <w:sz w:val="16"/>
                <w:szCs w:val="16"/>
              </w:rPr>
            </w:pPr>
            <w:r w:rsidRPr="00F84F0D">
              <w:rPr>
                <w:b/>
                <w:sz w:val="16"/>
                <w:szCs w:val="16"/>
              </w:rPr>
              <w:t>вариант 2</w:t>
            </w:r>
          </w:p>
        </w:tc>
        <w:tc>
          <w:tcPr>
            <w:tcW w:w="851" w:type="dxa"/>
            <w:shd w:val="clear" w:color="auto" w:fill="auto"/>
            <w:vAlign w:val="center"/>
          </w:tcPr>
          <w:p w:rsidR="00F84F0D" w:rsidRPr="00F84F0D" w:rsidRDefault="00F84F0D" w:rsidP="00F84F0D">
            <w:pPr>
              <w:jc w:val="center"/>
              <w:rPr>
                <w:b/>
                <w:sz w:val="16"/>
                <w:szCs w:val="16"/>
              </w:rPr>
            </w:pPr>
            <w:r w:rsidRPr="00F84F0D">
              <w:rPr>
                <w:b/>
                <w:sz w:val="16"/>
                <w:szCs w:val="16"/>
              </w:rPr>
              <w:t>вариант 1</w:t>
            </w:r>
          </w:p>
        </w:tc>
        <w:tc>
          <w:tcPr>
            <w:tcW w:w="850" w:type="dxa"/>
            <w:shd w:val="clear" w:color="auto" w:fill="auto"/>
            <w:vAlign w:val="center"/>
          </w:tcPr>
          <w:p w:rsidR="00F84F0D" w:rsidRPr="00F84F0D" w:rsidRDefault="00F84F0D" w:rsidP="00F84F0D">
            <w:pPr>
              <w:jc w:val="center"/>
              <w:rPr>
                <w:b/>
                <w:sz w:val="16"/>
                <w:szCs w:val="16"/>
              </w:rPr>
            </w:pPr>
            <w:r w:rsidRPr="00F84F0D">
              <w:rPr>
                <w:b/>
                <w:sz w:val="16"/>
                <w:szCs w:val="16"/>
              </w:rPr>
              <w:t>вариант 2</w:t>
            </w:r>
          </w:p>
        </w:tc>
        <w:tc>
          <w:tcPr>
            <w:tcW w:w="851" w:type="dxa"/>
            <w:vAlign w:val="center"/>
          </w:tcPr>
          <w:p w:rsidR="00F84F0D" w:rsidRPr="00F84F0D" w:rsidRDefault="00F84F0D" w:rsidP="00F84F0D">
            <w:pPr>
              <w:jc w:val="center"/>
              <w:rPr>
                <w:b/>
                <w:sz w:val="16"/>
                <w:szCs w:val="16"/>
              </w:rPr>
            </w:pPr>
            <w:r w:rsidRPr="00F84F0D">
              <w:rPr>
                <w:b/>
                <w:sz w:val="16"/>
                <w:szCs w:val="16"/>
              </w:rPr>
              <w:t>вариант 1</w:t>
            </w:r>
          </w:p>
        </w:tc>
        <w:tc>
          <w:tcPr>
            <w:tcW w:w="850" w:type="dxa"/>
            <w:vAlign w:val="center"/>
          </w:tcPr>
          <w:p w:rsidR="00F84F0D" w:rsidRPr="00F84F0D" w:rsidRDefault="00F84F0D" w:rsidP="00F84F0D">
            <w:pPr>
              <w:jc w:val="center"/>
              <w:rPr>
                <w:b/>
                <w:sz w:val="16"/>
                <w:szCs w:val="16"/>
              </w:rPr>
            </w:pPr>
            <w:r w:rsidRPr="00F84F0D">
              <w:rPr>
                <w:b/>
                <w:sz w:val="16"/>
                <w:szCs w:val="16"/>
              </w:rPr>
              <w:t>вариант 2</w:t>
            </w:r>
          </w:p>
        </w:tc>
        <w:tc>
          <w:tcPr>
            <w:tcW w:w="851" w:type="dxa"/>
            <w:vAlign w:val="center"/>
          </w:tcPr>
          <w:p w:rsidR="00F84F0D" w:rsidRPr="00F84F0D" w:rsidRDefault="00F84F0D" w:rsidP="00F84F0D">
            <w:pPr>
              <w:jc w:val="center"/>
              <w:rPr>
                <w:b/>
                <w:sz w:val="16"/>
                <w:szCs w:val="16"/>
              </w:rPr>
            </w:pPr>
            <w:r w:rsidRPr="00F84F0D">
              <w:rPr>
                <w:b/>
                <w:sz w:val="16"/>
                <w:szCs w:val="16"/>
              </w:rPr>
              <w:t>вариант 1</w:t>
            </w:r>
          </w:p>
        </w:tc>
        <w:tc>
          <w:tcPr>
            <w:tcW w:w="850" w:type="dxa"/>
            <w:vAlign w:val="center"/>
          </w:tcPr>
          <w:p w:rsidR="00F84F0D" w:rsidRPr="00F84F0D" w:rsidRDefault="00F84F0D" w:rsidP="00F84F0D">
            <w:pPr>
              <w:jc w:val="center"/>
              <w:rPr>
                <w:b/>
                <w:sz w:val="16"/>
                <w:szCs w:val="16"/>
              </w:rPr>
            </w:pPr>
            <w:r w:rsidRPr="00F84F0D">
              <w:rPr>
                <w:b/>
                <w:sz w:val="16"/>
                <w:szCs w:val="16"/>
              </w:rPr>
              <w:t>вариант 2</w:t>
            </w:r>
          </w:p>
        </w:tc>
        <w:tc>
          <w:tcPr>
            <w:tcW w:w="851" w:type="dxa"/>
            <w:vAlign w:val="center"/>
          </w:tcPr>
          <w:p w:rsidR="00F84F0D" w:rsidRPr="00F84F0D" w:rsidRDefault="00F84F0D" w:rsidP="00F84F0D">
            <w:pPr>
              <w:jc w:val="center"/>
              <w:rPr>
                <w:b/>
                <w:sz w:val="16"/>
                <w:szCs w:val="16"/>
              </w:rPr>
            </w:pPr>
            <w:r w:rsidRPr="00F84F0D">
              <w:rPr>
                <w:b/>
                <w:sz w:val="16"/>
                <w:szCs w:val="16"/>
              </w:rPr>
              <w:t>вариант 1</w:t>
            </w:r>
          </w:p>
        </w:tc>
        <w:tc>
          <w:tcPr>
            <w:tcW w:w="850" w:type="dxa"/>
            <w:vAlign w:val="center"/>
          </w:tcPr>
          <w:p w:rsidR="00F84F0D" w:rsidRPr="00F84F0D" w:rsidRDefault="00F84F0D" w:rsidP="00F84F0D">
            <w:pPr>
              <w:jc w:val="center"/>
              <w:rPr>
                <w:b/>
                <w:sz w:val="16"/>
                <w:szCs w:val="16"/>
              </w:rPr>
            </w:pPr>
            <w:r w:rsidRPr="00F84F0D">
              <w:rPr>
                <w:b/>
                <w:sz w:val="16"/>
                <w:szCs w:val="16"/>
              </w:rPr>
              <w:t>вариант 2</w:t>
            </w:r>
          </w:p>
        </w:tc>
      </w:tr>
      <w:tr w:rsidR="00F84F0D" w:rsidRPr="00F84F0D" w:rsidTr="00F84F0D">
        <w:trPr>
          <w:jc w:val="right"/>
        </w:trPr>
        <w:tc>
          <w:tcPr>
            <w:tcW w:w="15735" w:type="dxa"/>
            <w:gridSpan w:val="17"/>
            <w:shd w:val="clear" w:color="auto" w:fill="auto"/>
            <w:vAlign w:val="center"/>
          </w:tcPr>
          <w:p w:rsidR="00F84F0D" w:rsidRPr="00F84F0D" w:rsidRDefault="00F84F0D" w:rsidP="00F84F0D">
            <w:pPr>
              <w:jc w:val="center"/>
              <w:rPr>
                <w:b/>
                <w:sz w:val="16"/>
                <w:szCs w:val="16"/>
              </w:rPr>
            </w:pPr>
            <w:r w:rsidRPr="00F84F0D">
              <w:rPr>
                <w:b/>
                <w:sz w:val="16"/>
                <w:szCs w:val="16"/>
              </w:rPr>
              <w:t>1. Демографические показатели</w:t>
            </w:r>
          </w:p>
        </w:tc>
      </w:tr>
      <w:tr w:rsidR="00F84F0D" w:rsidRPr="00F84F0D" w:rsidTr="00F84F0D">
        <w:trPr>
          <w:jc w:val="right"/>
        </w:trPr>
        <w:tc>
          <w:tcPr>
            <w:tcW w:w="1944" w:type="dxa"/>
            <w:vAlign w:val="center"/>
          </w:tcPr>
          <w:p w:rsidR="00F84F0D" w:rsidRPr="00F84F0D" w:rsidRDefault="00F84F0D" w:rsidP="00F84F0D">
            <w:pPr>
              <w:jc w:val="both"/>
              <w:rPr>
                <w:sz w:val="16"/>
                <w:szCs w:val="16"/>
              </w:rPr>
            </w:pPr>
            <w:r w:rsidRPr="00F84F0D">
              <w:rPr>
                <w:sz w:val="16"/>
                <w:szCs w:val="16"/>
              </w:rPr>
              <w:t>Численность населения (среднегодовая)</w:t>
            </w:r>
          </w:p>
        </w:tc>
        <w:tc>
          <w:tcPr>
            <w:tcW w:w="1026" w:type="dxa"/>
            <w:vAlign w:val="center"/>
          </w:tcPr>
          <w:p w:rsidR="00F84F0D" w:rsidRPr="00F84F0D" w:rsidRDefault="00F84F0D" w:rsidP="00F84F0D">
            <w:pPr>
              <w:jc w:val="center"/>
              <w:rPr>
                <w:sz w:val="16"/>
                <w:szCs w:val="16"/>
              </w:rPr>
            </w:pPr>
            <w:r w:rsidRPr="00F84F0D">
              <w:rPr>
                <w:sz w:val="16"/>
                <w:szCs w:val="16"/>
              </w:rPr>
              <w:t>тыс. чел.</w:t>
            </w:r>
          </w:p>
        </w:tc>
        <w:tc>
          <w:tcPr>
            <w:tcW w:w="858" w:type="dxa"/>
            <w:vAlign w:val="center"/>
          </w:tcPr>
          <w:p w:rsidR="00F84F0D" w:rsidRPr="00F84F0D" w:rsidRDefault="00F84F0D" w:rsidP="00F84F0D">
            <w:pPr>
              <w:jc w:val="center"/>
              <w:rPr>
                <w:sz w:val="16"/>
                <w:szCs w:val="16"/>
              </w:rPr>
            </w:pPr>
            <w:r w:rsidRPr="00F84F0D">
              <w:rPr>
                <w:sz w:val="16"/>
                <w:szCs w:val="16"/>
              </w:rPr>
              <w:t>36,111</w:t>
            </w:r>
          </w:p>
        </w:tc>
        <w:tc>
          <w:tcPr>
            <w:tcW w:w="849" w:type="dxa"/>
            <w:vAlign w:val="center"/>
          </w:tcPr>
          <w:p w:rsidR="00F84F0D" w:rsidRPr="00F84F0D" w:rsidRDefault="00F84F0D" w:rsidP="00F84F0D">
            <w:pPr>
              <w:jc w:val="center"/>
              <w:rPr>
                <w:sz w:val="16"/>
                <w:szCs w:val="16"/>
              </w:rPr>
            </w:pPr>
            <w:r w:rsidRPr="00F84F0D">
              <w:rPr>
                <w:sz w:val="16"/>
                <w:szCs w:val="16"/>
              </w:rPr>
              <w:t>36,141</w:t>
            </w:r>
          </w:p>
        </w:tc>
        <w:tc>
          <w:tcPr>
            <w:tcW w:w="849" w:type="dxa"/>
            <w:vAlign w:val="center"/>
          </w:tcPr>
          <w:p w:rsidR="00F84F0D" w:rsidRPr="00F84F0D" w:rsidRDefault="00F84F0D" w:rsidP="00F84F0D">
            <w:pPr>
              <w:widowControl w:val="0"/>
              <w:jc w:val="center"/>
              <w:rPr>
                <w:sz w:val="16"/>
                <w:szCs w:val="16"/>
              </w:rPr>
            </w:pPr>
            <w:r w:rsidRPr="00F84F0D">
              <w:rPr>
                <w:sz w:val="16"/>
                <w:szCs w:val="16"/>
              </w:rPr>
              <w:t>36,135</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36,144</w:t>
            </w:r>
          </w:p>
        </w:tc>
        <w:tc>
          <w:tcPr>
            <w:tcW w:w="852" w:type="dxa"/>
            <w:shd w:val="clear" w:color="auto" w:fill="auto"/>
            <w:vAlign w:val="center"/>
          </w:tcPr>
          <w:p w:rsidR="00F84F0D" w:rsidRPr="00F84F0D" w:rsidRDefault="00F84F0D" w:rsidP="00F84F0D">
            <w:pPr>
              <w:jc w:val="center"/>
              <w:rPr>
                <w:sz w:val="16"/>
                <w:szCs w:val="16"/>
              </w:rPr>
            </w:pPr>
            <w:r w:rsidRPr="00F84F0D">
              <w:rPr>
                <w:sz w:val="16"/>
                <w:szCs w:val="16"/>
              </w:rPr>
              <w:t>36,148</w:t>
            </w:r>
          </w:p>
        </w:tc>
        <w:tc>
          <w:tcPr>
            <w:tcW w:w="853" w:type="dxa"/>
            <w:shd w:val="clear" w:color="auto" w:fill="auto"/>
            <w:vAlign w:val="center"/>
          </w:tcPr>
          <w:p w:rsidR="00F84F0D" w:rsidRPr="00F84F0D" w:rsidRDefault="00F84F0D" w:rsidP="00F84F0D">
            <w:pPr>
              <w:jc w:val="center"/>
              <w:rPr>
                <w:sz w:val="16"/>
                <w:szCs w:val="16"/>
              </w:rPr>
            </w:pPr>
            <w:r w:rsidRPr="00F84F0D">
              <w:rPr>
                <w:sz w:val="16"/>
                <w:szCs w:val="16"/>
              </w:rPr>
              <w:t>36,152</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36,162</w:t>
            </w:r>
          </w:p>
        </w:tc>
        <w:tc>
          <w:tcPr>
            <w:tcW w:w="851" w:type="dxa"/>
            <w:shd w:val="clear" w:color="auto" w:fill="auto"/>
            <w:vAlign w:val="center"/>
          </w:tcPr>
          <w:p w:rsidR="00F84F0D" w:rsidRPr="00F84F0D" w:rsidRDefault="00F84F0D" w:rsidP="00F84F0D">
            <w:pPr>
              <w:jc w:val="center"/>
              <w:rPr>
                <w:sz w:val="16"/>
                <w:szCs w:val="16"/>
              </w:rPr>
            </w:pPr>
            <w:r w:rsidRPr="00F84F0D">
              <w:rPr>
                <w:sz w:val="16"/>
                <w:szCs w:val="16"/>
              </w:rPr>
              <w:t>36,162</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36,178</w:t>
            </w:r>
          </w:p>
        </w:tc>
        <w:tc>
          <w:tcPr>
            <w:tcW w:w="851" w:type="dxa"/>
            <w:vAlign w:val="center"/>
          </w:tcPr>
          <w:p w:rsidR="00F84F0D" w:rsidRPr="00F84F0D" w:rsidRDefault="00F84F0D" w:rsidP="00F84F0D">
            <w:pPr>
              <w:jc w:val="center"/>
              <w:rPr>
                <w:sz w:val="16"/>
                <w:szCs w:val="16"/>
              </w:rPr>
            </w:pPr>
            <w:r w:rsidRPr="00F84F0D">
              <w:rPr>
                <w:sz w:val="16"/>
                <w:szCs w:val="16"/>
              </w:rPr>
              <w:t>36,173</w:t>
            </w:r>
          </w:p>
        </w:tc>
        <w:tc>
          <w:tcPr>
            <w:tcW w:w="850" w:type="dxa"/>
            <w:vAlign w:val="center"/>
          </w:tcPr>
          <w:p w:rsidR="00F84F0D" w:rsidRPr="00F84F0D" w:rsidRDefault="00F84F0D" w:rsidP="00F84F0D">
            <w:pPr>
              <w:jc w:val="center"/>
              <w:rPr>
                <w:sz w:val="16"/>
                <w:szCs w:val="16"/>
              </w:rPr>
            </w:pPr>
            <w:r w:rsidRPr="00F84F0D">
              <w:rPr>
                <w:sz w:val="16"/>
                <w:szCs w:val="16"/>
              </w:rPr>
              <w:t>36,197</w:t>
            </w:r>
          </w:p>
        </w:tc>
        <w:tc>
          <w:tcPr>
            <w:tcW w:w="851" w:type="dxa"/>
            <w:vAlign w:val="center"/>
          </w:tcPr>
          <w:p w:rsidR="00F84F0D" w:rsidRPr="00F84F0D" w:rsidRDefault="00F84F0D" w:rsidP="00F84F0D">
            <w:pPr>
              <w:jc w:val="center"/>
              <w:rPr>
                <w:sz w:val="16"/>
                <w:szCs w:val="16"/>
              </w:rPr>
            </w:pPr>
            <w:r w:rsidRPr="00F84F0D">
              <w:rPr>
                <w:sz w:val="16"/>
                <w:szCs w:val="16"/>
              </w:rPr>
              <w:t>36,185</w:t>
            </w:r>
          </w:p>
        </w:tc>
        <w:tc>
          <w:tcPr>
            <w:tcW w:w="850" w:type="dxa"/>
            <w:vAlign w:val="center"/>
          </w:tcPr>
          <w:p w:rsidR="00F84F0D" w:rsidRPr="00F84F0D" w:rsidRDefault="00F84F0D" w:rsidP="00F84F0D">
            <w:pPr>
              <w:jc w:val="center"/>
              <w:rPr>
                <w:sz w:val="16"/>
                <w:szCs w:val="16"/>
              </w:rPr>
            </w:pPr>
            <w:r w:rsidRPr="00F84F0D">
              <w:rPr>
                <w:sz w:val="16"/>
                <w:szCs w:val="16"/>
              </w:rPr>
              <w:t>36,218</w:t>
            </w:r>
          </w:p>
        </w:tc>
        <w:tc>
          <w:tcPr>
            <w:tcW w:w="851" w:type="dxa"/>
            <w:vAlign w:val="center"/>
          </w:tcPr>
          <w:p w:rsidR="00F84F0D" w:rsidRPr="00F84F0D" w:rsidRDefault="00F84F0D" w:rsidP="00F84F0D">
            <w:pPr>
              <w:jc w:val="center"/>
              <w:rPr>
                <w:sz w:val="16"/>
                <w:szCs w:val="16"/>
              </w:rPr>
            </w:pPr>
            <w:r w:rsidRPr="00F84F0D">
              <w:rPr>
                <w:sz w:val="16"/>
                <w:szCs w:val="16"/>
              </w:rPr>
              <w:t>36,198</w:t>
            </w:r>
          </w:p>
        </w:tc>
        <w:tc>
          <w:tcPr>
            <w:tcW w:w="850" w:type="dxa"/>
            <w:vAlign w:val="center"/>
          </w:tcPr>
          <w:p w:rsidR="00F84F0D" w:rsidRPr="00F84F0D" w:rsidRDefault="00F84F0D" w:rsidP="00F84F0D">
            <w:pPr>
              <w:jc w:val="center"/>
              <w:rPr>
                <w:sz w:val="16"/>
                <w:szCs w:val="16"/>
              </w:rPr>
            </w:pPr>
            <w:r w:rsidRPr="00F84F0D">
              <w:rPr>
                <w:sz w:val="16"/>
                <w:szCs w:val="16"/>
              </w:rPr>
              <w:t>36,239</w:t>
            </w:r>
          </w:p>
        </w:tc>
      </w:tr>
      <w:tr w:rsidR="00F84F0D" w:rsidRPr="00F84F0D" w:rsidTr="00F84F0D">
        <w:trPr>
          <w:jc w:val="right"/>
        </w:trPr>
        <w:tc>
          <w:tcPr>
            <w:tcW w:w="1944" w:type="dxa"/>
            <w:vAlign w:val="center"/>
          </w:tcPr>
          <w:p w:rsidR="00F84F0D" w:rsidRPr="00F84F0D" w:rsidRDefault="00F84F0D" w:rsidP="00F84F0D">
            <w:pPr>
              <w:jc w:val="both"/>
              <w:rPr>
                <w:sz w:val="16"/>
                <w:szCs w:val="16"/>
              </w:rPr>
            </w:pPr>
            <w:r w:rsidRPr="00F84F0D">
              <w:rPr>
                <w:sz w:val="16"/>
                <w:szCs w:val="16"/>
              </w:rPr>
              <w:t>Общий коэффициент рождаемости</w:t>
            </w:r>
          </w:p>
        </w:tc>
        <w:tc>
          <w:tcPr>
            <w:tcW w:w="1026" w:type="dxa"/>
            <w:vAlign w:val="center"/>
          </w:tcPr>
          <w:p w:rsidR="00F84F0D" w:rsidRPr="00F84F0D" w:rsidRDefault="00F84F0D" w:rsidP="00F84F0D">
            <w:pPr>
              <w:jc w:val="center"/>
              <w:rPr>
                <w:sz w:val="16"/>
                <w:szCs w:val="16"/>
              </w:rPr>
            </w:pPr>
            <w:r w:rsidRPr="00F84F0D">
              <w:rPr>
                <w:sz w:val="16"/>
                <w:szCs w:val="16"/>
              </w:rPr>
              <w:t>число родившихся на 1000 человек населения</w:t>
            </w:r>
          </w:p>
        </w:tc>
        <w:tc>
          <w:tcPr>
            <w:tcW w:w="858" w:type="dxa"/>
            <w:vAlign w:val="center"/>
          </w:tcPr>
          <w:p w:rsidR="00F84F0D" w:rsidRPr="00F84F0D" w:rsidRDefault="00F84F0D" w:rsidP="00F84F0D">
            <w:pPr>
              <w:jc w:val="center"/>
              <w:rPr>
                <w:sz w:val="16"/>
                <w:szCs w:val="16"/>
              </w:rPr>
            </w:pPr>
            <w:r w:rsidRPr="00F84F0D">
              <w:rPr>
                <w:sz w:val="16"/>
                <w:szCs w:val="16"/>
              </w:rPr>
              <w:t>11,30</w:t>
            </w:r>
          </w:p>
        </w:tc>
        <w:tc>
          <w:tcPr>
            <w:tcW w:w="849" w:type="dxa"/>
            <w:vAlign w:val="center"/>
          </w:tcPr>
          <w:p w:rsidR="00F84F0D" w:rsidRPr="00F84F0D" w:rsidRDefault="00F84F0D" w:rsidP="00F84F0D">
            <w:pPr>
              <w:jc w:val="center"/>
              <w:rPr>
                <w:sz w:val="16"/>
                <w:szCs w:val="16"/>
              </w:rPr>
            </w:pPr>
            <w:r w:rsidRPr="00F84F0D">
              <w:rPr>
                <w:sz w:val="16"/>
                <w:szCs w:val="16"/>
              </w:rPr>
              <w:t>10,32</w:t>
            </w:r>
          </w:p>
        </w:tc>
        <w:tc>
          <w:tcPr>
            <w:tcW w:w="849" w:type="dxa"/>
            <w:vAlign w:val="center"/>
          </w:tcPr>
          <w:p w:rsidR="00F84F0D" w:rsidRPr="00F84F0D" w:rsidRDefault="00F84F0D" w:rsidP="00F84F0D">
            <w:pPr>
              <w:jc w:val="center"/>
              <w:rPr>
                <w:sz w:val="16"/>
                <w:szCs w:val="16"/>
              </w:rPr>
            </w:pPr>
            <w:r w:rsidRPr="00F84F0D">
              <w:rPr>
                <w:sz w:val="16"/>
                <w:szCs w:val="16"/>
              </w:rPr>
              <w:t>10,38</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10,43</w:t>
            </w:r>
          </w:p>
        </w:tc>
        <w:tc>
          <w:tcPr>
            <w:tcW w:w="852" w:type="dxa"/>
            <w:shd w:val="clear" w:color="auto" w:fill="auto"/>
            <w:vAlign w:val="center"/>
          </w:tcPr>
          <w:p w:rsidR="00F84F0D" w:rsidRPr="00F84F0D" w:rsidRDefault="00F84F0D" w:rsidP="00F84F0D">
            <w:pPr>
              <w:jc w:val="center"/>
              <w:rPr>
                <w:sz w:val="16"/>
                <w:szCs w:val="16"/>
              </w:rPr>
            </w:pPr>
            <w:r w:rsidRPr="00F84F0D">
              <w:rPr>
                <w:sz w:val="16"/>
                <w:szCs w:val="16"/>
              </w:rPr>
              <w:t>10,48</w:t>
            </w:r>
          </w:p>
        </w:tc>
        <w:tc>
          <w:tcPr>
            <w:tcW w:w="853" w:type="dxa"/>
            <w:shd w:val="clear" w:color="auto" w:fill="auto"/>
            <w:vAlign w:val="center"/>
          </w:tcPr>
          <w:p w:rsidR="00F84F0D" w:rsidRPr="00F84F0D" w:rsidRDefault="00F84F0D" w:rsidP="00F84F0D">
            <w:pPr>
              <w:jc w:val="center"/>
              <w:rPr>
                <w:sz w:val="16"/>
                <w:szCs w:val="16"/>
              </w:rPr>
            </w:pPr>
            <w:r w:rsidRPr="00F84F0D">
              <w:rPr>
                <w:sz w:val="16"/>
                <w:szCs w:val="16"/>
              </w:rPr>
              <w:t>10,48</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10,54</w:t>
            </w:r>
          </w:p>
        </w:tc>
        <w:tc>
          <w:tcPr>
            <w:tcW w:w="851" w:type="dxa"/>
            <w:shd w:val="clear" w:color="auto" w:fill="auto"/>
            <w:vAlign w:val="center"/>
          </w:tcPr>
          <w:p w:rsidR="00F84F0D" w:rsidRPr="00F84F0D" w:rsidRDefault="00F84F0D" w:rsidP="00F84F0D">
            <w:pPr>
              <w:jc w:val="center"/>
              <w:rPr>
                <w:sz w:val="16"/>
                <w:szCs w:val="16"/>
              </w:rPr>
            </w:pPr>
            <w:r w:rsidRPr="00F84F0D">
              <w:rPr>
                <w:sz w:val="16"/>
                <w:szCs w:val="16"/>
              </w:rPr>
              <w:t>10,65</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10,78</w:t>
            </w:r>
          </w:p>
        </w:tc>
        <w:tc>
          <w:tcPr>
            <w:tcW w:w="851" w:type="dxa"/>
            <w:vAlign w:val="center"/>
          </w:tcPr>
          <w:p w:rsidR="00F84F0D" w:rsidRPr="00F84F0D" w:rsidRDefault="00F84F0D" w:rsidP="00F84F0D">
            <w:pPr>
              <w:jc w:val="center"/>
              <w:rPr>
                <w:sz w:val="16"/>
                <w:szCs w:val="16"/>
              </w:rPr>
            </w:pPr>
            <w:r w:rsidRPr="00F84F0D">
              <w:rPr>
                <w:sz w:val="16"/>
                <w:szCs w:val="16"/>
              </w:rPr>
              <w:t>10,78</w:t>
            </w:r>
          </w:p>
        </w:tc>
        <w:tc>
          <w:tcPr>
            <w:tcW w:w="850" w:type="dxa"/>
            <w:vAlign w:val="center"/>
          </w:tcPr>
          <w:p w:rsidR="00F84F0D" w:rsidRPr="00F84F0D" w:rsidRDefault="00F84F0D" w:rsidP="00F84F0D">
            <w:pPr>
              <w:jc w:val="center"/>
              <w:rPr>
                <w:sz w:val="16"/>
                <w:szCs w:val="16"/>
              </w:rPr>
            </w:pPr>
            <w:r w:rsidRPr="00F84F0D">
              <w:rPr>
                <w:sz w:val="16"/>
                <w:szCs w:val="16"/>
              </w:rPr>
              <w:t>10,91</w:t>
            </w:r>
          </w:p>
        </w:tc>
        <w:tc>
          <w:tcPr>
            <w:tcW w:w="851" w:type="dxa"/>
            <w:vAlign w:val="center"/>
          </w:tcPr>
          <w:p w:rsidR="00F84F0D" w:rsidRPr="00F84F0D" w:rsidRDefault="00F84F0D" w:rsidP="00F84F0D">
            <w:pPr>
              <w:jc w:val="center"/>
              <w:rPr>
                <w:sz w:val="16"/>
                <w:szCs w:val="16"/>
              </w:rPr>
            </w:pPr>
            <w:r w:rsidRPr="00F84F0D">
              <w:rPr>
                <w:sz w:val="16"/>
                <w:szCs w:val="16"/>
              </w:rPr>
              <w:t>10,83</w:t>
            </w:r>
          </w:p>
        </w:tc>
        <w:tc>
          <w:tcPr>
            <w:tcW w:w="850" w:type="dxa"/>
            <w:vAlign w:val="center"/>
          </w:tcPr>
          <w:p w:rsidR="00F84F0D" w:rsidRPr="00F84F0D" w:rsidRDefault="00F84F0D" w:rsidP="00F84F0D">
            <w:pPr>
              <w:jc w:val="center"/>
              <w:rPr>
                <w:sz w:val="16"/>
                <w:szCs w:val="16"/>
              </w:rPr>
            </w:pPr>
            <w:r w:rsidRPr="00F84F0D">
              <w:rPr>
                <w:sz w:val="16"/>
                <w:szCs w:val="16"/>
              </w:rPr>
              <w:t>10,93</w:t>
            </w:r>
          </w:p>
        </w:tc>
        <w:tc>
          <w:tcPr>
            <w:tcW w:w="851" w:type="dxa"/>
            <w:vAlign w:val="center"/>
          </w:tcPr>
          <w:p w:rsidR="00F84F0D" w:rsidRPr="00F84F0D" w:rsidRDefault="00F84F0D" w:rsidP="00F84F0D">
            <w:pPr>
              <w:jc w:val="center"/>
              <w:rPr>
                <w:sz w:val="16"/>
                <w:szCs w:val="16"/>
              </w:rPr>
            </w:pPr>
            <w:r w:rsidRPr="00F84F0D">
              <w:rPr>
                <w:sz w:val="16"/>
                <w:szCs w:val="16"/>
              </w:rPr>
              <w:t>10,88</w:t>
            </w:r>
          </w:p>
        </w:tc>
        <w:tc>
          <w:tcPr>
            <w:tcW w:w="850" w:type="dxa"/>
            <w:vAlign w:val="center"/>
          </w:tcPr>
          <w:p w:rsidR="00F84F0D" w:rsidRPr="00F84F0D" w:rsidRDefault="00F84F0D" w:rsidP="00F84F0D">
            <w:pPr>
              <w:jc w:val="center"/>
              <w:rPr>
                <w:sz w:val="16"/>
                <w:szCs w:val="16"/>
              </w:rPr>
            </w:pPr>
            <w:r w:rsidRPr="00F84F0D">
              <w:rPr>
                <w:sz w:val="16"/>
                <w:szCs w:val="16"/>
              </w:rPr>
              <w:t>10,98</w:t>
            </w:r>
          </w:p>
        </w:tc>
      </w:tr>
      <w:tr w:rsidR="00F84F0D" w:rsidRPr="00F84F0D" w:rsidTr="00F84F0D">
        <w:trPr>
          <w:jc w:val="right"/>
        </w:trPr>
        <w:tc>
          <w:tcPr>
            <w:tcW w:w="1944" w:type="dxa"/>
            <w:vAlign w:val="center"/>
          </w:tcPr>
          <w:p w:rsidR="00F84F0D" w:rsidRPr="00F84F0D" w:rsidRDefault="00F84F0D" w:rsidP="00F84F0D">
            <w:pPr>
              <w:jc w:val="both"/>
              <w:rPr>
                <w:sz w:val="16"/>
                <w:szCs w:val="16"/>
              </w:rPr>
            </w:pPr>
            <w:r w:rsidRPr="00F84F0D">
              <w:rPr>
                <w:sz w:val="16"/>
                <w:szCs w:val="16"/>
              </w:rPr>
              <w:t>Общий коэффициент смертности</w:t>
            </w:r>
          </w:p>
        </w:tc>
        <w:tc>
          <w:tcPr>
            <w:tcW w:w="1026" w:type="dxa"/>
            <w:vAlign w:val="center"/>
          </w:tcPr>
          <w:p w:rsidR="00F84F0D" w:rsidRPr="00F84F0D" w:rsidRDefault="00F84F0D" w:rsidP="00F84F0D">
            <w:pPr>
              <w:jc w:val="center"/>
              <w:rPr>
                <w:sz w:val="16"/>
                <w:szCs w:val="16"/>
              </w:rPr>
            </w:pPr>
            <w:r w:rsidRPr="00F84F0D">
              <w:rPr>
                <w:sz w:val="16"/>
                <w:szCs w:val="16"/>
              </w:rPr>
              <w:t>число умерших на 1000 человек населения</w:t>
            </w:r>
          </w:p>
        </w:tc>
        <w:tc>
          <w:tcPr>
            <w:tcW w:w="858" w:type="dxa"/>
            <w:vAlign w:val="center"/>
          </w:tcPr>
          <w:p w:rsidR="00F84F0D" w:rsidRPr="00F84F0D" w:rsidRDefault="00F84F0D" w:rsidP="00F84F0D">
            <w:pPr>
              <w:jc w:val="center"/>
              <w:rPr>
                <w:sz w:val="16"/>
                <w:szCs w:val="16"/>
              </w:rPr>
            </w:pPr>
            <w:r w:rsidRPr="00F84F0D">
              <w:rPr>
                <w:sz w:val="16"/>
                <w:szCs w:val="16"/>
              </w:rPr>
              <w:t>6,45</w:t>
            </w:r>
          </w:p>
        </w:tc>
        <w:tc>
          <w:tcPr>
            <w:tcW w:w="849" w:type="dxa"/>
            <w:vAlign w:val="center"/>
          </w:tcPr>
          <w:p w:rsidR="00F84F0D" w:rsidRPr="00F84F0D" w:rsidRDefault="00F84F0D" w:rsidP="00F84F0D">
            <w:pPr>
              <w:jc w:val="center"/>
              <w:rPr>
                <w:sz w:val="16"/>
                <w:szCs w:val="16"/>
              </w:rPr>
            </w:pPr>
            <w:r w:rsidRPr="00F84F0D">
              <w:rPr>
                <w:sz w:val="16"/>
                <w:szCs w:val="16"/>
              </w:rPr>
              <w:t>6,03</w:t>
            </w:r>
          </w:p>
        </w:tc>
        <w:tc>
          <w:tcPr>
            <w:tcW w:w="849" w:type="dxa"/>
            <w:vAlign w:val="center"/>
          </w:tcPr>
          <w:p w:rsidR="00F84F0D" w:rsidRPr="00F84F0D" w:rsidRDefault="00F84F0D" w:rsidP="00F84F0D">
            <w:pPr>
              <w:jc w:val="center"/>
              <w:rPr>
                <w:sz w:val="16"/>
                <w:szCs w:val="16"/>
              </w:rPr>
            </w:pPr>
            <w:r w:rsidRPr="00F84F0D">
              <w:rPr>
                <w:sz w:val="16"/>
                <w:szCs w:val="16"/>
              </w:rPr>
              <w:t>5,95</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5,92</w:t>
            </w:r>
          </w:p>
        </w:tc>
        <w:tc>
          <w:tcPr>
            <w:tcW w:w="852" w:type="dxa"/>
            <w:shd w:val="clear" w:color="auto" w:fill="auto"/>
            <w:vAlign w:val="center"/>
          </w:tcPr>
          <w:p w:rsidR="00F84F0D" w:rsidRPr="00F84F0D" w:rsidRDefault="00F84F0D" w:rsidP="00F84F0D">
            <w:pPr>
              <w:jc w:val="center"/>
              <w:rPr>
                <w:sz w:val="16"/>
                <w:szCs w:val="16"/>
              </w:rPr>
            </w:pPr>
            <w:r w:rsidRPr="00F84F0D">
              <w:rPr>
                <w:sz w:val="16"/>
                <w:szCs w:val="16"/>
              </w:rPr>
              <w:t>5,84</w:t>
            </w:r>
          </w:p>
        </w:tc>
        <w:tc>
          <w:tcPr>
            <w:tcW w:w="853" w:type="dxa"/>
            <w:shd w:val="clear" w:color="auto" w:fill="auto"/>
            <w:vAlign w:val="center"/>
          </w:tcPr>
          <w:p w:rsidR="00F84F0D" w:rsidRPr="00F84F0D" w:rsidRDefault="00F84F0D" w:rsidP="00F84F0D">
            <w:pPr>
              <w:jc w:val="center"/>
              <w:rPr>
                <w:sz w:val="16"/>
                <w:szCs w:val="16"/>
              </w:rPr>
            </w:pPr>
            <w:r w:rsidRPr="00F84F0D">
              <w:rPr>
                <w:sz w:val="16"/>
                <w:szCs w:val="16"/>
              </w:rPr>
              <w:t>5,89</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5,86</w:t>
            </w:r>
          </w:p>
        </w:tc>
        <w:tc>
          <w:tcPr>
            <w:tcW w:w="851" w:type="dxa"/>
            <w:shd w:val="clear" w:color="auto" w:fill="auto"/>
            <w:vAlign w:val="center"/>
          </w:tcPr>
          <w:p w:rsidR="00F84F0D" w:rsidRPr="00F84F0D" w:rsidRDefault="00F84F0D" w:rsidP="00F84F0D">
            <w:pPr>
              <w:jc w:val="center"/>
              <w:rPr>
                <w:sz w:val="16"/>
                <w:szCs w:val="16"/>
              </w:rPr>
            </w:pPr>
            <w:r w:rsidRPr="00F84F0D">
              <w:rPr>
                <w:sz w:val="16"/>
                <w:szCs w:val="16"/>
              </w:rPr>
              <w:t>5,95</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5,89</w:t>
            </w:r>
          </w:p>
        </w:tc>
        <w:tc>
          <w:tcPr>
            <w:tcW w:w="851" w:type="dxa"/>
            <w:vAlign w:val="center"/>
          </w:tcPr>
          <w:p w:rsidR="00F84F0D" w:rsidRPr="00F84F0D" w:rsidRDefault="00F84F0D" w:rsidP="00F84F0D">
            <w:pPr>
              <w:jc w:val="center"/>
              <w:rPr>
                <w:sz w:val="16"/>
                <w:szCs w:val="16"/>
              </w:rPr>
            </w:pPr>
            <w:r w:rsidRPr="00F84F0D">
              <w:rPr>
                <w:sz w:val="16"/>
                <w:szCs w:val="16"/>
              </w:rPr>
              <w:t>6,00</w:t>
            </w:r>
          </w:p>
        </w:tc>
        <w:tc>
          <w:tcPr>
            <w:tcW w:w="850" w:type="dxa"/>
            <w:vAlign w:val="center"/>
          </w:tcPr>
          <w:p w:rsidR="00F84F0D" w:rsidRPr="00F84F0D" w:rsidRDefault="00F84F0D" w:rsidP="00F84F0D">
            <w:pPr>
              <w:jc w:val="center"/>
              <w:rPr>
                <w:sz w:val="16"/>
                <w:szCs w:val="16"/>
              </w:rPr>
            </w:pPr>
            <w:r w:rsidRPr="00F84F0D">
              <w:rPr>
                <w:sz w:val="16"/>
                <w:szCs w:val="16"/>
              </w:rPr>
              <w:t>5,94</w:t>
            </w:r>
          </w:p>
        </w:tc>
        <w:tc>
          <w:tcPr>
            <w:tcW w:w="851" w:type="dxa"/>
            <w:vAlign w:val="center"/>
          </w:tcPr>
          <w:p w:rsidR="00F84F0D" w:rsidRPr="00F84F0D" w:rsidRDefault="00F84F0D" w:rsidP="00F84F0D">
            <w:pPr>
              <w:jc w:val="center"/>
              <w:rPr>
                <w:sz w:val="16"/>
                <w:szCs w:val="16"/>
              </w:rPr>
            </w:pPr>
            <w:r w:rsidRPr="00F84F0D">
              <w:rPr>
                <w:sz w:val="16"/>
                <w:szCs w:val="16"/>
              </w:rPr>
              <w:t>5,94</w:t>
            </w:r>
          </w:p>
        </w:tc>
        <w:tc>
          <w:tcPr>
            <w:tcW w:w="850" w:type="dxa"/>
            <w:vAlign w:val="center"/>
          </w:tcPr>
          <w:p w:rsidR="00F84F0D" w:rsidRPr="00F84F0D" w:rsidRDefault="00F84F0D" w:rsidP="00F84F0D">
            <w:pPr>
              <w:jc w:val="center"/>
              <w:rPr>
                <w:sz w:val="16"/>
                <w:szCs w:val="16"/>
              </w:rPr>
            </w:pPr>
            <w:r w:rsidRPr="00F84F0D">
              <w:rPr>
                <w:sz w:val="16"/>
                <w:szCs w:val="16"/>
              </w:rPr>
              <w:t>5,88</w:t>
            </w:r>
          </w:p>
        </w:tc>
        <w:tc>
          <w:tcPr>
            <w:tcW w:w="851" w:type="dxa"/>
            <w:vAlign w:val="center"/>
          </w:tcPr>
          <w:p w:rsidR="00F84F0D" w:rsidRPr="00F84F0D" w:rsidRDefault="00F84F0D" w:rsidP="00F84F0D">
            <w:pPr>
              <w:jc w:val="center"/>
              <w:rPr>
                <w:sz w:val="16"/>
                <w:szCs w:val="16"/>
              </w:rPr>
            </w:pPr>
            <w:r w:rsidRPr="00F84F0D">
              <w:rPr>
                <w:sz w:val="16"/>
                <w:szCs w:val="16"/>
              </w:rPr>
              <w:t>5,94</w:t>
            </w:r>
          </w:p>
        </w:tc>
        <w:tc>
          <w:tcPr>
            <w:tcW w:w="850" w:type="dxa"/>
            <w:vAlign w:val="center"/>
          </w:tcPr>
          <w:p w:rsidR="00F84F0D" w:rsidRPr="00F84F0D" w:rsidRDefault="00F84F0D" w:rsidP="00F84F0D">
            <w:pPr>
              <w:jc w:val="center"/>
              <w:rPr>
                <w:sz w:val="16"/>
                <w:szCs w:val="16"/>
              </w:rPr>
            </w:pPr>
            <w:r w:rsidRPr="00F84F0D">
              <w:rPr>
                <w:sz w:val="16"/>
                <w:szCs w:val="16"/>
              </w:rPr>
              <w:t>5,88</w:t>
            </w:r>
          </w:p>
        </w:tc>
      </w:tr>
      <w:tr w:rsidR="00F84F0D" w:rsidRPr="00F84F0D" w:rsidTr="00F84F0D">
        <w:trPr>
          <w:jc w:val="right"/>
        </w:trPr>
        <w:tc>
          <w:tcPr>
            <w:tcW w:w="15735" w:type="dxa"/>
            <w:gridSpan w:val="17"/>
            <w:shd w:val="clear" w:color="auto" w:fill="auto"/>
            <w:vAlign w:val="center"/>
          </w:tcPr>
          <w:p w:rsidR="00F84F0D" w:rsidRPr="00F84F0D" w:rsidRDefault="00F84F0D" w:rsidP="00F84F0D">
            <w:pPr>
              <w:jc w:val="both"/>
              <w:rPr>
                <w:b/>
                <w:sz w:val="16"/>
                <w:szCs w:val="16"/>
              </w:rPr>
            </w:pPr>
            <w:r w:rsidRPr="00F84F0D">
              <w:rPr>
                <w:b/>
                <w:sz w:val="16"/>
                <w:szCs w:val="16"/>
              </w:rPr>
              <w:t>2. Промышленное производство</w:t>
            </w:r>
          </w:p>
        </w:tc>
      </w:tr>
      <w:tr w:rsidR="00F84F0D" w:rsidRPr="00F84F0D" w:rsidTr="00F84F0D">
        <w:trPr>
          <w:jc w:val="right"/>
        </w:trPr>
        <w:tc>
          <w:tcPr>
            <w:tcW w:w="1944" w:type="dxa"/>
            <w:vAlign w:val="center"/>
          </w:tcPr>
          <w:p w:rsidR="00F84F0D" w:rsidRPr="00F84F0D" w:rsidRDefault="00F84F0D" w:rsidP="00F84F0D">
            <w:pPr>
              <w:jc w:val="both"/>
              <w:rPr>
                <w:sz w:val="16"/>
                <w:szCs w:val="16"/>
              </w:rPr>
            </w:pPr>
            <w:r w:rsidRPr="00F84F0D">
              <w:rPr>
                <w:sz w:val="16"/>
                <w:szCs w:val="16"/>
              </w:rPr>
              <w:t xml:space="preserve">Объем отгруженных товаров собственного производство, выполнено работ и услуг по полному кругу производителей промышленной продукции (РАЗДЕЛ С+РАЗДЕЛ </w:t>
            </w:r>
            <w:r w:rsidRPr="00F84F0D">
              <w:rPr>
                <w:sz w:val="16"/>
                <w:szCs w:val="16"/>
                <w:lang w:val="en-US"/>
              </w:rPr>
              <w:t>D</w:t>
            </w:r>
            <w:r w:rsidRPr="00F84F0D">
              <w:rPr>
                <w:sz w:val="16"/>
                <w:szCs w:val="16"/>
              </w:rPr>
              <w:t>+РАЗДЕЛ Е)</w:t>
            </w:r>
          </w:p>
        </w:tc>
        <w:tc>
          <w:tcPr>
            <w:tcW w:w="1026" w:type="dxa"/>
            <w:vAlign w:val="center"/>
          </w:tcPr>
          <w:p w:rsidR="00F84F0D" w:rsidRPr="00F84F0D" w:rsidRDefault="00F84F0D" w:rsidP="00F84F0D">
            <w:pPr>
              <w:jc w:val="center"/>
              <w:rPr>
                <w:sz w:val="16"/>
                <w:szCs w:val="16"/>
              </w:rPr>
            </w:pPr>
            <w:r w:rsidRPr="00F84F0D">
              <w:rPr>
                <w:sz w:val="16"/>
                <w:szCs w:val="16"/>
              </w:rPr>
              <w:t>млрд. руб.</w:t>
            </w:r>
          </w:p>
        </w:tc>
        <w:tc>
          <w:tcPr>
            <w:tcW w:w="858" w:type="dxa"/>
            <w:vAlign w:val="center"/>
          </w:tcPr>
          <w:p w:rsidR="00F84F0D" w:rsidRPr="00F84F0D" w:rsidRDefault="00F84F0D" w:rsidP="00F84F0D">
            <w:pPr>
              <w:jc w:val="center"/>
              <w:rPr>
                <w:sz w:val="16"/>
                <w:szCs w:val="16"/>
              </w:rPr>
            </w:pPr>
            <w:r w:rsidRPr="00F84F0D">
              <w:rPr>
                <w:sz w:val="16"/>
                <w:szCs w:val="16"/>
              </w:rPr>
              <w:t>686,75</w:t>
            </w:r>
          </w:p>
        </w:tc>
        <w:tc>
          <w:tcPr>
            <w:tcW w:w="849" w:type="dxa"/>
            <w:vAlign w:val="center"/>
          </w:tcPr>
          <w:p w:rsidR="00F84F0D" w:rsidRPr="00F84F0D" w:rsidRDefault="00F84F0D" w:rsidP="00F84F0D">
            <w:pPr>
              <w:jc w:val="center"/>
              <w:rPr>
                <w:sz w:val="16"/>
                <w:szCs w:val="16"/>
              </w:rPr>
            </w:pPr>
            <w:r w:rsidRPr="00F84F0D">
              <w:rPr>
                <w:sz w:val="16"/>
                <w:szCs w:val="16"/>
              </w:rPr>
              <w:t>783,54</w:t>
            </w:r>
          </w:p>
        </w:tc>
        <w:tc>
          <w:tcPr>
            <w:tcW w:w="849" w:type="dxa"/>
            <w:vAlign w:val="center"/>
          </w:tcPr>
          <w:p w:rsidR="00F84F0D" w:rsidRPr="00F84F0D" w:rsidRDefault="00F84F0D" w:rsidP="00F84F0D">
            <w:pPr>
              <w:jc w:val="center"/>
              <w:rPr>
                <w:sz w:val="16"/>
                <w:szCs w:val="16"/>
              </w:rPr>
            </w:pPr>
            <w:r w:rsidRPr="00F84F0D">
              <w:rPr>
                <w:sz w:val="16"/>
                <w:szCs w:val="16"/>
              </w:rPr>
              <w:t>798,02</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811,59</w:t>
            </w:r>
          </w:p>
        </w:tc>
        <w:tc>
          <w:tcPr>
            <w:tcW w:w="852" w:type="dxa"/>
            <w:shd w:val="clear" w:color="auto" w:fill="auto"/>
            <w:vAlign w:val="center"/>
          </w:tcPr>
          <w:p w:rsidR="00F84F0D" w:rsidRPr="00F84F0D" w:rsidRDefault="00F84F0D" w:rsidP="00F84F0D">
            <w:pPr>
              <w:jc w:val="center"/>
              <w:rPr>
                <w:sz w:val="16"/>
                <w:szCs w:val="16"/>
              </w:rPr>
            </w:pPr>
            <w:r w:rsidRPr="00F84F0D">
              <w:rPr>
                <w:sz w:val="16"/>
                <w:szCs w:val="16"/>
              </w:rPr>
              <w:t>812,77</w:t>
            </w:r>
          </w:p>
        </w:tc>
        <w:tc>
          <w:tcPr>
            <w:tcW w:w="853" w:type="dxa"/>
            <w:shd w:val="clear" w:color="auto" w:fill="auto"/>
            <w:vAlign w:val="center"/>
          </w:tcPr>
          <w:p w:rsidR="00F84F0D" w:rsidRPr="00F84F0D" w:rsidRDefault="00F84F0D" w:rsidP="00F84F0D">
            <w:pPr>
              <w:jc w:val="center"/>
              <w:rPr>
                <w:sz w:val="16"/>
                <w:szCs w:val="16"/>
              </w:rPr>
            </w:pPr>
            <w:r w:rsidRPr="00F84F0D">
              <w:rPr>
                <w:sz w:val="16"/>
                <w:szCs w:val="16"/>
              </w:rPr>
              <w:t>821,71</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826,31</w:t>
            </w:r>
          </w:p>
        </w:tc>
        <w:tc>
          <w:tcPr>
            <w:tcW w:w="851" w:type="dxa"/>
            <w:shd w:val="clear" w:color="auto" w:fill="auto"/>
            <w:vAlign w:val="center"/>
          </w:tcPr>
          <w:p w:rsidR="00F84F0D" w:rsidRPr="00F84F0D" w:rsidRDefault="00F84F0D" w:rsidP="00F84F0D">
            <w:pPr>
              <w:jc w:val="center"/>
              <w:rPr>
                <w:sz w:val="16"/>
                <w:szCs w:val="16"/>
              </w:rPr>
            </w:pPr>
            <w:r w:rsidRPr="00F84F0D">
              <w:rPr>
                <w:sz w:val="16"/>
                <w:szCs w:val="16"/>
              </w:rPr>
              <w:t>839,93</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841,95</w:t>
            </w:r>
          </w:p>
        </w:tc>
        <w:tc>
          <w:tcPr>
            <w:tcW w:w="851" w:type="dxa"/>
            <w:vAlign w:val="center"/>
          </w:tcPr>
          <w:p w:rsidR="00F84F0D" w:rsidRPr="00F84F0D" w:rsidRDefault="00F84F0D" w:rsidP="00F84F0D">
            <w:pPr>
              <w:jc w:val="center"/>
              <w:rPr>
                <w:sz w:val="16"/>
                <w:szCs w:val="16"/>
              </w:rPr>
            </w:pPr>
            <w:r w:rsidRPr="00F84F0D">
              <w:rPr>
                <w:sz w:val="16"/>
                <w:szCs w:val="16"/>
              </w:rPr>
              <w:t>853,85</w:t>
            </w:r>
          </w:p>
        </w:tc>
        <w:tc>
          <w:tcPr>
            <w:tcW w:w="850" w:type="dxa"/>
            <w:vAlign w:val="center"/>
          </w:tcPr>
          <w:p w:rsidR="00F84F0D" w:rsidRPr="00F84F0D" w:rsidRDefault="00F84F0D" w:rsidP="00F84F0D">
            <w:pPr>
              <w:jc w:val="center"/>
              <w:rPr>
                <w:sz w:val="16"/>
                <w:szCs w:val="16"/>
              </w:rPr>
            </w:pPr>
            <w:r w:rsidRPr="00F84F0D">
              <w:rPr>
                <w:sz w:val="16"/>
                <w:szCs w:val="16"/>
              </w:rPr>
              <w:t>855,84</w:t>
            </w:r>
          </w:p>
        </w:tc>
        <w:tc>
          <w:tcPr>
            <w:tcW w:w="851" w:type="dxa"/>
            <w:vAlign w:val="center"/>
          </w:tcPr>
          <w:p w:rsidR="00F84F0D" w:rsidRPr="00F84F0D" w:rsidRDefault="00F84F0D" w:rsidP="00F84F0D">
            <w:pPr>
              <w:jc w:val="center"/>
              <w:rPr>
                <w:sz w:val="16"/>
                <w:szCs w:val="16"/>
              </w:rPr>
            </w:pPr>
            <w:r w:rsidRPr="00F84F0D">
              <w:rPr>
                <w:sz w:val="16"/>
                <w:szCs w:val="16"/>
              </w:rPr>
              <w:t>868,16</w:t>
            </w:r>
          </w:p>
        </w:tc>
        <w:tc>
          <w:tcPr>
            <w:tcW w:w="850" w:type="dxa"/>
            <w:vAlign w:val="center"/>
          </w:tcPr>
          <w:p w:rsidR="00F84F0D" w:rsidRPr="00F84F0D" w:rsidRDefault="00F84F0D" w:rsidP="00F84F0D">
            <w:pPr>
              <w:jc w:val="center"/>
              <w:rPr>
                <w:sz w:val="16"/>
                <w:szCs w:val="16"/>
              </w:rPr>
            </w:pPr>
            <w:r w:rsidRPr="00F84F0D">
              <w:rPr>
                <w:sz w:val="16"/>
                <w:szCs w:val="16"/>
              </w:rPr>
              <w:t>870,12</w:t>
            </w:r>
          </w:p>
        </w:tc>
        <w:tc>
          <w:tcPr>
            <w:tcW w:w="851" w:type="dxa"/>
            <w:vAlign w:val="center"/>
          </w:tcPr>
          <w:p w:rsidR="00F84F0D" w:rsidRPr="00F84F0D" w:rsidRDefault="00F84F0D" w:rsidP="00F84F0D">
            <w:pPr>
              <w:jc w:val="center"/>
              <w:rPr>
                <w:sz w:val="16"/>
                <w:szCs w:val="16"/>
              </w:rPr>
            </w:pPr>
            <w:r w:rsidRPr="00F84F0D">
              <w:rPr>
                <w:sz w:val="16"/>
                <w:szCs w:val="16"/>
              </w:rPr>
              <w:t>882,75</w:t>
            </w:r>
          </w:p>
        </w:tc>
        <w:tc>
          <w:tcPr>
            <w:tcW w:w="850" w:type="dxa"/>
            <w:vAlign w:val="center"/>
          </w:tcPr>
          <w:p w:rsidR="00F84F0D" w:rsidRPr="00F84F0D" w:rsidRDefault="00F84F0D" w:rsidP="00F84F0D">
            <w:pPr>
              <w:jc w:val="center"/>
              <w:rPr>
                <w:sz w:val="16"/>
                <w:szCs w:val="16"/>
              </w:rPr>
            </w:pPr>
            <w:r w:rsidRPr="00F84F0D">
              <w:rPr>
                <w:sz w:val="16"/>
                <w:szCs w:val="16"/>
              </w:rPr>
              <w:t>884,61</w:t>
            </w:r>
          </w:p>
        </w:tc>
      </w:tr>
      <w:tr w:rsidR="00F84F0D" w:rsidRPr="00F84F0D" w:rsidTr="00F84F0D">
        <w:trPr>
          <w:jc w:val="right"/>
        </w:trPr>
        <w:tc>
          <w:tcPr>
            <w:tcW w:w="1944" w:type="dxa"/>
            <w:vAlign w:val="center"/>
          </w:tcPr>
          <w:p w:rsidR="00F84F0D" w:rsidRPr="00F84F0D" w:rsidRDefault="00F84F0D" w:rsidP="00F84F0D">
            <w:pPr>
              <w:jc w:val="both"/>
              <w:rPr>
                <w:sz w:val="16"/>
                <w:szCs w:val="16"/>
              </w:rPr>
            </w:pPr>
            <w:r w:rsidRPr="00F84F0D">
              <w:rPr>
                <w:sz w:val="16"/>
                <w:szCs w:val="16"/>
              </w:rPr>
              <w:t>Индекс промышленного производства</w:t>
            </w:r>
          </w:p>
        </w:tc>
        <w:tc>
          <w:tcPr>
            <w:tcW w:w="1026" w:type="dxa"/>
            <w:vAlign w:val="center"/>
          </w:tcPr>
          <w:p w:rsidR="00F84F0D" w:rsidRPr="00F84F0D" w:rsidRDefault="00F84F0D" w:rsidP="00F84F0D">
            <w:pPr>
              <w:jc w:val="center"/>
              <w:rPr>
                <w:sz w:val="16"/>
                <w:szCs w:val="16"/>
              </w:rPr>
            </w:pPr>
            <w:r w:rsidRPr="00F84F0D">
              <w:rPr>
                <w:sz w:val="16"/>
                <w:szCs w:val="16"/>
              </w:rPr>
              <w:t>в % к предыдущему году в сопоставимых ценах</w:t>
            </w:r>
          </w:p>
        </w:tc>
        <w:tc>
          <w:tcPr>
            <w:tcW w:w="858" w:type="dxa"/>
            <w:vAlign w:val="center"/>
          </w:tcPr>
          <w:p w:rsidR="00F84F0D" w:rsidRPr="00F84F0D" w:rsidRDefault="00F84F0D" w:rsidP="00F84F0D">
            <w:pPr>
              <w:jc w:val="center"/>
              <w:rPr>
                <w:sz w:val="16"/>
                <w:szCs w:val="16"/>
              </w:rPr>
            </w:pPr>
            <w:r w:rsidRPr="00F84F0D">
              <w:rPr>
                <w:sz w:val="16"/>
                <w:szCs w:val="16"/>
              </w:rPr>
              <w:t>95,93</w:t>
            </w:r>
          </w:p>
        </w:tc>
        <w:tc>
          <w:tcPr>
            <w:tcW w:w="849" w:type="dxa"/>
            <w:vAlign w:val="center"/>
          </w:tcPr>
          <w:p w:rsidR="00F84F0D" w:rsidRPr="00F84F0D" w:rsidRDefault="00F84F0D" w:rsidP="00F84F0D">
            <w:pPr>
              <w:jc w:val="center"/>
              <w:rPr>
                <w:sz w:val="16"/>
                <w:szCs w:val="16"/>
              </w:rPr>
            </w:pPr>
            <w:r w:rsidRPr="00F84F0D">
              <w:rPr>
                <w:sz w:val="16"/>
                <w:szCs w:val="16"/>
              </w:rPr>
              <w:t>99,40</w:t>
            </w:r>
          </w:p>
        </w:tc>
        <w:tc>
          <w:tcPr>
            <w:tcW w:w="849" w:type="dxa"/>
            <w:vAlign w:val="center"/>
          </w:tcPr>
          <w:p w:rsidR="00F84F0D" w:rsidRPr="00F84F0D" w:rsidRDefault="00F84F0D" w:rsidP="00F84F0D">
            <w:pPr>
              <w:jc w:val="center"/>
              <w:rPr>
                <w:sz w:val="16"/>
                <w:szCs w:val="16"/>
              </w:rPr>
            </w:pPr>
            <w:r w:rsidRPr="00F84F0D">
              <w:rPr>
                <w:sz w:val="16"/>
                <w:szCs w:val="16"/>
              </w:rPr>
              <w:t>100,00</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99,63</w:t>
            </w:r>
          </w:p>
        </w:tc>
        <w:tc>
          <w:tcPr>
            <w:tcW w:w="852" w:type="dxa"/>
            <w:shd w:val="clear" w:color="auto" w:fill="auto"/>
            <w:vAlign w:val="center"/>
          </w:tcPr>
          <w:p w:rsidR="00F84F0D" w:rsidRPr="00F84F0D" w:rsidRDefault="00F84F0D" w:rsidP="00F84F0D">
            <w:pPr>
              <w:jc w:val="center"/>
              <w:rPr>
                <w:sz w:val="16"/>
                <w:szCs w:val="16"/>
              </w:rPr>
            </w:pPr>
            <w:r w:rsidRPr="00F84F0D">
              <w:rPr>
                <w:sz w:val="16"/>
                <w:szCs w:val="16"/>
              </w:rPr>
              <w:t>100,00</w:t>
            </w:r>
          </w:p>
        </w:tc>
        <w:tc>
          <w:tcPr>
            <w:tcW w:w="853" w:type="dxa"/>
            <w:shd w:val="clear" w:color="auto" w:fill="auto"/>
            <w:vAlign w:val="center"/>
          </w:tcPr>
          <w:p w:rsidR="00F84F0D" w:rsidRPr="00F84F0D" w:rsidRDefault="00F84F0D" w:rsidP="00F84F0D">
            <w:pPr>
              <w:jc w:val="center"/>
              <w:rPr>
                <w:sz w:val="16"/>
                <w:szCs w:val="16"/>
              </w:rPr>
            </w:pPr>
            <w:r w:rsidRPr="00F84F0D">
              <w:rPr>
                <w:sz w:val="16"/>
                <w:szCs w:val="16"/>
              </w:rPr>
              <w:t>99,70</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100,00</w:t>
            </w:r>
          </w:p>
        </w:tc>
        <w:tc>
          <w:tcPr>
            <w:tcW w:w="851" w:type="dxa"/>
            <w:shd w:val="clear" w:color="auto" w:fill="auto"/>
            <w:vAlign w:val="center"/>
          </w:tcPr>
          <w:p w:rsidR="00F84F0D" w:rsidRPr="00F84F0D" w:rsidRDefault="00F84F0D" w:rsidP="00F84F0D">
            <w:pPr>
              <w:jc w:val="center"/>
              <w:rPr>
                <w:sz w:val="16"/>
                <w:szCs w:val="16"/>
              </w:rPr>
            </w:pPr>
            <w:r w:rsidRPr="00F84F0D">
              <w:rPr>
                <w:sz w:val="16"/>
                <w:szCs w:val="16"/>
              </w:rPr>
              <w:t>99,69</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100,00</w:t>
            </w:r>
          </w:p>
        </w:tc>
        <w:tc>
          <w:tcPr>
            <w:tcW w:w="851" w:type="dxa"/>
            <w:vAlign w:val="center"/>
          </w:tcPr>
          <w:p w:rsidR="00F84F0D" w:rsidRPr="00F84F0D" w:rsidRDefault="00F84F0D" w:rsidP="00F84F0D">
            <w:pPr>
              <w:jc w:val="center"/>
              <w:rPr>
                <w:sz w:val="16"/>
                <w:szCs w:val="16"/>
              </w:rPr>
            </w:pPr>
            <w:r w:rsidRPr="00F84F0D">
              <w:rPr>
                <w:sz w:val="16"/>
                <w:szCs w:val="16"/>
              </w:rPr>
              <w:t>99,69</w:t>
            </w:r>
          </w:p>
        </w:tc>
        <w:tc>
          <w:tcPr>
            <w:tcW w:w="850" w:type="dxa"/>
            <w:vAlign w:val="center"/>
          </w:tcPr>
          <w:p w:rsidR="00F84F0D" w:rsidRPr="00F84F0D" w:rsidRDefault="00F84F0D" w:rsidP="00F84F0D">
            <w:pPr>
              <w:jc w:val="center"/>
              <w:rPr>
                <w:sz w:val="16"/>
                <w:szCs w:val="16"/>
              </w:rPr>
            </w:pPr>
            <w:r w:rsidRPr="00F84F0D">
              <w:rPr>
                <w:sz w:val="16"/>
                <w:szCs w:val="16"/>
              </w:rPr>
              <w:t>100,00</w:t>
            </w:r>
          </w:p>
        </w:tc>
        <w:tc>
          <w:tcPr>
            <w:tcW w:w="851" w:type="dxa"/>
            <w:vAlign w:val="center"/>
          </w:tcPr>
          <w:p w:rsidR="00F84F0D" w:rsidRPr="00F84F0D" w:rsidRDefault="00F84F0D" w:rsidP="00F84F0D">
            <w:pPr>
              <w:jc w:val="center"/>
              <w:rPr>
                <w:sz w:val="16"/>
                <w:szCs w:val="16"/>
              </w:rPr>
            </w:pPr>
            <w:r w:rsidRPr="00F84F0D">
              <w:rPr>
                <w:sz w:val="16"/>
                <w:szCs w:val="16"/>
              </w:rPr>
              <w:t>99,69</w:t>
            </w:r>
          </w:p>
        </w:tc>
        <w:tc>
          <w:tcPr>
            <w:tcW w:w="850" w:type="dxa"/>
            <w:vAlign w:val="center"/>
          </w:tcPr>
          <w:p w:rsidR="00F84F0D" w:rsidRPr="00F84F0D" w:rsidRDefault="00F84F0D" w:rsidP="00F84F0D">
            <w:pPr>
              <w:jc w:val="center"/>
              <w:rPr>
                <w:sz w:val="16"/>
                <w:szCs w:val="16"/>
              </w:rPr>
            </w:pPr>
            <w:r w:rsidRPr="00F84F0D">
              <w:rPr>
                <w:sz w:val="16"/>
                <w:szCs w:val="16"/>
              </w:rPr>
              <w:t>100,00</w:t>
            </w:r>
          </w:p>
        </w:tc>
        <w:tc>
          <w:tcPr>
            <w:tcW w:w="851" w:type="dxa"/>
            <w:vAlign w:val="center"/>
          </w:tcPr>
          <w:p w:rsidR="00F84F0D" w:rsidRPr="00F84F0D" w:rsidRDefault="00F84F0D" w:rsidP="00F84F0D">
            <w:pPr>
              <w:jc w:val="center"/>
              <w:rPr>
                <w:sz w:val="16"/>
                <w:szCs w:val="16"/>
              </w:rPr>
            </w:pPr>
            <w:r w:rsidRPr="00F84F0D">
              <w:rPr>
                <w:sz w:val="16"/>
                <w:szCs w:val="16"/>
              </w:rPr>
              <w:t>99,69</w:t>
            </w:r>
          </w:p>
        </w:tc>
        <w:tc>
          <w:tcPr>
            <w:tcW w:w="850" w:type="dxa"/>
            <w:vAlign w:val="center"/>
          </w:tcPr>
          <w:p w:rsidR="00F84F0D" w:rsidRPr="00F84F0D" w:rsidRDefault="00F84F0D" w:rsidP="00F84F0D">
            <w:pPr>
              <w:jc w:val="center"/>
              <w:rPr>
                <w:sz w:val="16"/>
                <w:szCs w:val="16"/>
              </w:rPr>
            </w:pPr>
            <w:r w:rsidRPr="00F84F0D">
              <w:rPr>
                <w:sz w:val="16"/>
                <w:szCs w:val="16"/>
              </w:rPr>
              <w:t>100,00</w:t>
            </w:r>
          </w:p>
        </w:tc>
      </w:tr>
      <w:tr w:rsidR="00F84F0D" w:rsidRPr="00F84F0D" w:rsidTr="00F84F0D">
        <w:trPr>
          <w:jc w:val="right"/>
        </w:trPr>
        <w:tc>
          <w:tcPr>
            <w:tcW w:w="1944" w:type="dxa"/>
            <w:vAlign w:val="center"/>
          </w:tcPr>
          <w:p w:rsidR="00F84F0D" w:rsidRPr="00F84F0D" w:rsidRDefault="00F84F0D" w:rsidP="00F84F0D">
            <w:pPr>
              <w:jc w:val="both"/>
              <w:rPr>
                <w:sz w:val="16"/>
                <w:szCs w:val="16"/>
              </w:rPr>
            </w:pPr>
            <w:r w:rsidRPr="00F84F0D">
              <w:rPr>
                <w:sz w:val="16"/>
                <w:szCs w:val="16"/>
              </w:rPr>
              <w:t>том числе:</w:t>
            </w:r>
          </w:p>
        </w:tc>
        <w:tc>
          <w:tcPr>
            <w:tcW w:w="1026" w:type="dxa"/>
            <w:vAlign w:val="center"/>
          </w:tcPr>
          <w:p w:rsidR="00F84F0D" w:rsidRPr="00F84F0D" w:rsidRDefault="00F84F0D" w:rsidP="00F84F0D">
            <w:pPr>
              <w:jc w:val="center"/>
              <w:rPr>
                <w:sz w:val="16"/>
                <w:szCs w:val="16"/>
              </w:rPr>
            </w:pPr>
          </w:p>
        </w:tc>
        <w:tc>
          <w:tcPr>
            <w:tcW w:w="858" w:type="dxa"/>
            <w:vAlign w:val="center"/>
          </w:tcPr>
          <w:p w:rsidR="00F84F0D" w:rsidRPr="00F84F0D" w:rsidRDefault="00F84F0D" w:rsidP="00F84F0D">
            <w:pPr>
              <w:jc w:val="center"/>
              <w:rPr>
                <w:sz w:val="16"/>
                <w:szCs w:val="16"/>
              </w:rPr>
            </w:pPr>
          </w:p>
        </w:tc>
        <w:tc>
          <w:tcPr>
            <w:tcW w:w="849" w:type="dxa"/>
            <w:vAlign w:val="center"/>
          </w:tcPr>
          <w:p w:rsidR="00F84F0D" w:rsidRPr="00F84F0D" w:rsidRDefault="00F84F0D" w:rsidP="00F84F0D">
            <w:pPr>
              <w:jc w:val="center"/>
              <w:rPr>
                <w:sz w:val="16"/>
                <w:szCs w:val="16"/>
              </w:rPr>
            </w:pPr>
          </w:p>
        </w:tc>
        <w:tc>
          <w:tcPr>
            <w:tcW w:w="849" w:type="dxa"/>
            <w:vAlign w:val="center"/>
          </w:tcPr>
          <w:p w:rsidR="00F84F0D" w:rsidRPr="00F84F0D" w:rsidRDefault="00F84F0D" w:rsidP="00F84F0D">
            <w:pPr>
              <w:jc w:val="center"/>
              <w:rPr>
                <w:sz w:val="16"/>
                <w:szCs w:val="16"/>
              </w:rPr>
            </w:pPr>
          </w:p>
        </w:tc>
        <w:tc>
          <w:tcPr>
            <w:tcW w:w="850" w:type="dxa"/>
            <w:shd w:val="clear" w:color="auto" w:fill="auto"/>
            <w:vAlign w:val="center"/>
          </w:tcPr>
          <w:p w:rsidR="00F84F0D" w:rsidRPr="00F84F0D" w:rsidRDefault="00F84F0D" w:rsidP="00F84F0D">
            <w:pPr>
              <w:jc w:val="center"/>
              <w:rPr>
                <w:sz w:val="16"/>
                <w:szCs w:val="16"/>
              </w:rPr>
            </w:pPr>
          </w:p>
        </w:tc>
        <w:tc>
          <w:tcPr>
            <w:tcW w:w="852" w:type="dxa"/>
            <w:shd w:val="clear" w:color="auto" w:fill="auto"/>
            <w:vAlign w:val="center"/>
          </w:tcPr>
          <w:p w:rsidR="00F84F0D" w:rsidRPr="00F84F0D" w:rsidRDefault="00F84F0D" w:rsidP="00F84F0D">
            <w:pPr>
              <w:jc w:val="center"/>
              <w:rPr>
                <w:sz w:val="16"/>
                <w:szCs w:val="16"/>
              </w:rPr>
            </w:pPr>
          </w:p>
        </w:tc>
        <w:tc>
          <w:tcPr>
            <w:tcW w:w="853" w:type="dxa"/>
            <w:shd w:val="clear" w:color="auto" w:fill="auto"/>
            <w:vAlign w:val="center"/>
          </w:tcPr>
          <w:p w:rsidR="00F84F0D" w:rsidRPr="00F84F0D" w:rsidRDefault="00F84F0D" w:rsidP="00F84F0D">
            <w:pPr>
              <w:jc w:val="center"/>
              <w:rPr>
                <w:sz w:val="16"/>
                <w:szCs w:val="16"/>
              </w:rPr>
            </w:pPr>
          </w:p>
        </w:tc>
        <w:tc>
          <w:tcPr>
            <w:tcW w:w="850" w:type="dxa"/>
            <w:shd w:val="clear" w:color="auto" w:fill="auto"/>
            <w:vAlign w:val="center"/>
          </w:tcPr>
          <w:p w:rsidR="00F84F0D" w:rsidRPr="00F84F0D" w:rsidRDefault="00F84F0D" w:rsidP="00F84F0D">
            <w:pPr>
              <w:jc w:val="center"/>
              <w:rPr>
                <w:sz w:val="16"/>
                <w:szCs w:val="16"/>
              </w:rPr>
            </w:pPr>
          </w:p>
        </w:tc>
        <w:tc>
          <w:tcPr>
            <w:tcW w:w="851" w:type="dxa"/>
            <w:shd w:val="clear" w:color="auto" w:fill="auto"/>
            <w:vAlign w:val="center"/>
          </w:tcPr>
          <w:p w:rsidR="00F84F0D" w:rsidRPr="00F84F0D" w:rsidRDefault="00F84F0D" w:rsidP="00F84F0D">
            <w:pPr>
              <w:jc w:val="center"/>
              <w:rPr>
                <w:sz w:val="16"/>
                <w:szCs w:val="16"/>
              </w:rPr>
            </w:pPr>
          </w:p>
        </w:tc>
        <w:tc>
          <w:tcPr>
            <w:tcW w:w="850" w:type="dxa"/>
            <w:shd w:val="clear" w:color="auto" w:fill="auto"/>
            <w:vAlign w:val="center"/>
          </w:tcPr>
          <w:p w:rsidR="00F84F0D" w:rsidRPr="00F84F0D" w:rsidRDefault="00F84F0D" w:rsidP="00F84F0D">
            <w:pPr>
              <w:jc w:val="center"/>
              <w:rPr>
                <w:sz w:val="16"/>
                <w:szCs w:val="16"/>
              </w:rPr>
            </w:pPr>
          </w:p>
        </w:tc>
        <w:tc>
          <w:tcPr>
            <w:tcW w:w="851" w:type="dxa"/>
            <w:vAlign w:val="center"/>
          </w:tcPr>
          <w:p w:rsidR="00F84F0D" w:rsidRPr="00F84F0D" w:rsidRDefault="00F84F0D" w:rsidP="00F84F0D">
            <w:pPr>
              <w:jc w:val="center"/>
              <w:rPr>
                <w:sz w:val="16"/>
                <w:szCs w:val="16"/>
              </w:rPr>
            </w:pPr>
          </w:p>
        </w:tc>
        <w:tc>
          <w:tcPr>
            <w:tcW w:w="850" w:type="dxa"/>
            <w:vAlign w:val="center"/>
          </w:tcPr>
          <w:p w:rsidR="00F84F0D" w:rsidRPr="00F84F0D" w:rsidRDefault="00F84F0D" w:rsidP="00F84F0D">
            <w:pPr>
              <w:jc w:val="center"/>
              <w:rPr>
                <w:sz w:val="16"/>
                <w:szCs w:val="16"/>
              </w:rPr>
            </w:pPr>
          </w:p>
        </w:tc>
        <w:tc>
          <w:tcPr>
            <w:tcW w:w="851" w:type="dxa"/>
            <w:vAlign w:val="center"/>
          </w:tcPr>
          <w:p w:rsidR="00F84F0D" w:rsidRPr="00F84F0D" w:rsidRDefault="00F84F0D" w:rsidP="00F84F0D">
            <w:pPr>
              <w:jc w:val="center"/>
              <w:rPr>
                <w:sz w:val="16"/>
                <w:szCs w:val="16"/>
              </w:rPr>
            </w:pPr>
          </w:p>
        </w:tc>
        <w:tc>
          <w:tcPr>
            <w:tcW w:w="850" w:type="dxa"/>
            <w:vAlign w:val="center"/>
          </w:tcPr>
          <w:p w:rsidR="00F84F0D" w:rsidRPr="00F84F0D" w:rsidRDefault="00F84F0D" w:rsidP="00F84F0D">
            <w:pPr>
              <w:jc w:val="center"/>
              <w:rPr>
                <w:sz w:val="16"/>
                <w:szCs w:val="16"/>
              </w:rPr>
            </w:pPr>
          </w:p>
        </w:tc>
        <w:tc>
          <w:tcPr>
            <w:tcW w:w="851" w:type="dxa"/>
            <w:vAlign w:val="center"/>
          </w:tcPr>
          <w:p w:rsidR="00F84F0D" w:rsidRPr="00F84F0D" w:rsidRDefault="00F84F0D" w:rsidP="00F84F0D">
            <w:pPr>
              <w:jc w:val="center"/>
              <w:rPr>
                <w:sz w:val="16"/>
                <w:szCs w:val="16"/>
              </w:rPr>
            </w:pPr>
          </w:p>
        </w:tc>
        <w:tc>
          <w:tcPr>
            <w:tcW w:w="850" w:type="dxa"/>
            <w:vAlign w:val="center"/>
          </w:tcPr>
          <w:p w:rsidR="00F84F0D" w:rsidRPr="00F84F0D" w:rsidRDefault="00F84F0D" w:rsidP="00F84F0D">
            <w:pPr>
              <w:jc w:val="center"/>
              <w:rPr>
                <w:sz w:val="16"/>
                <w:szCs w:val="16"/>
              </w:rPr>
            </w:pPr>
          </w:p>
        </w:tc>
      </w:tr>
      <w:tr w:rsidR="00F84F0D" w:rsidRPr="00F84F0D" w:rsidTr="00F84F0D">
        <w:trPr>
          <w:jc w:val="right"/>
        </w:trPr>
        <w:tc>
          <w:tcPr>
            <w:tcW w:w="15735" w:type="dxa"/>
            <w:gridSpan w:val="17"/>
            <w:shd w:val="clear" w:color="auto" w:fill="auto"/>
            <w:vAlign w:val="center"/>
          </w:tcPr>
          <w:p w:rsidR="00F84F0D" w:rsidRPr="00F84F0D" w:rsidRDefault="00F84F0D" w:rsidP="00F84F0D">
            <w:pPr>
              <w:jc w:val="center"/>
              <w:rPr>
                <w:b/>
                <w:sz w:val="16"/>
                <w:szCs w:val="16"/>
              </w:rPr>
            </w:pPr>
            <w:r w:rsidRPr="00F84F0D">
              <w:rPr>
                <w:b/>
                <w:sz w:val="16"/>
                <w:szCs w:val="16"/>
              </w:rPr>
              <w:t>Добыча полезных ископаемых</w:t>
            </w:r>
          </w:p>
        </w:tc>
      </w:tr>
      <w:tr w:rsidR="00F84F0D" w:rsidRPr="00F84F0D" w:rsidTr="00F84F0D">
        <w:trPr>
          <w:jc w:val="right"/>
        </w:trPr>
        <w:tc>
          <w:tcPr>
            <w:tcW w:w="1944" w:type="dxa"/>
            <w:vAlign w:val="center"/>
          </w:tcPr>
          <w:p w:rsidR="00F84F0D" w:rsidRPr="00F84F0D" w:rsidRDefault="00F84F0D" w:rsidP="00F84F0D">
            <w:pPr>
              <w:jc w:val="both"/>
              <w:rPr>
                <w:sz w:val="16"/>
                <w:szCs w:val="16"/>
              </w:rPr>
            </w:pPr>
            <w:r w:rsidRPr="00F84F0D">
              <w:rPr>
                <w:sz w:val="16"/>
                <w:szCs w:val="16"/>
              </w:rPr>
              <w:t>Объем отгруженных товаров собственного производства, выполненных работ и услуг собственными силами – РАЗДЕЛ С: Добыча полезных ископаемых</w:t>
            </w:r>
          </w:p>
        </w:tc>
        <w:tc>
          <w:tcPr>
            <w:tcW w:w="1026" w:type="dxa"/>
            <w:vAlign w:val="center"/>
          </w:tcPr>
          <w:p w:rsidR="00F84F0D" w:rsidRPr="00F84F0D" w:rsidRDefault="00F84F0D" w:rsidP="00F84F0D">
            <w:pPr>
              <w:jc w:val="center"/>
              <w:rPr>
                <w:sz w:val="16"/>
                <w:szCs w:val="16"/>
              </w:rPr>
            </w:pPr>
            <w:r w:rsidRPr="00F84F0D">
              <w:rPr>
                <w:sz w:val="16"/>
                <w:szCs w:val="16"/>
              </w:rPr>
              <w:t>млрд. руб.</w:t>
            </w:r>
          </w:p>
        </w:tc>
        <w:tc>
          <w:tcPr>
            <w:tcW w:w="858" w:type="dxa"/>
            <w:vAlign w:val="center"/>
          </w:tcPr>
          <w:p w:rsidR="00F84F0D" w:rsidRPr="00F84F0D" w:rsidRDefault="00F84F0D" w:rsidP="00F84F0D">
            <w:pPr>
              <w:jc w:val="center"/>
              <w:rPr>
                <w:sz w:val="16"/>
                <w:szCs w:val="16"/>
              </w:rPr>
            </w:pPr>
            <w:r w:rsidRPr="00F84F0D">
              <w:rPr>
                <w:sz w:val="16"/>
                <w:szCs w:val="16"/>
              </w:rPr>
              <w:t>686,75</w:t>
            </w:r>
          </w:p>
        </w:tc>
        <w:tc>
          <w:tcPr>
            <w:tcW w:w="849" w:type="dxa"/>
            <w:vAlign w:val="center"/>
          </w:tcPr>
          <w:p w:rsidR="00F84F0D" w:rsidRPr="00F84F0D" w:rsidRDefault="00F84F0D" w:rsidP="00F84F0D">
            <w:pPr>
              <w:jc w:val="center"/>
              <w:rPr>
                <w:sz w:val="16"/>
                <w:szCs w:val="16"/>
              </w:rPr>
            </w:pPr>
            <w:r w:rsidRPr="00F84F0D">
              <w:rPr>
                <w:sz w:val="16"/>
                <w:szCs w:val="16"/>
              </w:rPr>
              <w:t>753,18</w:t>
            </w:r>
          </w:p>
        </w:tc>
        <w:tc>
          <w:tcPr>
            <w:tcW w:w="849" w:type="dxa"/>
            <w:vAlign w:val="center"/>
          </w:tcPr>
          <w:p w:rsidR="00F84F0D" w:rsidRPr="00F84F0D" w:rsidRDefault="00F84F0D" w:rsidP="00F84F0D">
            <w:pPr>
              <w:jc w:val="center"/>
              <w:rPr>
                <w:sz w:val="16"/>
                <w:szCs w:val="16"/>
              </w:rPr>
            </w:pPr>
            <w:r w:rsidRPr="00F84F0D">
              <w:rPr>
                <w:sz w:val="16"/>
                <w:szCs w:val="16"/>
              </w:rPr>
              <w:t>765,26</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776,48</w:t>
            </w:r>
          </w:p>
        </w:tc>
        <w:tc>
          <w:tcPr>
            <w:tcW w:w="852" w:type="dxa"/>
            <w:shd w:val="clear" w:color="auto" w:fill="auto"/>
            <w:vAlign w:val="center"/>
          </w:tcPr>
          <w:p w:rsidR="00F84F0D" w:rsidRPr="00F84F0D" w:rsidRDefault="00F84F0D" w:rsidP="00F84F0D">
            <w:pPr>
              <w:jc w:val="center"/>
              <w:rPr>
                <w:sz w:val="16"/>
                <w:szCs w:val="16"/>
              </w:rPr>
            </w:pPr>
            <w:r w:rsidRPr="00F84F0D">
              <w:rPr>
                <w:sz w:val="16"/>
                <w:szCs w:val="16"/>
              </w:rPr>
              <w:t>777,51</w:t>
            </w:r>
          </w:p>
        </w:tc>
        <w:tc>
          <w:tcPr>
            <w:tcW w:w="853" w:type="dxa"/>
            <w:shd w:val="clear" w:color="auto" w:fill="auto"/>
            <w:vAlign w:val="center"/>
          </w:tcPr>
          <w:p w:rsidR="00F84F0D" w:rsidRPr="00F84F0D" w:rsidRDefault="00F84F0D" w:rsidP="00F84F0D">
            <w:pPr>
              <w:jc w:val="center"/>
              <w:rPr>
                <w:sz w:val="16"/>
                <w:szCs w:val="16"/>
              </w:rPr>
            </w:pPr>
            <w:r w:rsidRPr="00F84F0D">
              <w:rPr>
                <w:sz w:val="16"/>
                <w:szCs w:val="16"/>
              </w:rPr>
              <w:t>788,82</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790,22</w:t>
            </w:r>
          </w:p>
        </w:tc>
        <w:tc>
          <w:tcPr>
            <w:tcW w:w="851" w:type="dxa"/>
            <w:shd w:val="clear" w:color="auto" w:fill="auto"/>
            <w:vAlign w:val="center"/>
          </w:tcPr>
          <w:p w:rsidR="00F84F0D" w:rsidRPr="00F84F0D" w:rsidRDefault="00F84F0D" w:rsidP="00F84F0D">
            <w:pPr>
              <w:jc w:val="center"/>
              <w:rPr>
                <w:sz w:val="16"/>
                <w:szCs w:val="16"/>
              </w:rPr>
            </w:pPr>
            <w:r w:rsidRPr="00F84F0D">
              <w:rPr>
                <w:sz w:val="16"/>
                <w:szCs w:val="16"/>
              </w:rPr>
              <w:t>801,27</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802,99</w:t>
            </w:r>
          </w:p>
        </w:tc>
        <w:tc>
          <w:tcPr>
            <w:tcW w:w="851" w:type="dxa"/>
            <w:vAlign w:val="center"/>
          </w:tcPr>
          <w:p w:rsidR="00F84F0D" w:rsidRPr="00F84F0D" w:rsidRDefault="00F84F0D" w:rsidP="00F84F0D">
            <w:pPr>
              <w:jc w:val="center"/>
              <w:rPr>
                <w:sz w:val="16"/>
                <w:szCs w:val="16"/>
              </w:rPr>
            </w:pPr>
            <w:r w:rsidRPr="00F84F0D">
              <w:rPr>
                <w:sz w:val="16"/>
                <w:szCs w:val="16"/>
              </w:rPr>
              <w:t>813,57</w:t>
            </w:r>
          </w:p>
        </w:tc>
        <w:tc>
          <w:tcPr>
            <w:tcW w:w="850" w:type="dxa"/>
            <w:vAlign w:val="center"/>
          </w:tcPr>
          <w:p w:rsidR="00F84F0D" w:rsidRPr="00F84F0D" w:rsidRDefault="00F84F0D" w:rsidP="00F84F0D">
            <w:pPr>
              <w:jc w:val="center"/>
              <w:rPr>
                <w:sz w:val="16"/>
                <w:szCs w:val="16"/>
              </w:rPr>
            </w:pPr>
            <w:r w:rsidRPr="00F84F0D">
              <w:rPr>
                <w:sz w:val="16"/>
                <w:szCs w:val="16"/>
              </w:rPr>
              <w:t>815,17</w:t>
            </w:r>
          </w:p>
        </w:tc>
        <w:tc>
          <w:tcPr>
            <w:tcW w:w="851" w:type="dxa"/>
            <w:vAlign w:val="center"/>
          </w:tcPr>
          <w:p w:rsidR="00F84F0D" w:rsidRPr="00F84F0D" w:rsidRDefault="00F84F0D" w:rsidP="00F84F0D">
            <w:pPr>
              <w:jc w:val="center"/>
              <w:rPr>
                <w:sz w:val="16"/>
                <w:szCs w:val="16"/>
              </w:rPr>
            </w:pPr>
            <w:r w:rsidRPr="00F84F0D">
              <w:rPr>
                <w:sz w:val="16"/>
                <w:szCs w:val="16"/>
              </w:rPr>
              <w:t>826,06</w:t>
            </w:r>
          </w:p>
        </w:tc>
        <w:tc>
          <w:tcPr>
            <w:tcW w:w="850" w:type="dxa"/>
            <w:vAlign w:val="center"/>
          </w:tcPr>
          <w:p w:rsidR="00F84F0D" w:rsidRPr="00F84F0D" w:rsidRDefault="00F84F0D" w:rsidP="00F84F0D">
            <w:pPr>
              <w:jc w:val="center"/>
              <w:rPr>
                <w:sz w:val="16"/>
                <w:szCs w:val="16"/>
              </w:rPr>
            </w:pPr>
            <w:r w:rsidRPr="00F84F0D">
              <w:rPr>
                <w:sz w:val="16"/>
                <w:szCs w:val="16"/>
              </w:rPr>
              <w:t>827,54</w:t>
            </w:r>
          </w:p>
        </w:tc>
        <w:tc>
          <w:tcPr>
            <w:tcW w:w="851" w:type="dxa"/>
            <w:vAlign w:val="center"/>
          </w:tcPr>
          <w:p w:rsidR="00F84F0D" w:rsidRPr="00F84F0D" w:rsidRDefault="00F84F0D" w:rsidP="00F84F0D">
            <w:pPr>
              <w:jc w:val="center"/>
              <w:rPr>
                <w:sz w:val="16"/>
                <w:szCs w:val="16"/>
              </w:rPr>
            </w:pPr>
            <w:r w:rsidRPr="00F84F0D">
              <w:rPr>
                <w:sz w:val="16"/>
                <w:szCs w:val="16"/>
              </w:rPr>
              <w:t>838,74</w:t>
            </w:r>
          </w:p>
        </w:tc>
        <w:tc>
          <w:tcPr>
            <w:tcW w:w="850" w:type="dxa"/>
            <w:vAlign w:val="center"/>
          </w:tcPr>
          <w:p w:rsidR="00F84F0D" w:rsidRPr="00F84F0D" w:rsidRDefault="00F84F0D" w:rsidP="00F84F0D">
            <w:pPr>
              <w:jc w:val="center"/>
              <w:rPr>
                <w:sz w:val="16"/>
                <w:szCs w:val="16"/>
              </w:rPr>
            </w:pPr>
            <w:r w:rsidRPr="00F84F0D">
              <w:rPr>
                <w:sz w:val="16"/>
                <w:szCs w:val="16"/>
              </w:rPr>
              <w:t>840,02</w:t>
            </w:r>
          </w:p>
        </w:tc>
      </w:tr>
      <w:tr w:rsidR="00F84F0D" w:rsidRPr="00F84F0D" w:rsidTr="00F84F0D">
        <w:trPr>
          <w:jc w:val="right"/>
        </w:trPr>
        <w:tc>
          <w:tcPr>
            <w:tcW w:w="1944" w:type="dxa"/>
            <w:vAlign w:val="center"/>
          </w:tcPr>
          <w:p w:rsidR="00F84F0D" w:rsidRPr="00F84F0D" w:rsidRDefault="00F84F0D" w:rsidP="00F84F0D">
            <w:pPr>
              <w:jc w:val="both"/>
              <w:rPr>
                <w:sz w:val="16"/>
                <w:szCs w:val="16"/>
              </w:rPr>
            </w:pPr>
            <w:r w:rsidRPr="00F84F0D">
              <w:rPr>
                <w:sz w:val="16"/>
                <w:szCs w:val="16"/>
              </w:rPr>
              <w:t>Индекс производства – РАЗДЕЛ С: Добыча полезных ископаемых</w:t>
            </w:r>
          </w:p>
        </w:tc>
        <w:tc>
          <w:tcPr>
            <w:tcW w:w="1026" w:type="dxa"/>
            <w:vAlign w:val="center"/>
          </w:tcPr>
          <w:p w:rsidR="00F84F0D" w:rsidRPr="00F84F0D" w:rsidRDefault="00F84F0D" w:rsidP="00F84F0D">
            <w:pPr>
              <w:jc w:val="center"/>
              <w:rPr>
                <w:sz w:val="16"/>
                <w:szCs w:val="16"/>
              </w:rPr>
            </w:pPr>
            <w:r w:rsidRPr="00F84F0D">
              <w:rPr>
                <w:sz w:val="16"/>
                <w:szCs w:val="16"/>
              </w:rPr>
              <w:t xml:space="preserve">в % к предыдущему году в </w:t>
            </w:r>
            <w:r w:rsidRPr="00F84F0D">
              <w:rPr>
                <w:sz w:val="16"/>
                <w:szCs w:val="16"/>
              </w:rPr>
              <w:lastRenderedPageBreak/>
              <w:t>сопоставимых ценах</w:t>
            </w:r>
          </w:p>
          <w:p w:rsidR="00F84F0D" w:rsidRPr="00F84F0D" w:rsidRDefault="00F84F0D" w:rsidP="00F84F0D">
            <w:pPr>
              <w:jc w:val="center"/>
              <w:rPr>
                <w:sz w:val="16"/>
                <w:szCs w:val="16"/>
              </w:rPr>
            </w:pPr>
          </w:p>
        </w:tc>
        <w:tc>
          <w:tcPr>
            <w:tcW w:w="858" w:type="dxa"/>
            <w:vAlign w:val="center"/>
          </w:tcPr>
          <w:p w:rsidR="00F84F0D" w:rsidRPr="00F84F0D" w:rsidRDefault="00F84F0D" w:rsidP="00F84F0D">
            <w:pPr>
              <w:jc w:val="center"/>
              <w:rPr>
                <w:sz w:val="16"/>
                <w:szCs w:val="16"/>
              </w:rPr>
            </w:pPr>
            <w:r w:rsidRPr="00F84F0D">
              <w:rPr>
                <w:sz w:val="16"/>
                <w:szCs w:val="16"/>
              </w:rPr>
              <w:lastRenderedPageBreak/>
              <w:t>99,20</w:t>
            </w:r>
          </w:p>
        </w:tc>
        <w:tc>
          <w:tcPr>
            <w:tcW w:w="849" w:type="dxa"/>
            <w:vAlign w:val="center"/>
          </w:tcPr>
          <w:p w:rsidR="00F84F0D" w:rsidRPr="00F84F0D" w:rsidRDefault="00F84F0D" w:rsidP="00F84F0D">
            <w:pPr>
              <w:jc w:val="center"/>
              <w:rPr>
                <w:sz w:val="16"/>
                <w:szCs w:val="16"/>
              </w:rPr>
            </w:pPr>
            <w:r w:rsidRPr="00F84F0D">
              <w:rPr>
                <w:sz w:val="16"/>
                <w:szCs w:val="16"/>
              </w:rPr>
              <w:t>99,00</w:t>
            </w:r>
          </w:p>
        </w:tc>
        <w:tc>
          <w:tcPr>
            <w:tcW w:w="849" w:type="dxa"/>
            <w:vAlign w:val="center"/>
          </w:tcPr>
          <w:p w:rsidR="00F84F0D" w:rsidRPr="00F84F0D" w:rsidRDefault="00F84F0D" w:rsidP="00F84F0D">
            <w:pPr>
              <w:jc w:val="center"/>
              <w:rPr>
                <w:sz w:val="16"/>
                <w:szCs w:val="16"/>
              </w:rPr>
            </w:pPr>
            <w:r w:rsidRPr="00F84F0D">
              <w:rPr>
                <w:sz w:val="16"/>
                <w:szCs w:val="16"/>
              </w:rPr>
              <w:t>100,00</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99,52</w:t>
            </w:r>
          </w:p>
        </w:tc>
        <w:tc>
          <w:tcPr>
            <w:tcW w:w="852" w:type="dxa"/>
            <w:shd w:val="clear" w:color="auto" w:fill="auto"/>
            <w:vAlign w:val="center"/>
          </w:tcPr>
          <w:p w:rsidR="00F84F0D" w:rsidRPr="00F84F0D" w:rsidRDefault="00F84F0D" w:rsidP="00F84F0D">
            <w:pPr>
              <w:jc w:val="center"/>
              <w:rPr>
                <w:sz w:val="16"/>
                <w:szCs w:val="16"/>
              </w:rPr>
            </w:pPr>
            <w:r w:rsidRPr="00F84F0D">
              <w:rPr>
                <w:sz w:val="16"/>
                <w:szCs w:val="16"/>
              </w:rPr>
              <w:t>99,70</w:t>
            </w:r>
          </w:p>
        </w:tc>
        <w:tc>
          <w:tcPr>
            <w:tcW w:w="853" w:type="dxa"/>
            <w:shd w:val="clear" w:color="auto" w:fill="auto"/>
            <w:vAlign w:val="center"/>
          </w:tcPr>
          <w:p w:rsidR="00F84F0D" w:rsidRPr="00F84F0D" w:rsidRDefault="00F84F0D" w:rsidP="00F84F0D">
            <w:pPr>
              <w:jc w:val="center"/>
              <w:rPr>
                <w:sz w:val="16"/>
                <w:szCs w:val="16"/>
              </w:rPr>
            </w:pPr>
            <w:r w:rsidRPr="00F84F0D">
              <w:rPr>
                <w:sz w:val="16"/>
                <w:szCs w:val="16"/>
              </w:rPr>
              <w:t>99,60</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99,78</w:t>
            </w:r>
          </w:p>
        </w:tc>
        <w:tc>
          <w:tcPr>
            <w:tcW w:w="851" w:type="dxa"/>
            <w:shd w:val="clear" w:color="auto" w:fill="auto"/>
            <w:vAlign w:val="center"/>
          </w:tcPr>
          <w:p w:rsidR="00F84F0D" w:rsidRPr="00F84F0D" w:rsidRDefault="00F84F0D" w:rsidP="00F84F0D">
            <w:pPr>
              <w:jc w:val="center"/>
              <w:rPr>
                <w:sz w:val="16"/>
                <w:szCs w:val="16"/>
              </w:rPr>
            </w:pPr>
            <w:r w:rsidRPr="00F84F0D">
              <w:rPr>
                <w:sz w:val="16"/>
                <w:szCs w:val="16"/>
              </w:rPr>
              <w:t>99,60</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99,78</w:t>
            </w:r>
          </w:p>
        </w:tc>
        <w:tc>
          <w:tcPr>
            <w:tcW w:w="851" w:type="dxa"/>
            <w:vAlign w:val="center"/>
          </w:tcPr>
          <w:p w:rsidR="00F84F0D" w:rsidRPr="00F84F0D" w:rsidRDefault="00F84F0D" w:rsidP="00F84F0D">
            <w:pPr>
              <w:jc w:val="center"/>
              <w:rPr>
                <w:sz w:val="16"/>
                <w:szCs w:val="16"/>
              </w:rPr>
            </w:pPr>
            <w:r w:rsidRPr="00F84F0D">
              <w:rPr>
                <w:sz w:val="16"/>
                <w:szCs w:val="16"/>
              </w:rPr>
              <w:t>99,60</w:t>
            </w:r>
          </w:p>
        </w:tc>
        <w:tc>
          <w:tcPr>
            <w:tcW w:w="850" w:type="dxa"/>
            <w:vAlign w:val="center"/>
          </w:tcPr>
          <w:p w:rsidR="00F84F0D" w:rsidRPr="00F84F0D" w:rsidRDefault="00F84F0D" w:rsidP="00F84F0D">
            <w:pPr>
              <w:jc w:val="center"/>
              <w:rPr>
                <w:sz w:val="16"/>
                <w:szCs w:val="16"/>
              </w:rPr>
            </w:pPr>
            <w:r w:rsidRPr="00F84F0D">
              <w:rPr>
                <w:sz w:val="16"/>
                <w:szCs w:val="16"/>
              </w:rPr>
              <w:t>99,85</w:t>
            </w:r>
          </w:p>
        </w:tc>
        <w:tc>
          <w:tcPr>
            <w:tcW w:w="851" w:type="dxa"/>
            <w:vAlign w:val="center"/>
          </w:tcPr>
          <w:p w:rsidR="00F84F0D" w:rsidRPr="00F84F0D" w:rsidRDefault="00F84F0D" w:rsidP="00F84F0D">
            <w:pPr>
              <w:jc w:val="center"/>
              <w:rPr>
                <w:sz w:val="16"/>
                <w:szCs w:val="16"/>
              </w:rPr>
            </w:pPr>
            <w:r w:rsidRPr="00F84F0D">
              <w:rPr>
                <w:sz w:val="16"/>
                <w:szCs w:val="16"/>
              </w:rPr>
              <w:t>99,60</w:t>
            </w:r>
          </w:p>
        </w:tc>
        <w:tc>
          <w:tcPr>
            <w:tcW w:w="850" w:type="dxa"/>
            <w:vAlign w:val="center"/>
          </w:tcPr>
          <w:p w:rsidR="00F84F0D" w:rsidRPr="00F84F0D" w:rsidRDefault="00F84F0D" w:rsidP="00F84F0D">
            <w:pPr>
              <w:jc w:val="center"/>
              <w:rPr>
                <w:sz w:val="16"/>
                <w:szCs w:val="16"/>
              </w:rPr>
            </w:pPr>
            <w:r w:rsidRPr="00F84F0D">
              <w:rPr>
                <w:sz w:val="16"/>
                <w:szCs w:val="16"/>
              </w:rPr>
              <w:t>99,85</w:t>
            </w:r>
          </w:p>
        </w:tc>
        <w:tc>
          <w:tcPr>
            <w:tcW w:w="851" w:type="dxa"/>
            <w:vAlign w:val="center"/>
          </w:tcPr>
          <w:p w:rsidR="00F84F0D" w:rsidRPr="00F84F0D" w:rsidRDefault="00F84F0D" w:rsidP="00F84F0D">
            <w:pPr>
              <w:jc w:val="center"/>
              <w:rPr>
                <w:sz w:val="16"/>
                <w:szCs w:val="16"/>
              </w:rPr>
            </w:pPr>
            <w:r w:rsidRPr="00F84F0D">
              <w:rPr>
                <w:sz w:val="16"/>
                <w:szCs w:val="16"/>
              </w:rPr>
              <w:t>99,60</w:t>
            </w:r>
          </w:p>
        </w:tc>
        <w:tc>
          <w:tcPr>
            <w:tcW w:w="850" w:type="dxa"/>
            <w:vAlign w:val="center"/>
          </w:tcPr>
          <w:p w:rsidR="00F84F0D" w:rsidRPr="00F84F0D" w:rsidRDefault="00F84F0D" w:rsidP="00F84F0D">
            <w:pPr>
              <w:jc w:val="center"/>
              <w:rPr>
                <w:sz w:val="16"/>
                <w:szCs w:val="16"/>
              </w:rPr>
            </w:pPr>
            <w:r w:rsidRPr="00F84F0D">
              <w:rPr>
                <w:sz w:val="16"/>
                <w:szCs w:val="16"/>
              </w:rPr>
              <w:t>99,93</w:t>
            </w:r>
          </w:p>
        </w:tc>
      </w:tr>
      <w:tr w:rsidR="00F84F0D" w:rsidRPr="00F84F0D" w:rsidTr="00F84F0D">
        <w:trPr>
          <w:jc w:val="right"/>
        </w:trPr>
        <w:tc>
          <w:tcPr>
            <w:tcW w:w="15735" w:type="dxa"/>
            <w:gridSpan w:val="17"/>
            <w:shd w:val="clear" w:color="auto" w:fill="auto"/>
            <w:vAlign w:val="center"/>
          </w:tcPr>
          <w:p w:rsidR="00F84F0D" w:rsidRPr="00F84F0D" w:rsidRDefault="00F84F0D" w:rsidP="00F84F0D">
            <w:pPr>
              <w:jc w:val="center"/>
              <w:rPr>
                <w:b/>
                <w:sz w:val="16"/>
                <w:szCs w:val="16"/>
              </w:rPr>
            </w:pPr>
            <w:r w:rsidRPr="00F84F0D">
              <w:rPr>
                <w:b/>
                <w:sz w:val="16"/>
                <w:szCs w:val="16"/>
              </w:rPr>
              <w:lastRenderedPageBreak/>
              <w:t>Обрабатывающие производства</w:t>
            </w:r>
          </w:p>
        </w:tc>
      </w:tr>
      <w:tr w:rsidR="00F84F0D" w:rsidRPr="00F84F0D" w:rsidTr="00F84F0D">
        <w:trPr>
          <w:jc w:val="right"/>
        </w:trPr>
        <w:tc>
          <w:tcPr>
            <w:tcW w:w="1944" w:type="dxa"/>
            <w:vAlign w:val="center"/>
          </w:tcPr>
          <w:p w:rsidR="00F84F0D" w:rsidRPr="00F84F0D" w:rsidRDefault="00F84F0D" w:rsidP="00F84F0D">
            <w:pPr>
              <w:jc w:val="both"/>
              <w:rPr>
                <w:sz w:val="16"/>
                <w:szCs w:val="16"/>
              </w:rPr>
            </w:pPr>
            <w:r w:rsidRPr="00F84F0D">
              <w:rPr>
                <w:sz w:val="16"/>
                <w:szCs w:val="16"/>
              </w:rPr>
              <w:t>Объем отгруженных товаров собственного производства, выполненных работ и услуг собственными силами</w:t>
            </w:r>
          </w:p>
          <w:p w:rsidR="00F84F0D" w:rsidRPr="00F84F0D" w:rsidRDefault="00F84F0D" w:rsidP="00F84F0D">
            <w:pPr>
              <w:jc w:val="both"/>
              <w:rPr>
                <w:sz w:val="16"/>
                <w:szCs w:val="16"/>
              </w:rPr>
            </w:pPr>
            <w:r w:rsidRPr="00F84F0D">
              <w:rPr>
                <w:sz w:val="16"/>
                <w:szCs w:val="16"/>
              </w:rPr>
              <w:t xml:space="preserve">РАЗДЕЛ </w:t>
            </w:r>
            <w:r w:rsidRPr="00F84F0D">
              <w:rPr>
                <w:sz w:val="16"/>
                <w:szCs w:val="16"/>
                <w:lang w:val="en-US"/>
              </w:rPr>
              <w:t>D</w:t>
            </w:r>
            <w:r w:rsidRPr="00F84F0D">
              <w:rPr>
                <w:sz w:val="16"/>
                <w:szCs w:val="16"/>
              </w:rPr>
              <w:t>: Обрабатывающие производства</w:t>
            </w:r>
          </w:p>
        </w:tc>
        <w:tc>
          <w:tcPr>
            <w:tcW w:w="1026" w:type="dxa"/>
            <w:vAlign w:val="center"/>
          </w:tcPr>
          <w:p w:rsidR="00F84F0D" w:rsidRPr="00F84F0D" w:rsidRDefault="00F84F0D" w:rsidP="00F84F0D">
            <w:pPr>
              <w:jc w:val="center"/>
              <w:rPr>
                <w:sz w:val="16"/>
                <w:szCs w:val="16"/>
              </w:rPr>
            </w:pPr>
            <w:r w:rsidRPr="00F84F0D">
              <w:rPr>
                <w:sz w:val="16"/>
                <w:szCs w:val="16"/>
              </w:rPr>
              <w:t>млрд. руб.</w:t>
            </w:r>
          </w:p>
        </w:tc>
        <w:tc>
          <w:tcPr>
            <w:tcW w:w="858" w:type="dxa"/>
            <w:vAlign w:val="center"/>
          </w:tcPr>
          <w:p w:rsidR="00F84F0D" w:rsidRPr="00F84F0D" w:rsidRDefault="00F84F0D" w:rsidP="00F84F0D">
            <w:pPr>
              <w:jc w:val="center"/>
              <w:rPr>
                <w:sz w:val="16"/>
                <w:szCs w:val="16"/>
              </w:rPr>
            </w:pPr>
            <w:r w:rsidRPr="00F84F0D">
              <w:rPr>
                <w:sz w:val="16"/>
                <w:szCs w:val="16"/>
              </w:rPr>
              <w:t>3,09</w:t>
            </w:r>
          </w:p>
        </w:tc>
        <w:tc>
          <w:tcPr>
            <w:tcW w:w="849" w:type="dxa"/>
            <w:vAlign w:val="center"/>
          </w:tcPr>
          <w:p w:rsidR="00F84F0D" w:rsidRPr="00F84F0D" w:rsidRDefault="00F84F0D" w:rsidP="00F84F0D">
            <w:pPr>
              <w:jc w:val="center"/>
              <w:rPr>
                <w:sz w:val="16"/>
                <w:szCs w:val="16"/>
              </w:rPr>
            </w:pPr>
            <w:r w:rsidRPr="00F84F0D">
              <w:rPr>
                <w:sz w:val="16"/>
                <w:szCs w:val="16"/>
              </w:rPr>
              <w:t>9,50</w:t>
            </w:r>
          </w:p>
        </w:tc>
        <w:tc>
          <w:tcPr>
            <w:tcW w:w="849" w:type="dxa"/>
            <w:vAlign w:val="center"/>
          </w:tcPr>
          <w:p w:rsidR="00F84F0D" w:rsidRPr="00F84F0D" w:rsidRDefault="00F84F0D" w:rsidP="00F84F0D">
            <w:pPr>
              <w:jc w:val="center"/>
              <w:rPr>
                <w:sz w:val="16"/>
                <w:szCs w:val="16"/>
              </w:rPr>
            </w:pPr>
            <w:r w:rsidRPr="00F84F0D">
              <w:rPr>
                <w:sz w:val="16"/>
                <w:szCs w:val="16"/>
              </w:rPr>
              <w:t>9,98</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10,49</w:t>
            </w:r>
          </w:p>
        </w:tc>
        <w:tc>
          <w:tcPr>
            <w:tcW w:w="852" w:type="dxa"/>
            <w:shd w:val="clear" w:color="auto" w:fill="auto"/>
            <w:vAlign w:val="center"/>
          </w:tcPr>
          <w:p w:rsidR="00F84F0D" w:rsidRPr="00F84F0D" w:rsidRDefault="00F84F0D" w:rsidP="00F84F0D">
            <w:pPr>
              <w:jc w:val="center"/>
              <w:rPr>
                <w:sz w:val="16"/>
                <w:szCs w:val="16"/>
              </w:rPr>
            </w:pPr>
            <w:r w:rsidRPr="00F84F0D">
              <w:rPr>
                <w:sz w:val="16"/>
                <w:szCs w:val="16"/>
              </w:rPr>
              <w:t>10,49</w:t>
            </w:r>
          </w:p>
        </w:tc>
        <w:tc>
          <w:tcPr>
            <w:tcW w:w="853" w:type="dxa"/>
            <w:shd w:val="clear" w:color="auto" w:fill="auto"/>
            <w:vAlign w:val="center"/>
          </w:tcPr>
          <w:p w:rsidR="00F84F0D" w:rsidRPr="00F84F0D" w:rsidRDefault="00F84F0D" w:rsidP="00F84F0D">
            <w:pPr>
              <w:jc w:val="center"/>
              <w:rPr>
                <w:sz w:val="16"/>
                <w:szCs w:val="16"/>
              </w:rPr>
            </w:pPr>
            <w:r w:rsidRPr="00F84F0D">
              <w:rPr>
                <w:sz w:val="16"/>
                <w:szCs w:val="16"/>
              </w:rPr>
              <w:t>10,94</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10,99</w:t>
            </w:r>
          </w:p>
        </w:tc>
        <w:tc>
          <w:tcPr>
            <w:tcW w:w="851" w:type="dxa"/>
            <w:shd w:val="clear" w:color="auto" w:fill="auto"/>
            <w:vAlign w:val="center"/>
          </w:tcPr>
          <w:p w:rsidR="00F84F0D" w:rsidRPr="00F84F0D" w:rsidRDefault="00F84F0D" w:rsidP="00F84F0D">
            <w:pPr>
              <w:jc w:val="center"/>
              <w:rPr>
                <w:sz w:val="16"/>
                <w:szCs w:val="16"/>
              </w:rPr>
            </w:pPr>
            <w:r w:rsidRPr="00F84F0D">
              <w:rPr>
                <w:sz w:val="16"/>
                <w:szCs w:val="16"/>
              </w:rPr>
              <w:t>11,43</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11,49</w:t>
            </w:r>
          </w:p>
        </w:tc>
        <w:tc>
          <w:tcPr>
            <w:tcW w:w="851" w:type="dxa"/>
            <w:vAlign w:val="center"/>
          </w:tcPr>
          <w:p w:rsidR="00F84F0D" w:rsidRPr="00F84F0D" w:rsidRDefault="00F84F0D" w:rsidP="00F84F0D">
            <w:pPr>
              <w:jc w:val="center"/>
              <w:rPr>
                <w:sz w:val="16"/>
                <w:szCs w:val="16"/>
              </w:rPr>
            </w:pPr>
            <w:r w:rsidRPr="00F84F0D">
              <w:rPr>
                <w:sz w:val="16"/>
                <w:szCs w:val="16"/>
              </w:rPr>
              <w:t>11,85</w:t>
            </w:r>
          </w:p>
        </w:tc>
        <w:tc>
          <w:tcPr>
            <w:tcW w:w="850" w:type="dxa"/>
            <w:vAlign w:val="center"/>
          </w:tcPr>
          <w:p w:rsidR="00F84F0D" w:rsidRPr="00F84F0D" w:rsidRDefault="00F84F0D" w:rsidP="00F84F0D">
            <w:pPr>
              <w:jc w:val="center"/>
              <w:rPr>
                <w:sz w:val="16"/>
                <w:szCs w:val="16"/>
              </w:rPr>
            </w:pPr>
            <w:r w:rsidRPr="00F84F0D">
              <w:rPr>
                <w:sz w:val="16"/>
                <w:szCs w:val="16"/>
              </w:rPr>
              <w:t>11,93</w:t>
            </w:r>
          </w:p>
        </w:tc>
        <w:tc>
          <w:tcPr>
            <w:tcW w:w="851" w:type="dxa"/>
            <w:vAlign w:val="center"/>
          </w:tcPr>
          <w:p w:rsidR="00F84F0D" w:rsidRPr="00F84F0D" w:rsidRDefault="00F84F0D" w:rsidP="00F84F0D">
            <w:pPr>
              <w:jc w:val="center"/>
              <w:rPr>
                <w:sz w:val="16"/>
                <w:szCs w:val="16"/>
              </w:rPr>
            </w:pPr>
            <w:r w:rsidRPr="00F84F0D">
              <w:rPr>
                <w:sz w:val="16"/>
                <w:szCs w:val="16"/>
              </w:rPr>
              <w:t>12,42</w:t>
            </w:r>
          </w:p>
        </w:tc>
        <w:tc>
          <w:tcPr>
            <w:tcW w:w="850" w:type="dxa"/>
            <w:vAlign w:val="center"/>
          </w:tcPr>
          <w:p w:rsidR="00F84F0D" w:rsidRPr="00F84F0D" w:rsidRDefault="00F84F0D" w:rsidP="00F84F0D">
            <w:pPr>
              <w:jc w:val="center"/>
              <w:rPr>
                <w:sz w:val="16"/>
                <w:szCs w:val="16"/>
              </w:rPr>
            </w:pPr>
            <w:r w:rsidRPr="00F84F0D">
              <w:rPr>
                <w:sz w:val="16"/>
                <w:szCs w:val="16"/>
              </w:rPr>
              <w:t>12,51</w:t>
            </w:r>
          </w:p>
        </w:tc>
        <w:tc>
          <w:tcPr>
            <w:tcW w:w="851" w:type="dxa"/>
            <w:vAlign w:val="center"/>
          </w:tcPr>
          <w:p w:rsidR="00F84F0D" w:rsidRPr="00F84F0D" w:rsidRDefault="00F84F0D" w:rsidP="00F84F0D">
            <w:pPr>
              <w:jc w:val="center"/>
              <w:rPr>
                <w:sz w:val="16"/>
                <w:szCs w:val="16"/>
              </w:rPr>
            </w:pPr>
            <w:r w:rsidRPr="00F84F0D">
              <w:rPr>
                <w:sz w:val="16"/>
                <w:szCs w:val="16"/>
              </w:rPr>
              <w:t>13,05</w:t>
            </w:r>
          </w:p>
        </w:tc>
        <w:tc>
          <w:tcPr>
            <w:tcW w:w="850" w:type="dxa"/>
            <w:vAlign w:val="center"/>
          </w:tcPr>
          <w:p w:rsidR="00F84F0D" w:rsidRPr="00F84F0D" w:rsidRDefault="00F84F0D" w:rsidP="00F84F0D">
            <w:pPr>
              <w:jc w:val="center"/>
              <w:rPr>
                <w:sz w:val="16"/>
                <w:szCs w:val="16"/>
              </w:rPr>
            </w:pPr>
            <w:r w:rsidRPr="00F84F0D">
              <w:rPr>
                <w:sz w:val="16"/>
                <w:szCs w:val="16"/>
              </w:rPr>
              <w:t>13,16</w:t>
            </w:r>
          </w:p>
        </w:tc>
      </w:tr>
      <w:tr w:rsidR="00F84F0D" w:rsidRPr="00F84F0D" w:rsidTr="00F84F0D">
        <w:trPr>
          <w:jc w:val="right"/>
        </w:trPr>
        <w:tc>
          <w:tcPr>
            <w:tcW w:w="1944" w:type="dxa"/>
            <w:vAlign w:val="center"/>
          </w:tcPr>
          <w:p w:rsidR="00F84F0D" w:rsidRPr="00F84F0D" w:rsidRDefault="00F84F0D" w:rsidP="00F84F0D">
            <w:pPr>
              <w:jc w:val="both"/>
              <w:rPr>
                <w:sz w:val="16"/>
                <w:szCs w:val="16"/>
              </w:rPr>
            </w:pPr>
            <w:r w:rsidRPr="00F84F0D">
              <w:rPr>
                <w:sz w:val="16"/>
                <w:szCs w:val="16"/>
              </w:rPr>
              <w:t xml:space="preserve">Индекс производства РАЗДЕЛ </w:t>
            </w:r>
            <w:r w:rsidRPr="00F84F0D">
              <w:rPr>
                <w:sz w:val="16"/>
                <w:szCs w:val="16"/>
                <w:lang w:val="en-US"/>
              </w:rPr>
              <w:t>D</w:t>
            </w:r>
            <w:r w:rsidRPr="00F84F0D">
              <w:rPr>
                <w:sz w:val="16"/>
                <w:szCs w:val="16"/>
              </w:rPr>
              <w:t>: Обрабатывающие производства</w:t>
            </w:r>
          </w:p>
        </w:tc>
        <w:tc>
          <w:tcPr>
            <w:tcW w:w="1026" w:type="dxa"/>
            <w:vAlign w:val="center"/>
          </w:tcPr>
          <w:p w:rsidR="00F84F0D" w:rsidRPr="00F84F0D" w:rsidRDefault="00F84F0D" w:rsidP="00F84F0D">
            <w:pPr>
              <w:jc w:val="center"/>
              <w:rPr>
                <w:b/>
                <w:sz w:val="16"/>
                <w:szCs w:val="16"/>
              </w:rPr>
            </w:pPr>
            <w:r w:rsidRPr="00F84F0D">
              <w:rPr>
                <w:b/>
                <w:sz w:val="16"/>
                <w:szCs w:val="16"/>
              </w:rPr>
              <w:t>в</w:t>
            </w:r>
            <w:r w:rsidRPr="00F84F0D">
              <w:rPr>
                <w:sz w:val="16"/>
                <w:szCs w:val="16"/>
              </w:rPr>
              <w:t>% к предыдущему году в сопоставимых ценах</w:t>
            </w:r>
          </w:p>
        </w:tc>
        <w:tc>
          <w:tcPr>
            <w:tcW w:w="858" w:type="dxa"/>
            <w:vAlign w:val="center"/>
          </w:tcPr>
          <w:p w:rsidR="00F84F0D" w:rsidRPr="00F84F0D" w:rsidRDefault="00F84F0D" w:rsidP="00F84F0D">
            <w:pPr>
              <w:jc w:val="center"/>
              <w:rPr>
                <w:sz w:val="16"/>
                <w:szCs w:val="16"/>
              </w:rPr>
            </w:pPr>
            <w:r w:rsidRPr="00F84F0D">
              <w:rPr>
                <w:sz w:val="16"/>
                <w:szCs w:val="16"/>
              </w:rPr>
              <w:t>125,35</w:t>
            </w:r>
          </w:p>
        </w:tc>
        <w:tc>
          <w:tcPr>
            <w:tcW w:w="849" w:type="dxa"/>
            <w:vAlign w:val="center"/>
          </w:tcPr>
          <w:p w:rsidR="00F84F0D" w:rsidRPr="00F84F0D" w:rsidRDefault="00F84F0D" w:rsidP="00F84F0D">
            <w:pPr>
              <w:jc w:val="center"/>
              <w:rPr>
                <w:sz w:val="16"/>
                <w:szCs w:val="16"/>
              </w:rPr>
            </w:pPr>
            <w:r w:rsidRPr="00F84F0D">
              <w:rPr>
                <w:sz w:val="16"/>
                <w:szCs w:val="16"/>
              </w:rPr>
              <w:t>116,50</w:t>
            </w:r>
          </w:p>
        </w:tc>
        <w:tc>
          <w:tcPr>
            <w:tcW w:w="849" w:type="dxa"/>
            <w:vAlign w:val="center"/>
          </w:tcPr>
          <w:p w:rsidR="00F84F0D" w:rsidRPr="00F84F0D" w:rsidRDefault="00F84F0D" w:rsidP="00F84F0D">
            <w:pPr>
              <w:jc w:val="center"/>
              <w:rPr>
                <w:sz w:val="16"/>
                <w:szCs w:val="16"/>
              </w:rPr>
            </w:pPr>
            <w:r w:rsidRPr="00F84F0D">
              <w:rPr>
                <w:sz w:val="16"/>
                <w:szCs w:val="16"/>
              </w:rPr>
              <w:t>100,00</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100,00</w:t>
            </w:r>
          </w:p>
        </w:tc>
        <w:tc>
          <w:tcPr>
            <w:tcW w:w="852" w:type="dxa"/>
            <w:shd w:val="clear" w:color="auto" w:fill="auto"/>
            <w:vAlign w:val="center"/>
          </w:tcPr>
          <w:p w:rsidR="00F84F0D" w:rsidRPr="00F84F0D" w:rsidRDefault="00F84F0D" w:rsidP="00F84F0D">
            <w:pPr>
              <w:jc w:val="center"/>
              <w:rPr>
                <w:sz w:val="16"/>
                <w:szCs w:val="16"/>
              </w:rPr>
            </w:pPr>
            <w:r w:rsidRPr="00F84F0D">
              <w:rPr>
                <w:sz w:val="16"/>
                <w:szCs w:val="16"/>
              </w:rPr>
              <w:t>100,34</w:t>
            </w:r>
          </w:p>
        </w:tc>
        <w:tc>
          <w:tcPr>
            <w:tcW w:w="853" w:type="dxa"/>
            <w:shd w:val="clear" w:color="auto" w:fill="auto"/>
            <w:vAlign w:val="center"/>
          </w:tcPr>
          <w:p w:rsidR="00F84F0D" w:rsidRPr="00F84F0D" w:rsidRDefault="00F84F0D" w:rsidP="00F84F0D">
            <w:pPr>
              <w:jc w:val="center"/>
              <w:rPr>
                <w:sz w:val="16"/>
                <w:szCs w:val="16"/>
              </w:rPr>
            </w:pPr>
            <w:r w:rsidRPr="00F84F0D">
              <w:rPr>
                <w:sz w:val="16"/>
                <w:szCs w:val="16"/>
              </w:rPr>
              <w:t>100,04</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100,34</w:t>
            </w:r>
          </w:p>
        </w:tc>
        <w:tc>
          <w:tcPr>
            <w:tcW w:w="851" w:type="dxa"/>
            <w:shd w:val="clear" w:color="auto" w:fill="auto"/>
            <w:vAlign w:val="center"/>
          </w:tcPr>
          <w:p w:rsidR="00F84F0D" w:rsidRPr="00F84F0D" w:rsidRDefault="00F84F0D" w:rsidP="00F84F0D">
            <w:pPr>
              <w:jc w:val="center"/>
              <w:rPr>
                <w:sz w:val="16"/>
                <w:szCs w:val="16"/>
              </w:rPr>
            </w:pPr>
            <w:r w:rsidRPr="00F84F0D">
              <w:rPr>
                <w:sz w:val="16"/>
                <w:szCs w:val="16"/>
              </w:rPr>
              <w:t>100,07</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100,34</w:t>
            </w:r>
          </w:p>
        </w:tc>
        <w:tc>
          <w:tcPr>
            <w:tcW w:w="851" w:type="dxa"/>
            <w:vAlign w:val="center"/>
          </w:tcPr>
          <w:p w:rsidR="00F84F0D" w:rsidRPr="00F84F0D" w:rsidRDefault="00F84F0D" w:rsidP="00F84F0D">
            <w:pPr>
              <w:jc w:val="center"/>
              <w:rPr>
                <w:sz w:val="16"/>
                <w:szCs w:val="16"/>
              </w:rPr>
            </w:pPr>
            <w:r w:rsidRPr="00F84F0D">
              <w:rPr>
                <w:sz w:val="16"/>
                <w:szCs w:val="16"/>
              </w:rPr>
              <w:t>100,07</w:t>
            </w:r>
          </w:p>
        </w:tc>
        <w:tc>
          <w:tcPr>
            <w:tcW w:w="850" w:type="dxa"/>
            <w:vAlign w:val="center"/>
          </w:tcPr>
          <w:p w:rsidR="00F84F0D" w:rsidRPr="00F84F0D" w:rsidRDefault="00F84F0D" w:rsidP="00F84F0D">
            <w:pPr>
              <w:jc w:val="center"/>
              <w:rPr>
                <w:sz w:val="16"/>
                <w:szCs w:val="16"/>
              </w:rPr>
            </w:pPr>
            <w:r w:rsidRPr="00F84F0D">
              <w:rPr>
                <w:sz w:val="16"/>
                <w:szCs w:val="16"/>
              </w:rPr>
              <w:t>100,19</w:t>
            </w:r>
          </w:p>
        </w:tc>
        <w:tc>
          <w:tcPr>
            <w:tcW w:w="851" w:type="dxa"/>
            <w:vAlign w:val="center"/>
          </w:tcPr>
          <w:p w:rsidR="00F84F0D" w:rsidRPr="00F84F0D" w:rsidRDefault="00F84F0D" w:rsidP="00F84F0D">
            <w:pPr>
              <w:jc w:val="center"/>
              <w:rPr>
                <w:sz w:val="16"/>
                <w:szCs w:val="16"/>
              </w:rPr>
            </w:pPr>
            <w:r w:rsidRPr="00F84F0D">
              <w:rPr>
                <w:sz w:val="16"/>
                <w:szCs w:val="16"/>
              </w:rPr>
              <w:t>100,74</w:t>
            </w:r>
          </w:p>
        </w:tc>
        <w:tc>
          <w:tcPr>
            <w:tcW w:w="850" w:type="dxa"/>
            <w:vAlign w:val="center"/>
          </w:tcPr>
          <w:p w:rsidR="00F84F0D" w:rsidRPr="00F84F0D" w:rsidRDefault="00F84F0D" w:rsidP="00F84F0D">
            <w:pPr>
              <w:jc w:val="center"/>
              <w:rPr>
                <w:sz w:val="16"/>
                <w:szCs w:val="16"/>
              </w:rPr>
            </w:pPr>
            <w:r w:rsidRPr="00F84F0D">
              <w:rPr>
                <w:sz w:val="16"/>
                <w:szCs w:val="16"/>
              </w:rPr>
              <w:t>100,86</w:t>
            </w:r>
          </w:p>
        </w:tc>
        <w:tc>
          <w:tcPr>
            <w:tcW w:w="851" w:type="dxa"/>
            <w:vAlign w:val="center"/>
          </w:tcPr>
          <w:p w:rsidR="00F84F0D" w:rsidRPr="00F84F0D" w:rsidRDefault="00F84F0D" w:rsidP="00F84F0D">
            <w:pPr>
              <w:jc w:val="center"/>
              <w:rPr>
                <w:sz w:val="16"/>
                <w:szCs w:val="16"/>
              </w:rPr>
            </w:pPr>
            <w:r w:rsidRPr="00F84F0D">
              <w:rPr>
                <w:sz w:val="16"/>
                <w:szCs w:val="16"/>
              </w:rPr>
              <w:t>100,82</w:t>
            </w:r>
          </w:p>
        </w:tc>
        <w:tc>
          <w:tcPr>
            <w:tcW w:w="850" w:type="dxa"/>
            <w:vAlign w:val="center"/>
          </w:tcPr>
          <w:p w:rsidR="00F84F0D" w:rsidRPr="00F84F0D" w:rsidRDefault="00F84F0D" w:rsidP="00F84F0D">
            <w:pPr>
              <w:jc w:val="center"/>
              <w:rPr>
                <w:sz w:val="16"/>
                <w:szCs w:val="16"/>
              </w:rPr>
            </w:pPr>
            <w:r w:rsidRPr="00F84F0D">
              <w:rPr>
                <w:sz w:val="16"/>
                <w:szCs w:val="16"/>
              </w:rPr>
              <w:t>100,94</w:t>
            </w:r>
          </w:p>
        </w:tc>
      </w:tr>
      <w:tr w:rsidR="00F84F0D" w:rsidRPr="00F84F0D" w:rsidTr="00F84F0D">
        <w:trPr>
          <w:jc w:val="right"/>
        </w:trPr>
        <w:tc>
          <w:tcPr>
            <w:tcW w:w="15735" w:type="dxa"/>
            <w:gridSpan w:val="17"/>
            <w:shd w:val="clear" w:color="auto" w:fill="auto"/>
            <w:vAlign w:val="center"/>
          </w:tcPr>
          <w:p w:rsidR="00F84F0D" w:rsidRPr="00F84F0D" w:rsidRDefault="00F84F0D" w:rsidP="00F84F0D">
            <w:pPr>
              <w:jc w:val="center"/>
              <w:rPr>
                <w:b/>
                <w:sz w:val="16"/>
                <w:szCs w:val="16"/>
              </w:rPr>
            </w:pPr>
            <w:r w:rsidRPr="00F84F0D">
              <w:rPr>
                <w:b/>
                <w:sz w:val="16"/>
                <w:szCs w:val="16"/>
              </w:rPr>
              <w:t>Обеспечение электрической энергией, газом и паром; кондиционирование воздуха</w:t>
            </w:r>
          </w:p>
        </w:tc>
      </w:tr>
      <w:tr w:rsidR="00F84F0D" w:rsidRPr="00F84F0D" w:rsidTr="00F84F0D">
        <w:trPr>
          <w:jc w:val="right"/>
        </w:trPr>
        <w:tc>
          <w:tcPr>
            <w:tcW w:w="1944" w:type="dxa"/>
            <w:vAlign w:val="center"/>
          </w:tcPr>
          <w:p w:rsidR="00F84F0D" w:rsidRPr="00F84F0D" w:rsidRDefault="00F84F0D" w:rsidP="00F84F0D">
            <w:pPr>
              <w:jc w:val="both"/>
              <w:rPr>
                <w:sz w:val="16"/>
                <w:szCs w:val="16"/>
              </w:rPr>
            </w:pPr>
            <w:r w:rsidRPr="00F84F0D">
              <w:rPr>
                <w:sz w:val="16"/>
                <w:szCs w:val="16"/>
              </w:rPr>
              <w:t xml:space="preserve">Объем отгруженных товаров собственного производства, выполненных работ и услуг собственными силами РАЗДЕЛ </w:t>
            </w:r>
            <w:r w:rsidRPr="00F84F0D">
              <w:rPr>
                <w:sz w:val="16"/>
                <w:szCs w:val="16"/>
                <w:lang w:val="en-US"/>
              </w:rPr>
              <w:t>D</w:t>
            </w:r>
            <w:r w:rsidRPr="00F84F0D">
              <w:rPr>
                <w:sz w:val="16"/>
                <w:szCs w:val="16"/>
              </w:rPr>
              <w:t>: Обеспечение электрической энергией, газом и паром; кондиционирование воздуха</w:t>
            </w:r>
          </w:p>
          <w:p w:rsidR="00F84F0D" w:rsidRPr="00F84F0D" w:rsidRDefault="00F84F0D" w:rsidP="00F84F0D">
            <w:pPr>
              <w:jc w:val="both"/>
              <w:rPr>
                <w:sz w:val="16"/>
                <w:szCs w:val="16"/>
              </w:rPr>
            </w:pPr>
          </w:p>
        </w:tc>
        <w:tc>
          <w:tcPr>
            <w:tcW w:w="1026" w:type="dxa"/>
            <w:vAlign w:val="center"/>
          </w:tcPr>
          <w:p w:rsidR="00F84F0D" w:rsidRPr="00F84F0D" w:rsidRDefault="00F84F0D" w:rsidP="00F84F0D">
            <w:pPr>
              <w:jc w:val="center"/>
              <w:rPr>
                <w:sz w:val="16"/>
                <w:szCs w:val="16"/>
              </w:rPr>
            </w:pPr>
            <w:r w:rsidRPr="00F84F0D">
              <w:rPr>
                <w:sz w:val="16"/>
                <w:szCs w:val="16"/>
              </w:rPr>
              <w:t>млрд. руб.</w:t>
            </w:r>
          </w:p>
        </w:tc>
        <w:tc>
          <w:tcPr>
            <w:tcW w:w="858" w:type="dxa"/>
            <w:vAlign w:val="center"/>
          </w:tcPr>
          <w:p w:rsidR="00F84F0D" w:rsidRPr="00F84F0D" w:rsidRDefault="00F84F0D" w:rsidP="00F84F0D">
            <w:pPr>
              <w:jc w:val="center"/>
              <w:rPr>
                <w:sz w:val="16"/>
                <w:szCs w:val="16"/>
              </w:rPr>
            </w:pPr>
            <w:r w:rsidRPr="00F84F0D">
              <w:rPr>
                <w:sz w:val="16"/>
                <w:szCs w:val="16"/>
              </w:rPr>
              <w:t>20,03</w:t>
            </w:r>
          </w:p>
        </w:tc>
        <w:tc>
          <w:tcPr>
            <w:tcW w:w="849" w:type="dxa"/>
            <w:vAlign w:val="center"/>
          </w:tcPr>
          <w:p w:rsidR="00F84F0D" w:rsidRPr="00F84F0D" w:rsidRDefault="00F84F0D" w:rsidP="00F84F0D">
            <w:pPr>
              <w:jc w:val="center"/>
              <w:rPr>
                <w:sz w:val="16"/>
                <w:szCs w:val="16"/>
              </w:rPr>
            </w:pPr>
            <w:r w:rsidRPr="00F84F0D">
              <w:rPr>
                <w:sz w:val="16"/>
                <w:szCs w:val="16"/>
              </w:rPr>
              <w:t>20,64</w:t>
            </w:r>
          </w:p>
        </w:tc>
        <w:tc>
          <w:tcPr>
            <w:tcW w:w="849" w:type="dxa"/>
            <w:vAlign w:val="center"/>
          </w:tcPr>
          <w:p w:rsidR="00F84F0D" w:rsidRPr="00F84F0D" w:rsidRDefault="00F84F0D" w:rsidP="00F84F0D">
            <w:pPr>
              <w:jc w:val="center"/>
              <w:rPr>
                <w:sz w:val="16"/>
                <w:szCs w:val="16"/>
              </w:rPr>
            </w:pPr>
            <w:r w:rsidRPr="00F84F0D">
              <w:rPr>
                <w:sz w:val="16"/>
                <w:szCs w:val="16"/>
              </w:rPr>
              <w:t>22,55</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24,38</w:t>
            </w:r>
          </w:p>
        </w:tc>
        <w:tc>
          <w:tcPr>
            <w:tcW w:w="852" w:type="dxa"/>
            <w:shd w:val="clear" w:color="auto" w:fill="auto"/>
            <w:vAlign w:val="center"/>
          </w:tcPr>
          <w:p w:rsidR="00F84F0D" w:rsidRPr="00F84F0D" w:rsidRDefault="00F84F0D" w:rsidP="00F84F0D">
            <w:pPr>
              <w:jc w:val="center"/>
              <w:rPr>
                <w:sz w:val="16"/>
                <w:szCs w:val="16"/>
              </w:rPr>
            </w:pPr>
            <w:r w:rsidRPr="00F84F0D">
              <w:rPr>
                <w:sz w:val="16"/>
                <w:szCs w:val="16"/>
              </w:rPr>
              <w:t>24,50</w:t>
            </w:r>
          </w:p>
        </w:tc>
        <w:tc>
          <w:tcPr>
            <w:tcW w:w="853" w:type="dxa"/>
            <w:shd w:val="clear" w:color="auto" w:fill="auto"/>
            <w:vAlign w:val="center"/>
          </w:tcPr>
          <w:p w:rsidR="00F84F0D" w:rsidRPr="00F84F0D" w:rsidRDefault="00F84F0D" w:rsidP="00F84F0D">
            <w:pPr>
              <w:jc w:val="center"/>
              <w:rPr>
                <w:sz w:val="16"/>
                <w:szCs w:val="16"/>
              </w:rPr>
            </w:pPr>
            <w:r w:rsidRPr="00F84F0D">
              <w:rPr>
                <w:sz w:val="16"/>
                <w:szCs w:val="16"/>
              </w:rPr>
              <w:t>21,69</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24,82</w:t>
            </w:r>
          </w:p>
        </w:tc>
        <w:tc>
          <w:tcPr>
            <w:tcW w:w="851" w:type="dxa"/>
            <w:shd w:val="clear" w:color="auto" w:fill="auto"/>
            <w:vAlign w:val="center"/>
          </w:tcPr>
          <w:p w:rsidR="00F84F0D" w:rsidRPr="00F84F0D" w:rsidRDefault="00F84F0D" w:rsidP="00F84F0D">
            <w:pPr>
              <w:jc w:val="center"/>
              <w:rPr>
                <w:sz w:val="16"/>
                <w:szCs w:val="16"/>
              </w:rPr>
            </w:pPr>
            <w:r w:rsidRPr="00F84F0D">
              <w:rPr>
                <w:sz w:val="16"/>
                <w:szCs w:val="16"/>
              </w:rPr>
              <w:t>26,95</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27,17</w:t>
            </w:r>
          </w:p>
        </w:tc>
        <w:tc>
          <w:tcPr>
            <w:tcW w:w="851" w:type="dxa"/>
            <w:vAlign w:val="center"/>
          </w:tcPr>
          <w:p w:rsidR="00F84F0D" w:rsidRPr="00F84F0D" w:rsidRDefault="00F84F0D" w:rsidP="00F84F0D">
            <w:pPr>
              <w:jc w:val="center"/>
              <w:rPr>
                <w:sz w:val="16"/>
                <w:szCs w:val="16"/>
              </w:rPr>
            </w:pPr>
            <w:r w:rsidRPr="00F84F0D">
              <w:rPr>
                <w:sz w:val="16"/>
                <w:szCs w:val="16"/>
              </w:rPr>
              <w:t>28,14</w:t>
            </w:r>
          </w:p>
        </w:tc>
        <w:tc>
          <w:tcPr>
            <w:tcW w:w="850" w:type="dxa"/>
            <w:vAlign w:val="center"/>
          </w:tcPr>
          <w:p w:rsidR="00F84F0D" w:rsidRPr="00F84F0D" w:rsidRDefault="00F84F0D" w:rsidP="00F84F0D">
            <w:pPr>
              <w:jc w:val="center"/>
              <w:rPr>
                <w:sz w:val="16"/>
                <w:szCs w:val="16"/>
              </w:rPr>
            </w:pPr>
            <w:r w:rsidRPr="00F84F0D">
              <w:rPr>
                <w:sz w:val="16"/>
                <w:szCs w:val="16"/>
              </w:rPr>
              <w:t>28,43</w:t>
            </w:r>
          </w:p>
        </w:tc>
        <w:tc>
          <w:tcPr>
            <w:tcW w:w="851" w:type="dxa"/>
            <w:vAlign w:val="center"/>
          </w:tcPr>
          <w:p w:rsidR="00F84F0D" w:rsidRPr="00F84F0D" w:rsidRDefault="00F84F0D" w:rsidP="00F84F0D">
            <w:pPr>
              <w:jc w:val="center"/>
              <w:rPr>
                <w:sz w:val="16"/>
                <w:szCs w:val="16"/>
              </w:rPr>
            </w:pPr>
            <w:r w:rsidRPr="00F84F0D">
              <w:rPr>
                <w:sz w:val="16"/>
                <w:szCs w:val="16"/>
              </w:rPr>
              <w:t>29,39</w:t>
            </w:r>
          </w:p>
        </w:tc>
        <w:tc>
          <w:tcPr>
            <w:tcW w:w="850" w:type="dxa"/>
            <w:vAlign w:val="center"/>
          </w:tcPr>
          <w:p w:rsidR="00F84F0D" w:rsidRPr="00F84F0D" w:rsidRDefault="00F84F0D" w:rsidP="00F84F0D">
            <w:pPr>
              <w:jc w:val="center"/>
              <w:rPr>
                <w:sz w:val="16"/>
                <w:szCs w:val="16"/>
              </w:rPr>
            </w:pPr>
            <w:r w:rsidRPr="00F84F0D">
              <w:rPr>
                <w:sz w:val="16"/>
                <w:szCs w:val="16"/>
              </w:rPr>
              <w:t>29,74</w:t>
            </w:r>
          </w:p>
        </w:tc>
        <w:tc>
          <w:tcPr>
            <w:tcW w:w="851" w:type="dxa"/>
            <w:vAlign w:val="center"/>
          </w:tcPr>
          <w:p w:rsidR="00F84F0D" w:rsidRPr="00F84F0D" w:rsidRDefault="00F84F0D" w:rsidP="00F84F0D">
            <w:pPr>
              <w:jc w:val="center"/>
              <w:rPr>
                <w:sz w:val="16"/>
                <w:szCs w:val="16"/>
              </w:rPr>
            </w:pPr>
            <w:r w:rsidRPr="00F84F0D">
              <w:rPr>
                <w:sz w:val="16"/>
                <w:szCs w:val="16"/>
              </w:rPr>
              <w:t>30,66</w:t>
            </w:r>
          </w:p>
        </w:tc>
        <w:tc>
          <w:tcPr>
            <w:tcW w:w="850" w:type="dxa"/>
            <w:vAlign w:val="center"/>
          </w:tcPr>
          <w:p w:rsidR="00F84F0D" w:rsidRPr="00F84F0D" w:rsidRDefault="00F84F0D" w:rsidP="00F84F0D">
            <w:pPr>
              <w:jc w:val="center"/>
              <w:rPr>
                <w:sz w:val="16"/>
                <w:szCs w:val="16"/>
              </w:rPr>
            </w:pPr>
            <w:r w:rsidRPr="00F84F0D">
              <w:rPr>
                <w:sz w:val="16"/>
                <w:szCs w:val="16"/>
              </w:rPr>
              <w:t>31,09</w:t>
            </w:r>
          </w:p>
        </w:tc>
      </w:tr>
      <w:tr w:rsidR="00F84F0D" w:rsidRPr="00F84F0D" w:rsidTr="00F84F0D">
        <w:trPr>
          <w:jc w:val="right"/>
        </w:trPr>
        <w:tc>
          <w:tcPr>
            <w:tcW w:w="1944" w:type="dxa"/>
            <w:vAlign w:val="center"/>
          </w:tcPr>
          <w:p w:rsidR="00F84F0D" w:rsidRPr="00F84F0D" w:rsidRDefault="00F84F0D" w:rsidP="00F84F0D">
            <w:pPr>
              <w:jc w:val="both"/>
              <w:rPr>
                <w:sz w:val="16"/>
                <w:szCs w:val="16"/>
              </w:rPr>
            </w:pPr>
            <w:r w:rsidRPr="00F84F0D">
              <w:rPr>
                <w:sz w:val="16"/>
                <w:szCs w:val="16"/>
              </w:rPr>
              <w:t xml:space="preserve">Индекс производства РАЗДЕЛ </w:t>
            </w:r>
            <w:r w:rsidRPr="00F84F0D">
              <w:rPr>
                <w:sz w:val="16"/>
                <w:szCs w:val="16"/>
                <w:lang w:val="en-US"/>
              </w:rPr>
              <w:t>D</w:t>
            </w:r>
            <w:r w:rsidRPr="00F84F0D">
              <w:rPr>
                <w:sz w:val="16"/>
                <w:szCs w:val="16"/>
              </w:rPr>
              <w:t>: Обеспечение электрической энергией, газом и паром; кондиционирование воздуха</w:t>
            </w:r>
          </w:p>
          <w:p w:rsidR="00F84F0D" w:rsidRPr="00F84F0D" w:rsidRDefault="00F84F0D" w:rsidP="00F84F0D">
            <w:pPr>
              <w:jc w:val="both"/>
              <w:rPr>
                <w:sz w:val="16"/>
                <w:szCs w:val="16"/>
              </w:rPr>
            </w:pPr>
          </w:p>
        </w:tc>
        <w:tc>
          <w:tcPr>
            <w:tcW w:w="1026" w:type="dxa"/>
            <w:vAlign w:val="center"/>
          </w:tcPr>
          <w:p w:rsidR="00F84F0D" w:rsidRPr="00F84F0D" w:rsidRDefault="00F84F0D" w:rsidP="00F84F0D">
            <w:pPr>
              <w:jc w:val="center"/>
              <w:rPr>
                <w:sz w:val="16"/>
                <w:szCs w:val="16"/>
              </w:rPr>
            </w:pPr>
            <w:r w:rsidRPr="00F84F0D">
              <w:rPr>
                <w:sz w:val="16"/>
                <w:szCs w:val="16"/>
              </w:rPr>
              <w:t>в % к предыдущему году в сопоставимых ценах</w:t>
            </w:r>
          </w:p>
          <w:p w:rsidR="00F84F0D" w:rsidRPr="00F84F0D" w:rsidRDefault="00F84F0D" w:rsidP="00F84F0D">
            <w:pPr>
              <w:jc w:val="center"/>
              <w:rPr>
                <w:sz w:val="16"/>
                <w:szCs w:val="16"/>
              </w:rPr>
            </w:pPr>
          </w:p>
          <w:p w:rsidR="00F84F0D" w:rsidRPr="00F84F0D" w:rsidRDefault="00F84F0D" w:rsidP="00F84F0D">
            <w:pPr>
              <w:jc w:val="center"/>
              <w:rPr>
                <w:sz w:val="16"/>
                <w:szCs w:val="16"/>
              </w:rPr>
            </w:pPr>
          </w:p>
        </w:tc>
        <w:tc>
          <w:tcPr>
            <w:tcW w:w="858" w:type="dxa"/>
            <w:vAlign w:val="center"/>
          </w:tcPr>
          <w:p w:rsidR="00F84F0D" w:rsidRPr="00F84F0D" w:rsidRDefault="00F84F0D" w:rsidP="00F84F0D">
            <w:pPr>
              <w:jc w:val="center"/>
              <w:rPr>
                <w:sz w:val="16"/>
                <w:szCs w:val="16"/>
              </w:rPr>
            </w:pPr>
            <w:r w:rsidRPr="00F84F0D">
              <w:rPr>
                <w:sz w:val="16"/>
                <w:szCs w:val="16"/>
              </w:rPr>
              <w:t>92,17</w:t>
            </w:r>
          </w:p>
        </w:tc>
        <w:tc>
          <w:tcPr>
            <w:tcW w:w="849" w:type="dxa"/>
            <w:vAlign w:val="center"/>
          </w:tcPr>
          <w:p w:rsidR="00F84F0D" w:rsidRPr="00F84F0D" w:rsidRDefault="00F84F0D" w:rsidP="00F84F0D">
            <w:pPr>
              <w:jc w:val="center"/>
              <w:rPr>
                <w:sz w:val="16"/>
                <w:szCs w:val="16"/>
              </w:rPr>
            </w:pPr>
            <w:r w:rsidRPr="00F84F0D">
              <w:rPr>
                <w:sz w:val="16"/>
                <w:szCs w:val="16"/>
              </w:rPr>
              <w:t>96,82</w:t>
            </w:r>
          </w:p>
        </w:tc>
        <w:tc>
          <w:tcPr>
            <w:tcW w:w="849" w:type="dxa"/>
            <w:vAlign w:val="center"/>
          </w:tcPr>
          <w:p w:rsidR="00F84F0D" w:rsidRPr="00F84F0D" w:rsidRDefault="00F84F0D" w:rsidP="00F84F0D">
            <w:pPr>
              <w:jc w:val="center"/>
              <w:rPr>
                <w:sz w:val="16"/>
                <w:szCs w:val="16"/>
              </w:rPr>
            </w:pPr>
            <w:r w:rsidRPr="00F84F0D">
              <w:rPr>
                <w:sz w:val="16"/>
                <w:szCs w:val="16"/>
              </w:rPr>
              <w:t>102,39</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101,33</w:t>
            </w:r>
          </w:p>
        </w:tc>
        <w:tc>
          <w:tcPr>
            <w:tcW w:w="852" w:type="dxa"/>
            <w:shd w:val="clear" w:color="auto" w:fill="auto"/>
            <w:vAlign w:val="center"/>
          </w:tcPr>
          <w:p w:rsidR="00F84F0D" w:rsidRPr="00F84F0D" w:rsidRDefault="00F84F0D" w:rsidP="00F84F0D">
            <w:pPr>
              <w:jc w:val="center"/>
              <w:rPr>
                <w:sz w:val="16"/>
                <w:szCs w:val="16"/>
              </w:rPr>
            </w:pPr>
            <w:r w:rsidRPr="00F84F0D">
              <w:rPr>
                <w:sz w:val="16"/>
                <w:szCs w:val="16"/>
              </w:rPr>
              <w:t>101,44</w:t>
            </w:r>
          </w:p>
        </w:tc>
        <w:tc>
          <w:tcPr>
            <w:tcW w:w="853" w:type="dxa"/>
            <w:shd w:val="clear" w:color="auto" w:fill="auto"/>
            <w:vAlign w:val="center"/>
          </w:tcPr>
          <w:p w:rsidR="00F84F0D" w:rsidRPr="00F84F0D" w:rsidRDefault="00F84F0D" w:rsidP="00F84F0D">
            <w:pPr>
              <w:jc w:val="center"/>
              <w:rPr>
                <w:sz w:val="16"/>
                <w:szCs w:val="16"/>
              </w:rPr>
            </w:pPr>
            <w:r w:rsidRPr="00F84F0D">
              <w:rPr>
                <w:sz w:val="16"/>
                <w:szCs w:val="16"/>
              </w:rPr>
              <w:t>84,41</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95,90</w:t>
            </w:r>
          </w:p>
        </w:tc>
        <w:tc>
          <w:tcPr>
            <w:tcW w:w="851" w:type="dxa"/>
            <w:shd w:val="clear" w:color="auto" w:fill="auto"/>
            <w:vAlign w:val="center"/>
          </w:tcPr>
          <w:p w:rsidR="00F84F0D" w:rsidRPr="00F84F0D" w:rsidRDefault="00F84F0D" w:rsidP="00F84F0D">
            <w:pPr>
              <w:jc w:val="center"/>
              <w:rPr>
                <w:sz w:val="16"/>
                <w:szCs w:val="16"/>
              </w:rPr>
            </w:pPr>
            <w:r w:rsidRPr="00F84F0D">
              <w:rPr>
                <w:sz w:val="16"/>
                <w:szCs w:val="16"/>
              </w:rPr>
              <w:t>117,82</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103,65</w:t>
            </w:r>
          </w:p>
        </w:tc>
        <w:tc>
          <w:tcPr>
            <w:tcW w:w="851" w:type="dxa"/>
            <w:vAlign w:val="center"/>
          </w:tcPr>
          <w:p w:rsidR="00F84F0D" w:rsidRPr="00F84F0D" w:rsidRDefault="00F84F0D" w:rsidP="00F84F0D">
            <w:pPr>
              <w:jc w:val="center"/>
              <w:rPr>
                <w:sz w:val="16"/>
                <w:szCs w:val="16"/>
              </w:rPr>
            </w:pPr>
            <w:r w:rsidRPr="00F84F0D">
              <w:rPr>
                <w:sz w:val="16"/>
                <w:szCs w:val="16"/>
              </w:rPr>
              <w:t>100,50</w:t>
            </w:r>
          </w:p>
        </w:tc>
        <w:tc>
          <w:tcPr>
            <w:tcW w:w="850" w:type="dxa"/>
            <w:vAlign w:val="center"/>
          </w:tcPr>
          <w:p w:rsidR="00F84F0D" w:rsidRPr="00F84F0D" w:rsidRDefault="00F84F0D" w:rsidP="00F84F0D">
            <w:pPr>
              <w:jc w:val="center"/>
              <w:rPr>
                <w:sz w:val="16"/>
                <w:szCs w:val="16"/>
              </w:rPr>
            </w:pPr>
            <w:r w:rsidRPr="00F84F0D">
              <w:rPr>
                <w:sz w:val="16"/>
                <w:szCs w:val="16"/>
              </w:rPr>
              <w:t>100,70</w:t>
            </w:r>
          </w:p>
        </w:tc>
        <w:tc>
          <w:tcPr>
            <w:tcW w:w="851" w:type="dxa"/>
            <w:vAlign w:val="center"/>
          </w:tcPr>
          <w:p w:rsidR="00F84F0D" w:rsidRPr="00F84F0D" w:rsidRDefault="00F84F0D" w:rsidP="00F84F0D">
            <w:pPr>
              <w:jc w:val="center"/>
              <w:rPr>
                <w:sz w:val="16"/>
                <w:szCs w:val="16"/>
              </w:rPr>
            </w:pPr>
            <w:r w:rsidRPr="00F84F0D">
              <w:rPr>
                <w:sz w:val="16"/>
                <w:szCs w:val="16"/>
              </w:rPr>
              <w:t>100,50</w:t>
            </w:r>
          </w:p>
        </w:tc>
        <w:tc>
          <w:tcPr>
            <w:tcW w:w="850" w:type="dxa"/>
            <w:vAlign w:val="center"/>
          </w:tcPr>
          <w:p w:rsidR="00F84F0D" w:rsidRPr="00F84F0D" w:rsidRDefault="00F84F0D" w:rsidP="00F84F0D">
            <w:pPr>
              <w:jc w:val="center"/>
              <w:rPr>
                <w:sz w:val="16"/>
                <w:szCs w:val="16"/>
              </w:rPr>
            </w:pPr>
            <w:r w:rsidRPr="00F84F0D">
              <w:rPr>
                <w:sz w:val="16"/>
                <w:szCs w:val="16"/>
              </w:rPr>
              <w:t>100,70</w:t>
            </w:r>
          </w:p>
        </w:tc>
        <w:tc>
          <w:tcPr>
            <w:tcW w:w="851" w:type="dxa"/>
            <w:vAlign w:val="center"/>
          </w:tcPr>
          <w:p w:rsidR="00F84F0D" w:rsidRPr="00F84F0D" w:rsidRDefault="00F84F0D" w:rsidP="00F84F0D">
            <w:pPr>
              <w:jc w:val="center"/>
              <w:rPr>
                <w:sz w:val="16"/>
                <w:szCs w:val="16"/>
              </w:rPr>
            </w:pPr>
            <w:r w:rsidRPr="00F84F0D">
              <w:rPr>
                <w:sz w:val="16"/>
                <w:szCs w:val="16"/>
              </w:rPr>
              <w:t>100,50</w:t>
            </w:r>
          </w:p>
        </w:tc>
        <w:tc>
          <w:tcPr>
            <w:tcW w:w="850" w:type="dxa"/>
            <w:vAlign w:val="center"/>
          </w:tcPr>
          <w:p w:rsidR="00F84F0D" w:rsidRPr="00F84F0D" w:rsidRDefault="00F84F0D" w:rsidP="00F84F0D">
            <w:pPr>
              <w:jc w:val="center"/>
              <w:rPr>
                <w:sz w:val="16"/>
                <w:szCs w:val="16"/>
              </w:rPr>
            </w:pPr>
            <w:r w:rsidRPr="00F84F0D">
              <w:rPr>
                <w:sz w:val="16"/>
                <w:szCs w:val="16"/>
              </w:rPr>
              <w:t>100,70</w:t>
            </w:r>
          </w:p>
        </w:tc>
      </w:tr>
      <w:tr w:rsidR="00F84F0D" w:rsidRPr="00F84F0D" w:rsidTr="00F84F0D">
        <w:trPr>
          <w:jc w:val="right"/>
        </w:trPr>
        <w:tc>
          <w:tcPr>
            <w:tcW w:w="15735" w:type="dxa"/>
            <w:gridSpan w:val="17"/>
            <w:vAlign w:val="center"/>
          </w:tcPr>
          <w:p w:rsidR="00F84F0D" w:rsidRPr="00F84F0D" w:rsidRDefault="00F84F0D" w:rsidP="00F84F0D">
            <w:pPr>
              <w:jc w:val="center"/>
              <w:rPr>
                <w:b/>
                <w:sz w:val="16"/>
                <w:szCs w:val="16"/>
              </w:rPr>
            </w:pPr>
            <w:r w:rsidRPr="00F84F0D">
              <w:rPr>
                <w:b/>
                <w:sz w:val="16"/>
                <w:szCs w:val="16"/>
              </w:rPr>
              <w:t>Водоснабжение; водоотведение, организация сбора и утилизации отходов, деятельность по ликвидации загрязнений</w:t>
            </w:r>
          </w:p>
        </w:tc>
      </w:tr>
      <w:tr w:rsidR="00F84F0D" w:rsidRPr="00F84F0D" w:rsidTr="00F84F0D">
        <w:trPr>
          <w:jc w:val="right"/>
        </w:trPr>
        <w:tc>
          <w:tcPr>
            <w:tcW w:w="1944" w:type="dxa"/>
            <w:vAlign w:val="center"/>
          </w:tcPr>
          <w:p w:rsidR="00F84F0D" w:rsidRPr="00F84F0D" w:rsidRDefault="00F84F0D" w:rsidP="00F84F0D">
            <w:pPr>
              <w:jc w:val="both"/>
              <w:rPr>
                <w:sz w:val="16"/>
                <w:szCs w:val="16"/>
              </w:rPr>
            </w:pPr>
            <w:r w:rsidRPr="00F84F0D">
              <w:rPr>
                <w:sz w:val="16"/>
                <w:szCs w:val="16"/>
              </w:rPr>
              <w:t>Объем отгруженных товаров собственного производства, выполненных работ и услуг собственными силами</w:t>
            </w:r>
          </w:p>
          <w:p w:rsidR="00F84F0D" w:rsidRPr="00F84F0D" w:rsidRDefault="00F84F0D" w:rsidP="00F84F0D">
            <w:pPr>
              <w:jc w:val="both"/>
              <w:rPr>
                <w:sz w:val="16"/>
                <w:szCs w:val="16"/>
              </w:rPr>
            </w:pPr>
          </w:p>
        </w:tc>
        <w:tc>
          <w:tcPr>
            <w:tcW w:w="1026" w:type="dxa"/>
            <w:vAlign w:val="center"/>
          </w:tcPr>
          <w:p w:rsidR="00F84F0D" w:rsidRPr="00F84F0D" w:rsidRDefault="00F84F0D" w:rsidP="00F84F0D">
            <w:pPr>
              <w:jc w:val="center"/>
              <w:rPr>
                <w:sz w:val="16"/>
                <w:szCs w:val="16"/>
              </w:rPr>
            </w:pPr>
            <w:r w:rsidRPr="00F84F0D">
              <w:rPr>
                <w:sz w:val="16"/>
                <w:szCs w:val="16"/>
              </w:rPr>
              <w:t>млрд. руб.</w:t>
            </w:r>
          </w:p>
        </w:tc>
        <w:tc>
          <w:tcPr>
            <w:tcW w:w="858" w:type="dxa"/>
            <w:vAlign w:val="center"/>
          </w:tcPr>
          <w:p w:rsidR="00F84F0D" w:rsidRPr="00F84F0D" w:rsidRDefault="00F84F0D" w:rsidP="00F84F0D">
            <w:pPr>
              <w:jc w:val="center"/>
              <w:rPr>
                <w:sz w:val="16"/>
                <w:szCs w:val="16"/>
              </w:rPr>
            </w:pPr>
            <w:r w:rsidRPr="00F84F0D">
              <w:rPr>
                <w:sz w:val="16"/>
                <w:szCs w:val="16"/>
              </w:rPr>
              <w:t>0,121</w:t>
            </w:r>
          </w:p>
        </w:tc>
        <w:tc>
          <w:tcPr>
            <w:tcW w:w="849" w:type="dxa"/>
            <w:vAlign w:val="center"/>
          </w:tcPr>
          <w:p w:rsidR="00F84F0D" w:rsidRPr="00F84F0D" w:rsidRDefault="00F84F0D" w:rsidP="00F84F0D">
            <w:pPr>
              <w:jc w:val="center"/>
              <w:rPr>
                <w:sz w:val="16"/>
                <w:szCs w:val="16"/>
              </w:rPr>
            </w:pPr>
            <w:r w:rsidRPr="00F84F0D">
              <w:rPr>
                <w:sz w:val="16"/>
                <w:szCs w:val="16"/>
              </w:rPr>
              <w:t>0,225</w:t>
            </w:r>
          </w:p>
        </w:tc>
        <w:tc>
          <w:tcPr>
            <w:tcW w:w="849" w:type="dxa"/>
            <w:vAlign w:val="center"/>
          </w:tcPr>
          <w:p w:rsidR="00F84F0D" w:rsidRPr="00F84F0D" w:rsidRDefault="00F84F0D" w:rsidP="00F84F0D">
            <w:pPr>
              <w:jc w:val="center"/>
              <w:rPr>
                <w:sz w:val="16"/>
                <w:szCs w:val="16"/>
              </w:rPr>
            </w:pPr>
            <w:r w:rsidRPr="00F84F0D">
              <w:rPr>
                <w:sz w:val="16"/>
                <w:szCs w:val="16"/>
              </w:rPr>
              <w:t>0,242</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0,249</w:t>
            </w:r>
          </w:p>
        </w:tc>
        <w:tc>
          <w:tcPr>
            <w:tcW w:w="852" w:type="dxa"/>
            <w:shd w:val="clear" w:color="auto" w:fill="auto"/>
            <w:vAlign w:val="center"/>
          </w:tcPr>
          <w:p w:rsidR="00F84F0D" w:rsidRPr="00F84F0D" w:rsidRDefault="00F84F0D" w:rsidP="00F84F0D">
            <w:pPr>
              <w:jc w:val="center"/>
              <w:rPr>
                <w:sz w:val="16"/>
                <w:szCs w:val="16"/>
              </w:rPr>
            </w:pPr>
            <w:r w:rsidRPr="00F84F0D">
              <w:rPr>
                <w:sz w:val="16"/>
                <w:szCs w:val="16"/>
              </w:rPr>
              <w:t>0,263</w:t>
            </w:r>
          </w:p>
        </w:tc>
        <w:tc>
          <w:tcPr>
            <w:tcW w:w="853" w:type="dxa"/>
            <w:shd w:val="clear" w:color="auto" w:fill="auto"/>
            <w:vAlign w:val="center"/>
          </w:tcPr>
          <w:p w:rsidR="00F84F0D" w:rsidRPr="00F84F0D" w:rsidRDefault="00F84F0D" w:rsidP="00F84F0D">
            <w:pPr>
              <w:jc w:val="center"/>
              <w:rPr>
                <w:sz w:val="16"/>
                <w:szCs w:val="16"/>
              </w:rPr>
            </w:pPr>
            <w:r w:rsidRPr="00F84F0D">
              <w:rPr>
                <w:sz w:val="16"/>
                <w:szCs w:val="16"/>
              </w:rPr>
              <w:t>0,259</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0,276</w:t>
            </w:r>
          </w:p>
        </w:tc>
        <w:tc>
          <w:tcPr>
            <w:tcW w:w="851" w:type="dxa"/>
            <w:shd w:val="clear" w:color="auto" w:fill="auto"/>
            <w:vAlign w:val="center"/>
          </w:tcPr>
          <w:p w:rsidR="00F84F0D" w:rsidRPr="00F84F0D" w:rsidRDefault="00F84F0D" w:rsidP="00F84F0D">
            <w:pPr>
              <w:jc w:val="center"/>
              <w:rPr>
                <w:sz w:val="16"/>
                <w:szCs w:val="16"/>
              </w:rPr>
            </w:pPr>
            <w:r w:rsidRPr="00F84F0D">
              <w:rPr>
                <w:sz w:val="16"/>
                <w:szCs w:val="16"/>
              </w:rPr>
              <w:t>0,269</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0,296</w:t>
            </w:r>
          </w:p>
        </w:tc>
        <w:tc>
          <w:tcPr>
            <w:tcW w:w="851" w:type="dxa"/>
            <w:vAlign w:val="center"/>
          </w:tcPr>
          <w:p w:rsidR="00F84F0D" w:rsidRPr="00F84F0D" w:rsidRDefault="00F84F0D" w:rsidP="00F84F0D">
            <w:pPr>
              <w:jc w:val="center"/>
              <w:rPr>
                <w:sz w:val="16"/>
                <w:szCs w:val="16"/>
              </w:rPr>
            </w:pPr>
            <w:r w:rsidRPr="00F84F0D">
              <w:rPr>
                <w:sz w:val="16"/>
                <w:szCs w:val="16"/>
              </w:rPr>
              <w:t>0,280</w:t>
            </w:r>
          </w:p>
        </w:tc>
        <w:tc>
          <w:tcPr>
            <w:tcW w:w="850" w:type="dxa"/>
            <w:vAlign w:val="center"/>
          </w:tcPr>
          <w:p w:rsidR="00F84F0D" w:rsidRPr="00F84F0D" w:rsidRDefault="00F84F0D" w:rsidP="00F84F0D">
            <w:pPr>
              <w:jc w:val="center"/>
              <w:rPr>
                <w:sz w:val="16"/>
                <w:szCs w:val="16"/>
              </w:rPr>
            </w:pPr>
            <w:r w:rsidRPr="00F84F0D">
              <w:rPr>
                <w:sz w:val="16"/>
                <w:szCs w:val="16"/>
              </w:rPr>
              <w:t>0,310</w:t>
            </w:r>
          </w:p>
        </w:tc>
        <w:tc>
          <w:tcPr>
            <w:tcW w:w="851" w:type="dxa"/>
            <w:vAlign w:val="center"/>
          </w:tcPr>
          <w:p w:rsidR="00F84F0D" w:rsidRPr="00F84F0D" w:rsidRDefault="00F84F0D" w:rsidP="00F84F0D">
            <w:pPr>
              <w:jc w:val="center"/>
              <w:rPr>
                <w:sz w:val="16"/>
                <w:szCs w:val="16"/>
              </w:rPr>
            </w:pPr>
            <w:r w:rsidRPr="00F84F0D">
              <w:rPr>
                <w:sz w:val="16"/>
                <w:szCs w:val="16"/>
              </w:rPr>
              <w:t>0,292</w:t>
            </w:r>
          </w:p>
        </w:tc>
        <w:tc>
          <w:tcPr>
            <w:tcW w:w="850" w:type="dxa"/>
            <w:vAlign w:val="center"/>
          </w:tcPr>
          <w:p w:rsidR="00F84F0D" w:rsidRPr="00F84F0D" w:rsidRDefault="00F84F0D" w:rsidP="00F84F0D">
            <w:pPr>
              <w:jc w:val="center"/>
              <w:rPr>
                <w:sz w:val="16"/>
                <w:szCs w:val="16"/>
              </w:rPr>
            </w:pPr>
            <w:r w:rsidRPr="00F84F0D">
              <w:rPr>
                <w:sz w:val="16"/>
                <w:szCs w:val="16"/>
              </w:rPr>
              <w:t>0,326</w:t>
            </w:r>
          </w:p>
        </w:tc>
        <w:tc>
          <w:tcPr>
            <w:tcW w:w="851" w:type="dxa"/>
            <w:vAlign w:val="center"/>
          </w:tcPr>
          <w:p w:rsidR="00F84F0D" w:rsidRPr="00F84F0D" w:rsidRDefault="00F84F0D" w:rsidP="00F84F0D">
            <w:pPr>
              <w:jc w:val="center"/>
              <w:rPr>
                <w:sz w:val="16"/>
                <w:szCs w:val="16"/>
              </w:rPr>
            </w:pPr>
            <w:r w:rsidRPr="00F84F0D">
              <w:rPr>
                <w:sz w:val="16"/>
                <w:szCs w:val="16"/>
              </w:rPr>
              <w:t>0,305</w:t>
            </w:r>
          </w:p>
        </w:tc>
        <w:tc>
          <w:tcPr>
            <w:tcW w:w="850" w:type="dxa"/>
            <w:vAlign w:val="center"/>
          </w:tcPr>
          <w:p w:rsidR="00F84F0D" w:rsidRPr="00F84F0D" w:rsidRDefault="00F84F0D" w:rsidP="00F84F0D">
            <w:pPr>
              <w:jc w:val="center"/>
              <w:rPr>
                <w:sz w:val="16"/>
                <w:szCs w:val="16"/>
              </w:rPr>
            </w:pPr>
            <w:r w:rsidRPr="00F84F0D">
              <w:rPr>
                <w:sz w:val="16"/>
                <w:szCs w:val="16"/>
              </w:rPr>
              <w:t>0,342</w:t>
            </w:r>
          </w:p>
        </w:tc>
      </w:tr>
      <w:tr w:rsidR="00F84F0D" w:rsidRPr="00F84F0D" w:rsidTr="00F84F0D">
        <w:trPr>
          <w:jc w:val="right"/>
        </w:trPr>
        <w:tc>
          <w:tcPr>
            <w:tcW w:w="1944" w:type="dxa"/>
            <w:vAlign w:val="center"/>
          </w:tcPr>
          <w:p w:rsidR="00F84F0D" w:rsidRPr="00F84F0D" w:rsidRDefault="00F84F0D" w:rsidP="00F84F0D">
            <w:pPr>
              <w:jc w:val="both"/>
              <w:rPr>
                <w:sz w:val="16"/>
                <w:szCs w:val="16"/>
              </w:rPr>
            </w:pPr>
            <w:r w:rsidRPr="00F84F0D">
              <w:rPr>
                <w:sz w:val="16"/>
                <w:szCs w:val="16"/>
              </w:rPr>
              <w:t>Индекс производства</w:t>
            </w:r>
          </w:p>
          <w:p w:rsidR="00F84F0D" w:rsidRPr="00F84F0D" w:rsidRDefault="00F84F0D" w:rsidP="00F84F0D">
            <w:pPr>
              <w:jc w:val="both"/>
              <w:rPr>
                <w:sz w:val="16"/>
                <w:szCs w:val="16"/>
              </w:rPr>
            </w:pPr>
            <w:r w:rsidRPr="00F84F0D">
              <w:rPr>
                <w:sz w:val="16"/>
                <w:szCs w:val="16"/>
              </w:rPr>
              <w:t xml:space="preserve">РАЗДЕЛ E: Водоснабжение; водоотведение, </w:t>
            </w:r>
            <w:r w:rsidRPr="00F84F0D">
              <w:rPr>
                <w:sz w:val="16"/>
                <w:szCs w:val="16"/>
              </w:rPr>
              <w:lastRenderedPageBreak/>
              <w:t>организация сбора и утилизации отходов, деятельность по ликвидации загрязнений</w:t>
            </w:r>
          </w:p>
          <w:p w:rsidR="00F84F0D" w:rsidRPr="00F84F0D" w:rsidRDefault="00F84F0D" w:rsidP="00F84F0D">
            <w:pPr>
              <w:jc w:val="both"/>
              <w:rPr>
                <w:sz w:val="16"/>
                <w:szCs w:val="16"/>
              </w:rPr>
            </w:pPr>
          </w:p>
          <w:p w:rsidR="00F84F0D" w:rsidRPr="00F84F0D" w:rsidRDefault="00F84F0D" w:rsidP="00F84F0D">
            <w:pPr>
              <w:jc w:val="both"/>
              <w:rPr>
                <w:sz w:val="16"/>
                <w:szCs w:val="16"/>
              </w:rPr>
            </w:pPr>
          </w:p>
        </w:tc>
        <w:tc>
          <w:tcPr>
            <w:tcW w:w="1026" w:type="dxa"/>
            <w:vAlign w:val="center"/>
          </w:tcPr>
          <w:p w:rsidR="00F84F0D" w:rsidRPr="00F84F0D" w:rsidRDefault="00F84F0D" w:rsidP="00F84F0D">
            <w:pPr>
              <w:jc w:val="center"/>
              <w:rPr>
                <w:sz w:val="16"/>
                <w:szCs w:val="16"/>
              </w:rPr>
            </w:pPr>
            <w:r w:rsidRPr="00F84F0D">
              <w:rPr>
                <w:sz w:val="16"/>
                <w:szCs w:val="16"/>
              </w:rPr>
              <w:lastRenderedPageBreak/>
              <w:t>в % к предыдущему году в сопоставим</w:t>
            </w:r>
            <w:r w:rsidRPr="00F84F0D">
              <w:rPr>
                <w:sz w:val="16"/>
                <w:szCs w:val="16"/>
              </w:rPr>
              <w:lastRenderedPageBreak/>
              <w:t>ых ценах</w:t>
            </w:r>
          </w:p>
          <w:p w:rsidR="00F84F0D" w:rsidRPr="00F84F0D" w:rsidRDefault="00F84F0D" w:rsidP="00F84F0D">
            <w:pPr>
              <w:jc w:val="center"/>
              <w:rPr>
                <w:sz w:val="16"/>
                <w:szCs w:val="16"/>
              </w:rPr>
            </w:pPr>
          </w:p>
          <w:p w:rsidR="00F84F0D" w:rsidRPr="00F84F0D" w:rsidRDefault="00F84F0D" w:rsidP="00F84F0D">
            <w:pPr>
              <w:jc w:val="center"/>
              <w:rPr>
                <w:sz w:val="16"/>
                <w:szCs w:val="16"/>
              </w:rPr>
            </w:pPr>
          </w:p>
        </w:tc>
        <w:tc>
          <w:tcPr>
            <w:tcW w:w="858" w:type="dxa"/>
            <w:vAlign w:val="center"/>
          </w:tcPr>
          <w:p w:rsidR="00F84F0D" w:rsidRPr="00F84F0D" w:rsidRDefault="00F84F0D" w:rsidP="00F84F0D">
            <w:pPr>
              <w:jc w:val="center"/>
              <w:rPr>
                <w:sz w:val="16"/>
                <w:szCs w:val="16"/>
              </w:rPr>
            </w:pPr>
            <w:r w:rsidRPr="00F84F0D">
              <w:rPr>
                <w:sz w:val="16"/>
                <w:szCs w:val="16"/>
              </w:rPr>
              <w:lastRenderedPageBreak/>
              <w:t>100,20</w:t>
            </w:r>
          </w:p>
        </w:tc>
        <w:tc>
          <w:tcPr>
            <w:tcW w:w="849" w:type="dxa"/>
            <w:vAlign w:val="center"/>
          </w:tcPr>
          <w:p w:rsidR="00F84F0D" w:rsidRPr="00F84F0D" w:rsidRDefault="00F84F0D" w:rsidP="00F84F0D">
            <w:pPr>
              <w:jc w:val="center"/>
              <w:rPr>
                <w:sz w:val="16"/>
                <w:szCs w:val="16"/>
              </w:rPr>
            </w:pPr>
            <w:r w:rsidRPr="00F84F0D">
              <w:rPr>
                <w:sz w:val="16"/>
                <w:szCs w:val="16"/>
              </w:rPr>
              <w:t>100,20</w:t>
            </w:r>
          </w:p>
        </w:tc>
        <w:tc>
          <w:tcPr>
            <w:tcW w:w="849" w:type="dxa"/>
            <w:vAlign w:val="center"/>
          </w:tcPr>
          <w:p w:rsidR="00F84F0D" w:rsidRPr="00F84F0D" w:rsidRDefault="00F84F0D" w:rsidP="00F84F0D">
            <w:pPr>
              <w:jc w:val="center"/>
              <w:rPr>
                <w:sz w:val="16"/>
                <w:szCs w:val="16"/>
              </w:rPr>
            </w:pPr>
            <w:r w:rsidRPr="00F84F0D">
              <w:rPr>
                <w:sz w:val="16"/>
                <w:szCs w:val="16"/>
              </w:rPr>
              <w:t>100,00</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100,00</w:t>
            </w:r>
          </w:p>
        </w:tc>
        <w:tc>
          <w:tcPr>
            <w:tcW w:w="852" w:type="dxa"/>
            <w:shd w:val="clear" w:color="auto" w:fill="auto"/>
            <w:vAlign w:val="center"/>
          </w:tcPr>
          <w:p w:rsidR="00F84F0D" w:rsidRPr="00F84F0D" w:rsidRDefault="00F84F0D" w:rsidP="00F84F0D">
            <w:pPr>
              <w:jc w:val="center"/>
              <w:rPr>
                <w:sz w:val="16"/>
                <w:szCs w:val="16"/>
              </w:rPr>
            </w:pPr>
            <w:r w:rsidRPr="00F84F0D">
              <w:rPr>
                <w:sz w:val="16"/>
                <w:szCs w:val="16"/>
              </w:rPr>
              <w:t>101,00</w:t>
            </w:r>
          </w:p>
        </w:tc>
        <w:tc>
          <w:tcPr>
            <w:tcW w:w="853" w:type="dxa"/>
            <w:shd w:val="clear" w:color="auto" w:fill="auto"/>
            <w:vAlign w:val="center"/>
          </w:tcPr>
          <w:p w:rsidR="00F84F0D" w:rsidRPr="00F84F0D" w:rsidRDefault="00F84F0D" w:rsidP="00F84F0D">
            <w:pPr>
              <w:jc w:val="center"/>
              <w:rPr>
                <w:sz w:val="16"/>
                <w:szCs w:val="16"/>
              </w:rPr>
            </w:pPr>
            <w:r w:rsidRPr="00F84F0D">
              <w:rPr>
                <w:sz w:val="16"/>
                <w:szCs w:val="16"/>
              </w:rPr>
              <w:t>100,00</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101,00</w:t>
            </w:r>
          </w:p>
        </w:tc>
        <w:tc>
          <w:tcPr>
            <w:tcW w:w="851" w:type="dxa"/>
            <w:shd w:val="clear" w:color="auto" w:fill="auto"/>
            <w:vAlign w:val="center"/>
          </w:tcPr>
          <w:p w:rsidR="00F84F0D" w:rsidRPr="00F84F0D" w:rsidRDefault="00F84F0D" w:rsidP="00F84F0D">
            <w:pPr>
              <w:jc w:val="center"/>
              <w:rPr>
                <w:sz w:val="16"/>
                <w:szCs w:val="16"/>
              </w:rPr>
            </w:pPr>
            <w:r w:rsidRPr="00F84F0D">
              <w:rPr>
                <w:sz w:val="16"/>
                <w:szCs w:val="16"/>
              </w:rPr>
              <w:t>100,00</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101,00</w:t>
            </w:r>
          </w:p>
        </w:tc>
        <w:tc>
          <w:tcPr>
            <w:tcW w:w="851" w:type="dxa"/>
            <w:vAlign w:val="center"/>
          </w:tcPr>
          <w:p w:rsidR="00F84F0D" w:rsidRPr="00F84F0D" w:rsidRDefault="00F84F0D" w:rsidP="00F84F0D">
            <w:pPr>
              <w:jc w:val="center"/>
              <w:rPr>
                <w:sz w:val="16"/>
                <w:szCs w:val="16"/>
              </w:rPr>
            </w:pPr>
            <w:r w:rsidRPr="00F84F0D">
              <w:rPr>
                <w:sz w:val="16"/>
                <w:szCs w:val="16"/>
              </w:rPr>
              <w:t>100,10</w:t>
            </w:r>
          </w:p>
        </w:tc>
        <w:tc>
          <w:tcPr>
            <w:tcW w:w="850" w:type="dxa"/>
            <w:vAlign w:val="center"/>
          </w:tcPr>
          <w:p w:rsidR="00F84F0D" w:rsidRPr="00F84F0D" w:rsidRDefault="00F84F0D" w:rsidP="00F84F0D">
            <w:pPr>
              <w:jc w:val="center"/>
              <w:rPr>
                <w:sz w:val="16"/>
                <w:szCs w:val="16"/>
              </w:rPr>
            </w:pPr>
            <w:r w:rsidRPr="00F84F0D">
              <w:rPr>
                <w:sz w:val="16"/>
                <w:szCs w:val="16"/>
              </w:rPr>
              <w:t>101,00</w:t>
            </w:r>
          </w:p>
        </w:tc>
        <w:tc>
          <w:tcPr>
            <w:tcW w:w="851" w:type="dxa"/>
            <w:vAlign w:val="center"/>
          </w:tcPr>
          <w:p w:rsidR="00F84F0D" w:rsidRPr="00F84F0D" w:rsidRDefault="00F84F0D" w:rsidP="00F84F0D">
            <w:pPr>
              <w:jc w:val="center"/>
              <w:rPr>
                <w:sz w:val="16"/>
                <w:szCs w:val="16"/>
              </w:rPr>
            </w:pPr>
            <w:r w:rsidRPr="00F84F0D">
              <w:rPr>
                <w:sz w:val="16"/>
                <w:szCs w:val="16"/>
              </w:rPr>
              <w:t>100,20</w:t>
            </w:r>
          </w:p>
        </w:tc>
        <w:tc>
          <w:tcPr>
            <w:tcW w:w="850" w:type="dxa"/>
            <w:vAlign w:val="center"/>
          </w:tcPr>
          <w:p w:rsidR="00F84F0D" w:rsidRPr="00F84F0D" w:rsidRDefault="00F84F0D" w:rsidP="00F84F0D">
            <w:pPr>
              <w:jc w:val="center"/>
              <w:rPr>
                <w:sz w:val="16"/>
                <w:szCs w:val="16"/>
              </w:rPr>
            </w:pPr>
            <w:r w:rsidRPr="00F84F0D">
              <w:rPr>
                <w:sz w:val="16"/>
                <w:szCs w:val="16"/>
              </w:rPr>
              <w:t>101,00</w:t>
            </w:r>
          </w:p>
        </w:tc>
        <w:tc>
          <w:tcPr>
            <w:tcW w:w="851" w:type="dxa"/>
            <w:vAlign w:val="center"/>
          </w:tcPr>
          <w:p w:rsidR="00F84F0D" w:rsidRPr="00F84F0D" w:rsidRDefault="00F84F0D" w:rsidP="00F84F0D">
            <w:pPr>
              <w:jc w:val="center"/>
              <w:rPr>
                <w:sz w:val="16"/>
                <w:szCs w:val="16"/>
              </w:rPr>
            </w:pPr>
            <w:r w:rsidRPr="00F84F0D">
              <w:rPr>
                <w:sz w:val="16"/>
                <w:szCs w:val="16"/>
              </w:rPr>
              <w:t>100,30</w:t>
            </w:r>
          </w:p>
        </w:tc>
        <w:tc>
          <w:tcPr>
            <w:tcW w:w="850" w:type="dxa"/>
            <w:vAlign w:val="center"/>
          </w:tcPr>
          <w:p w:rsidR="00F84F0D" w:rsidRPr="00F84F0D" w:rsidRDefault="00F84F0D" w:rsidP="00F84F0D">
            <w:pPr>
              <w:jc w:val="center"/>
              <w:rPr>
                <w:sz w:val="16"/>
                <w:szCs w:val="16"/>
              </w:rPr>
            </w:pPr>
            <w:r w:rsidRPr="00F84F0D">
              <w:rPr>
                <w:sz w:val="16"/>
                <w:szCs w:val="16"/>
              </w:rPr>
              <w:t>101,00</w:t>
            </w:r>
          </w:p>
        </w:tc>
      </w:tr>
      <w:tr w:rsidR="00F84F0D" w:rsidRPr="00F84F0D" w:rsidTr="00F84F0D">
        <w:trPr>
          <w:jc w:val="right"/>
        </w:trPr>
        <w:tc>
          <w:tcPr>
            <w:tcW w:w="15735" w:type="dxa"/>
            <w:gridSpan w:val="17"/>
            <w:shd w:val="clear" w:color="auto" w:fill="auto"/>
            <w:vAlign w:val="center"/>
          </w:tcPr>
          <w:p w:rsidR="00F84F0D" w:rsidRPr="00F84F0D" w:rsidRDefault="00F84F0D" w:rsidP="00F84F0D">
            <w:pPr>
              <w:jc w:val="center"/>
              <w:rPr>
                <w:b/>
                <w:sz w:val="16"/>
                <w:szCs w:val="16"/>
              </w:rPr>
            </w:pPr>
            <w:r w:rsidRPr="00F84F0D">
              <w:rPr>
                <w:b/>
                <w:sz w:val="16"/>
                <w:szCs w:val="16"/>
              </w:rPr>
              <w:lastRenderedPageBreak/>
              <w:t>3. Сельское хозяйство</w:t>
            </w:r>
          </w:p>
        </w:tc>
      </w:tr>
      <w:tr w:rsidR="00F84F0D" w:rsidRPr="00F84F0D" w:rsidTr="00F84F0D">
        <w:trPr>
          <w:jc w:val="right"/>
        </w:trPr>
        <w:tc>
          <w:tcPr>
            <w:tcW w:w="1944" w:type="dxa"/>
            <w:vAlign w:val="center"/>
          </w:tcPr>
          <w:p w:rsidR="00F84F0D" w:rsidRPr="00F84F0D" w:rsidRDefault="00F84F0D" w:rsidP="00F84F0D">
            <w:pPr>
              <w:jc w:val="both"/>
              <w:rPr>
                <w:sz w:val="16"/>
                <w:szCs w:val="16"/>
              </w:rPr>
            </w:pPr>
            <w:r w:rsidRPr="00F84F0D">
              <w:rPr>
                <w:sz w:val="16"/>
                <w:szCs w:val="16"/>
              </w:rPr>
              <w:t>Объем продукции сельского хозяйства в хозяйствах всех категорий</w:t>
            </w:r>
          </w:p>
        </w:tc>
        <w:tc>
          <w:tcPr>
            <w:tcW w:w="1026" w:type="dxa"/>
            <w:vAlign w:val="center"/>
          </w:tcPr>
          <w:p w:rsidR="00F84F0D" w:rsidRPr="00F84F0D" w:rsidRDefault="00F84F0D" w:rsidP="00F84F0D">
            <w:pPr>
              <w:jc w:val="center"/>
              <w:rPr>
                <w:sz w:val="16"/>
                <w:szCs w:val="16"/>
              </w:rPr>
            </w:pPr>
            <w:r w:rsidRPr="00F84F0D">
              <w:rPr>
                <w:sz w:val="16"/>
                <w:szCs w:val="16"/>
              </w:rPr>
              <w:t>млн. руб.</w:t>
            </w:r>
          </w:p>
        </w:tc>
        <w:tc>
          <w:tcPr>
            <w:tcW w:w="858" w:type="dxa"/>
            <w:vAlign w:val="center"/>
          </w:tcPr>
          <w:p w:rsidR="00F84F0D" w:rsidRPr="00F84F0D" w:rsidRDefault="00F84F0D" w:rsidP="00F84F0D">
            <w:pPr>
              <w:jc w:val="center"/>
              <w:outlineLvl w:val="0"/>
              <w:rPr>
                <w:sz w:val="16"/>
                <w:szCs w:val="16"/>
              </w:rPr>
            </w:pPr>
            <w:r w:rsidRPr="00F84F0D">
              <w:rPr>
                <w:sz w:val="16"/>
                <w:szCs w:val="16"/>
              </w:rPr>
              <w:t>602,3</w:t>
            </w:r>
          </w:p>
        </w:tc>
        <w:tc>
          <w:tcPr>
            <w:tcW w:w="849" w:type="dxa"/>
            <w:vAlign w:val="center"/>
          </w:tcPr>
          <w:p w:rsidR="00F84F0D" w:rsidRPr="00F84F0D" w:rsidRDefault="00F84F0D" w:rsidP="00F84F0D">
            <w:pPr>
              <w:jc w:val="center"/>
              <w:outlineLvl w:val="0"/>
              <w:rPr>
                <w:sz w:val="16"/>
                <w:szCs w:val="16"/>
              </w:rPr>
            </w:pPr>
            <w:r w:rsidRPr="00F84F0D">
              <w:rPr>
                <w:sz w:val="16"/>
                <w:szCs w:val="16"/>
              </w:rPr>
              <w:t>646,7</w:t>
            </w:r>
          </w:p>
        </w:tc>
        <w:tc>
          <w:tcPr>
            <w:tcW w:w="849" w:type="dxa"/>
            <w:vAlign w:val="center"/>
          </w:tcPr>
          <w:p w:rsidR="00F84F0D" w:rsidRPr="00F84F0D" w:rsidRDefault="00F84F0D" w:rsidP="00F84F0D">
            <w:pPr>
              <w:jc w:val="center"/>
              <w:outlineLvl w:val="0"/>
              <w:rPr>
                <w:sz w:val="16"/>
                <w:szCs w:val="16"/>
              </w:rPr>
            </w:pPr>
            <w:r w:rsidRPr="00F84F0D">
              <w:rPr>
                <w:sz w:val="16"/>
                <w:szCs w:val="16"/>
              </w:rPr>
              <w:t>683,7</w:t>
            </w:r>
          </w:p>
        </w:tc>
        <w:tc>
          <w:tcPr>
            <w:tcW w:w="850" w:type="dxa"/>
            <w:shd w:val="clear" w:color="auto" w:fill="auto"/>
            <w:vAlign w:val="center"/>
          </w:tcPr>
          <w:p w:rsidR="00F84F0D" w:rsidRPr="00F84F0D" w:rsidRDefault="00F84F0D" w:rsidP="00F84F0D">
            <w:pPr>
              <w:jc w:val="center"/>
              <w:outlineLvl w:val="0"/>
              <w:rPr>
                <w:sz w:val="16"/>
                <w:szCs w:val="16"/>
              </w:rPr>
            </w:pPr>
            <w:r w:rsidRPr="00F84F0D">
              <w:rPr>
                <w:sz w:val="16"/>
                <w:szCs w:val="16"/>
              </w:rPr>
              <w:t>709,8</w:t>
            </w:r>
          </w:p>
        </w:tc>
        <w:tc>
          <w:tcPr>
            <w:tcW w:w="852" w:type="dxa"/>
            <w:shd w:val="clear" w:color="auto" w:fill="auto"/>
            <w:vAlign w:val="center"/>
          </w:tcPr>
          <w:p w:rsidR="00F84F0D" w:rsidRPr="00F84F0D" w:rsidRDefault="00F84F0D" w:rsidP="00F84F0D">
            <w:pPr>
              <w:jc w:val="center"/>
              <w:outlineLvl w:val="0"/>
              <w:rPr>
                <w:sz w:val="16"/>
                <w:szCs w:val="16"/>
              </w:rPr>
            </w:pPr>
            <w:r w:rsidRPr="00F84F0D">
              <w:rPr>
                <w:sz w:val="16"/>
                <w:szCs w:val="16"/>
              </w:rPr>
              <w:t>713,2</w:t>
            </w:r>
          </w:p>
        </w:tc>
        <w:tc>
          <w:tcPr>
            <w:tcW w:w="853" w:type="dxa"/>
            <w:shd w:val="clear" w:color="auto" w:fill="auto"/>
            <w:vAlign w:val="center"/>
          </w:tcPr>
          <w:p w:rsidR="00F84F0D" w:rsidRPr="00F84F0D" w:rsidRDefault="00F84F0D" w:rsidP="00F84F0D">
            <w:pPr>
              <w:jc w:val="center"/>
              <w:outlineLvl w:val="0"/>
              <w:rPr>
                <w:sz w:val="16"/>
                <w:szCs w:val="16"/>
              </w:rPr>
            </w:pPr>
            <w:r w:rsidRPr="00F84F0D">
              <w:rPr>
                <w:sz w:val="16"/>
                <w:szCs w:val="16"/>
              </w:rPr>
              <w:t>735,6</w:t>
            </w:r>
          </w:p>
        </w:tc>
        <w:tc>
          <w:tcPr>
            <w:tcW w:w="850" w:type="dxa"/>
            <w:shd w:val="clear" w:color="auto" w:fill="auto"/>
            <w:vAlign w:val="center"/>
          </w:tcPr>
          <w:p w:rsidR="00F84F0D" w:rsidRPr="00F84F0D" w:rsidRDefault="00F84F0D" w:rsidP="00F84F0D">
            <w:pPr>
              <w:jc w:val="center"/>
              <w:outlineLvl w:val="0"/>
              <w:rPr>
                <w:sz w:val="16"/>
                <w:szCs w:val="16"/>
              </w:rPr>
            </w:pPr>
            <w:r w:rsidRPr="00F84F0D">
              <w:rPr>
                <w:sz w:val="16"/>
                <w:szCs w:val="16"/>
              </w:rPr>
              <w:t>746,5</w:t>
            </w:r>
          </w:p>
        </w:tc>
        <w:tc>
          <w:tcPr>
            <w:tcW w:w="851" w:type="dxa"/>
            <w:shd w:val="clear" w:color="auto" w:fill="auto"/>
            <w:vAlign w:val="center"/>
          </w:tcPr>
          <w:p w:rsidR="00F84F0D" w:rsidRPr="00F84F0D" w:rsidRDefault="00F84F0D" w:rsidP="00F84F0D">
            <w:pPr>
              <w:jc w:val="center"/>
              <w:outlineLvl w:val="0"/>
              <w:rPr>
                <w:sz w:val="16"/>
                <w:szCs w:val="16"/>
              </w:rPr>
            </w:pPr>
            <w:r w:rsidRPr="00F84F0D">
              <w:rPr>
                <w:sz w:val="16"/>
                <w:szCs w:val="16"/>
              </w:rPr>
              <w:t>762,8</w:t>
            </w:r>
          </w:p>
        </w:tc>
        <w:tc>
          <w:tcPr>
            <w:tcW w:w="850" w:type="dxa"/>
            <w:shd w:val="clear" w:color="auto" w:fill="auto"/>
            <w:vAlign w:val="center"/>
          </w:tcPr>
          <w:p w:rsidR="00F84F0D" w:rsidRPr="00F84F0D" w:rsidRDefault="00F84F0D" w:rsidP="00F84F0D">
            <w:pPr>
              <w:jc w:val="center"/>
              <w:outlineLvl w:val="0"/>
              <w:rPr>
                <w:sz w:val="16"/>
                <w:szCs w:val="16"/>
              </w:rPr>
            </w:pPr>
            <w:r w:rsidRPr="00F84F0D">
              <w:rPr>
                <w:sz w:val="16"/>
                <w:szCs w:val="16"/>
              </w:rPr>
              <w:t>781,7</w:t>
            </w:r>
          </w:p>
        </w:tc>
        <w:tc>
          <w:tcPr>
            <w:tcW w:w="851" w:type="dxa"/>
            <w:vAlign w:val="center"/>
          </w:tcPr>
          <w:p w:rsidR="00F84F0D" w:rsidRPr="00F84F0D" w:rsidRDefault="00F84F0D" w:rsidP="00F84F0D">
            <w:pPr>
              <w:jc w:val="center"/>
              <w:outlineLvl w:val="0"/>
              <w:rPr>
                <w:sz w:val="16"/>
                <w:szCs w:val="16"/>
              </w:rPr>
            </w:pPr>
            <w:r w:rsidRPr="00F84F0D">
              <w:rPr>
                <w:sz w:val="16"/>
                <w:szCs w:val="16"/>
              </w:rPr>
              <w:t>791,0</w:t>
            </w:r>
          </w:p>
        </w:tc>
        <w:tc>
          <w:tcPr>
            <w:tcW w:w="850" w:type="dxa"/>
            <w:vAlign w:val="center"/>
          </w:tcPr>
          <w:p w:rsidR="00F84F0D" w:rsidRPr="00F84F0D" w:rsidRDefault="00F84F0D" w:rsidP="00F84F0D">
            <w:pPr>
              <w:jc w:val="center"/>
              <w:outlineLvl w:val="0"/>
              <w:rPr>
                <w:sz w:val="16"/>
                <w:szCs w:val="16"/>
              </w:rPr>
            </w:pPr>
            <w:r w:rsidRPr="00F84F0D">
              <w:rPr>
                <w:sz w:val="16"/>
                <w:szCs w:val="16"/>
              </w:rPr>
              <w:t>818,3</w:t>
            </w:r>
          </w:p>
        </w:tc>
        <w:tc>
          <w:tcPr>
            <w:tcW w:w="851" w:type="dxa"/>
            <w:vAlign w:val="center"/>
          </w:tcPr>
          <w:p w:rsidR="00F84F0D" w:rsidRPr="00F84F0D" w:rsidRDefault="00F84F0D" w:rsidP="00F84F0D">
            <w:pPr>
              <w:jc w:val="center"/>
              <w:outlineLvl w:val="0"/>
              <w:rPr>
                <w:sz w:val="16"/>
                <w:szCs w:val="16"/>
              </w:rPr>
            </w:pPr>
            <w:r w:rsidRPr="00F84F0D">
              <w:rPr>
                <w:sz w:val="16"/>
                <w:szCs w:val="16"/>
              </w:rPr>
              <w:t>820,6</w:t>
            </w:r>
          </w:p>
        </w:tc>
        <w:tc>
          <w:tcPr>
            <w:tcW w:w="850" w:type="dxa"/>
            <w:vAlign w:val="center"/>
          </w:tcPr>
          <w:p w:rsidR="00F84F0D" w:rsidRPr="00F84F0D" w:rsidRDefault="00F84F0D" w:rsidP="00F84F0D">
            <w:pPr>
              <w:jc w:val="center"/>
              <w:outlineLvl w:val="0"/>
              <w:rPr>
                <w:sz w:val="16"/>
                <w:szCs w:val="16"/>
              </w:rPr>
            </w:pPr>
            <w:r w:rsidRPr="00F84F0D">
              <w:rPr>
                <w:sz w:val="16"/>
                <w:szCs w:val="16"/>
              </w:rPr>
              <w:t>856,8</w:t>
            </w:r>
          </w:p>
        </w:tc>
        <w:tc>
          <w:tcPr>
            <w:tcW w:w="851" w:type="dxa"/>
            <w:vAlign w:val="center"/>
          </w:tcPr>
          <w:p w:rsidR="00F84F0D" w:rsidRPr="00F84F0D" w:rsidRDefault="00F84F0D" w:rsidP="00F84F0D">
            <w:pPr>
              <w:jc w:val="center"/>
              <w:outlineLvl w:val="0"/>
              <w:rPr>
                <w:sz w:val="16"/>
                <w:szCs w:val="16"/>
              </w:rPr>
            </w:pPr>
            <w:r w:rsidRPr="00F84F0D">
              <w:rPr>
                <w:sz w:val="16"/>
                <w:szCs w:val="16"/>
              </w:rPr>
              <w:t>851,4</w:t>
            </w:r>
          </w:p>
        </w:tc>
        <w:tc>
          <w:tcPr>
            <w:tcW w:w="850" w:type="dxa"/>
            <w:vAlign w:val="center"/>
          </w:tcPr>
          <w:p w:rsidR="00F84F0D" w:rsidRPr="00F84F0D" w:rsidRDefault="00F84F0D" w:rsidP="00F84F0D">
            <w:pPr>
              <w:jc w:val="center"/>
              <w:outlineLvl w:val="0"/>
              <w:rPr>
                <w:sz w:val="16"/>
                <w:szCs w:val="16"/>
              </w:rPr>
            </w:pPr>
            <w:r w:rsidRPr="00F84F0D">
              <w:rPr>
                <w:sz w:val="16"/>
                <w:szCs w:val="16"/>
              </w:rPr>
              <w:t>897,2</w:t>
            </w:r>
          </w:p>
        </w:tc>
      </w:tr>
      <w:tr w:rsidR="00F84F0D" w:rsidRPr="00F84F0D" w:rsidTr="00F84F0D">
        <w:trPr>
          <w:trHeight w:val="1854"/>
          <w:jc w:val="right"/>
        </w:trPr>
        <w:tc>
          <w:tcPr>
            <w:tcW w:w="1944" w:type="dxa"/>
            <w:vAlign w:val="center"/>
          </w:tcPr>
          <w:p w:rsidR="00F84F0D" w:rsidRPr="00F84F0D" w:rsidRDefault="00F84F0D" w:rsidP="00F84F0D">
            <w:pPr>
              <w:jc w:val="both"/>
              <w:rPr>
                <w:sz w:val="16"/>
                <w:szCs w:val="16"/>
              </w:rPr>
            </w:pPr>
            <w:r w:rsidRPr="00F84F0D">
              <w:rPr>
                <w:sz w:val="16"/>
                <w:szCs w:val="16"/>
              </w:rPr>
              <w:t>Индекс производства продукции сельского хозяйства в хозяйствах всех категорий</w:t>
            </w:r>
          </w:p>
        </w:tc>
        <w:tc>
          <w:tcPr>
            <w:tcW w:w="1026" w:type="dxa"/>
            <w:vAlign w:val="center"/>
          </w:tcPr>
          <w:p w:rsidR="00F84F0D" w:rsidRPr="00F84F0D" w:rsidRDefault="00F84F0D" w:rsidP="00F84F0D">
            <w:pPr>
              <w:jc w:val="center"/>
              <w:rPr>
                <w:sz w:val="16"/>
                <w:szCs w:val="16"/>
              </w:rPr>
            </w:pPr>
            <w:r w:rsidRPr="00F84F0D">
              <w:rPr>
                <w:sz w:val="16"/>
                <w:szCs w:val="16"/>
              </w:rPr>
              <w:t>в % к предыдущему году в сопоставимых ценах</w:t>
            </w:r>
          </w:p>
        </w:tc>
        <w:tc>
          <w:tcPr>
            <w:tcW w:w="858" w:type="dxa"/>
            <w:vAlign w:val="center"/>
          </w:tcPr>
          <w:p w:rsidR="00F84F0D" w:rsidRPr="00F84F0D" w:rsidRDefault="00F84F0D" w:rsidP="00F84F0D">
            <w:pPr>
              <w:jc w:val="center"/>
              <w:outlineLvl w:val="0"/>
              <w:rPr>
                <w:sz w:val="16"/>
                <w:szCs w:val="16"/>
              </w:rPr>
            </w:pPr>
            <w:r w:rsidRPr="00F84F0D">
              <w:rPr>
                <w:sz w:val="16"/>
                <w:szCs w:val="16"/>
              </w:rPr>
              <w:t>100,9</w:t>
            </w:r>
          </w:p>
        </w:tc>
        <w:tc>
          <w:tcPr>
            <w:tcW w:w="849" w:type="dxa"/>
            <w:vAlign w:val="center"/>
          </w:tcPr>
          <w:p w:rsidR="00F84F0D" w:rsidRPr="00F84F0D" w:rsidRDefault="00F84F0D" w:rsidP="00F84F0D">
            <w:pPr>
              <w:jc w:val="center"/>
              <w:outlineLvl w:val="0"/>
              <w:rPr>
                <w:sz w:val="16"/>
                <w:szCs w:val="16"/>
              </w:rPr>
            </w:pPr>
            <w:r w:rsidRPr="00F84F0D">
              <w:rPr>
                <w:sz w:val="16"/>
                <w:szCs w:val="16"/>
              </w:rPr>
              <w:t>103,9</w:t>
            </w:r>
          </w:p>
        </w:tc>
        <w:tc>
          <w:tcPr>
            <w:tcW w:w="849" w:type="dxa"/>
            <w:vAlign w:val="center"/>
          </w:tcPr>
          <w:p w:rsidR="00F84F0D" w:rsidRPr="00F84F0D" w:rsidRDefault="00F84F0D" w:rsidP="00F84F0D">
            <w:pPr>
              <w:jc w:val="center"/>
              <w:outlineLvl w:val="0"/>
              <w:rPr>
                <w:sz w:val="16"/>
                <w:szCs w:val="16"/>
              </w:rPr>
            </w:pPr>
            <w:r w:rsidRPr="00F84F0D">
              <w:rPr>
                <w:sz w:val="16"/>
                <w:szCs w:val="16"/>
              </w:rPr>
              <w:t>101,0</w:t>
            </w:r>
          </w:p>
        </w:tc>
        <w:tc>
          <w:tcPr>
            <w:tcW w:w="850" w:type="dxa"/>
            <w:shd w:val="clear" w:color="auto" w:fill="auto"/>
            <w:vAlign w:val="center"/>
          </w:tcPr>
          <w:p w:rsidR="00F84F0D" w:rsidRPr="00F84F0D" w:rsidRDefault="00F84F0D" w:rsidP="00F84F0D">
            <w:pPr>
              <w:jc w:val="center"/>
              <w:outlineLvl w:val="0"/>
              <w:rPr>
                <w:sz w:val="16"/>
                <w:szCs w:val="16"/>
              </w:rPr>
            </w:pPr>
            <w:r w:rsidRPr="00F84F0D">
              <w:rPr>
                <w:sz w:val="16"/>
                <w:szCs w:val="16"/>
              </w:rPr>
              <w:t>100,3</w:t>
            </w:r>
          </w:p>
        </w:tc>
        <w:tc>
          <w:tcPr>
            <w:tcW w:w="852" w:type="dxa"/>
            <w:shd w:val="clear" w:color="auto" w:fill="auto"/>
            <w:vAlign w:val="center"/>
          </w:tcPr>
          <w:p w:rsidR="00F84F0D" w:rsidRPr="00F84F0D" w:rsidRDefault="00F84F0D" w:rsidP="00F84F0D">
            <w:pPr>
              <w:jc w:val="center"/>
              <w:outlineLvl w:val="0"/>
              <w:rPr>
                <w:sz w:val="16"/>
                <w:szCs w:val="16"/>
              </w:rPr>
            </w:pPr>
            <w:r w:rsidRPr="00F84F0D">
              <w:rPr>
                <w:sz w:val="16"/>
                <w:szCs w:val="16"/>
              </w:rPr>
              <w:t>100,8</w:t>
            </w:r>
          </w:p>
        </w:tc>
        <w:tc>
          <w:tcPr>
            <w:tcW w:w="853" w:type="dxa"/>
            <w:shd w:val="clear" w:color="auto" w:fill="auto"/>
            <w:vAlign w:val="center"/>
          </w:tcPr>
          <w:p w:rsidR="00F84F0D" w:rsidRPr="00F84F0D" w:rsidRDefault="00F84F0D" w:rsidP="00F84F0D">
            <w:pPr>
              <w:jc w:val="center"/>
              <w:outlineLvl w:val="0"/>
              <w:rPr>
                <w:sz w:val="16"/>
                <w:szCs w:val="16"/>
              </w:rPr>
            </w:pPr>
            <w:r w:rsidRPr="00F84F0D">
              <w:rPr>
                <w:sz w:val="16"/>
                <w:szCs w:val="16"/>
              </w:rPr>
              <w:t>100,3</w:t>
            </w:r>
          </w:p>
        </w:tc>
        <w:tc>
          <w:tcPr>
            <w:tcW w:w="850" w:type="dxa"/>
            <w:shd w:val="clear" w:color="auto" w:fill="auto"/>
            <w:vAlign w:val="center"/>
          </w:tcPr>
          <w:p w:rsidR="00F84F0D" w:rsidRPr="00F84F0D" w:rsidRDefault="00F84F0D" w:rsidP="00F84F0D">
            <w:pPr>
              <w:jc w:val="center"/>
              <w:outlineLvl w:val="0"/>
              <w:rPr>
                <w:sz w:val="16"/>
                <w:szCs w:val="16"/>
              </w:rPr>
            </w:pPr>
            <w:r w:rsidRPr="00F84F0D">
              <w:rPr>
                <w:sz w:val="16"/>
                <w:szCs w:val="16"/>
              </w:rPr>
              <w:t>100,9</w:t>
            </w:r>
          </w:p>
        </w:tc>
        <w:tc>
          <w:tcPr>
            <w:tcW w:w="851" w:type="dxa"/>
            <w:shd w:val="clear" w:color="auto" w:fill="auto"/>
            <w:vAlign w:val="center"/>
          </w:tcPr>
          <w:p w:rsidR="00F84F0D" w:rsidRPr="00F84F0D" w:rsidRDefault="00F84F0D" w:rsidP="00F84F0D">
            <w:pPr>
              <w:jc w:val="center"/>
              <w:outlineLvl w:val="0"/>
              <w:rPr>
                <w:sz w:val="16"/>
                <w:szCs w:val="16"/>
              </w:rPr>
            </w:pPr>
            <w:r w:rsidRPr="00F84F0D">
              <w:rPr>
                <w:sz w:val="16"/>
                <w:szCs w:val="16"/>
              </w:rPr>
              <w:t>100,4</w:t>
            </w:r>
          </w:p>
        </w:tc>
        <w:tc>
          <w:tcPr>
            <w:tcW w:w="850" w:type="dxa"/>
            <w:shd w:val="clear" w:color="auto" w:fill="auto"/>
            <w:vAlign w:val="center"/>
          </w:tcPr>
          <w:p w:rsidR="00F84F0D" w:rsidRPr="00F84F0D" w:rsidRDefault="00F84F0D" w:rsidP="00F84F0D">
            <w:pPr>
              <w:jc w:val="center"/>
              <w:outlineLvl w:val="0"/>
              <w:rPr>
                <w:sz w:val="16"/>
                <w:szCs w:val="16"/>
              </w:rPr>
            </w:pPr>
            <w:r w:rsidRPr="00F84F0D">
              <w:rPr>
                <w:sz w:val="16"/>
                <w:szCs w:val="16"/>
              </w:rPr>
              <w:t>101,0</w:t>
            </w:r>
          </w:p>
        </w:tc>
        <w:tc>
          <w:tcPr>
            <w:tcW w:w="851" w:type="dxa"/>
            <w:vAlign w:val="center"/>
          </w:tcPr>
          <w:p w:rsidR="00F84F0D" w:rsidRPr="00F84F0D" w:rsidRDefault="00F84F0D" w:rsidP="00F84F0D">
            <w:pPr>
              <w:jc w:val="center"/>
              <w:outlineLvl w:val="0"/>
              <w:rPr>
                <w:sz w:val="16"/>
                <w:szCs w:val="16"/>
              </w:rPr>
            </w:pPr>
            <w:r w:rsidRPr="00F84F0D">
              <w:rPr>
                <w:sz w:val="16"/>
                <w:szCs w:val="16"/>
              </w:rPr>
              <w:t>100,4</w:t>
            </w:r>
          </w:p>
        </w:tc>
        <w:tc>
          <w:tcPr>
            <w:tcW w:w="850" w:type="dxa"/>
            <w:vAlign w:val="center"/>
          </w:tcPr>
          <w:p w:rsidR="00F84F0D" w:rsidRPr="00F84F0D" w:rsidRDefault="00F84F0D" w:rsidP="00F84F0D">
            <w:pPr>
              <w:jc w:val="center"/>
              <w:outlineLvl w:val="0"/>
              <w:rPr>
                <w:sz w:val="16"/>
                <w:szCs w:val="16"/>
              </w:rPr>
            </w:pPr>
            <w:r w:rsidRPr="00F84F0D">
              <w:rPr>
                <w:sz w:val="16"/>
                <w:szCs w:val="16"/>
              </w:rPr>
              <w:t>100,9</w:t>
            </w:r>
          </w:p>
        </w:tc>
        <w:tc>
          <w:tcPr>
            <w:tcW w:w="851" w:type="dxa"/>
            <w:vAlign w:val="center"/>
          </w:tcPr>
          <w:p w:rsidR="00F84F0D" w:rsidRPr="00F84F0D" w:rsidRDefault="00F84F0D" w:rsidP="00F84F0D">
            <w:pPr>
              <w:jc w:val="center"/>
              <w:outlineLvl w:val="0"/>
              <w:rPr>
                <w:sz w:val="16"/>
                <w:szCs w:val="16"/>
              </w:rPr>
            </w:pPr>
            <w:r w:rsidRPr="00F84F0D">
              <w:rPr>
                <w:sz w:val="16"/>
                <w:szCs w:val="16"/>
              </w:rPr>
              <w:t>100,4</w:t>
            </w:r>
          </w:p>
        </w:tc>
        <w:tc>
          <w:tcPr>
            <w:tcW w:w="850" w:type="dxa"/>
            <w:vAlign w:val="center"/>
          </w:tcPr>
          <w:p w:rsidR="00F84F0D" w:rsidRPr="00F84F0D" w:rsidRDefault="00F84F0D" w:rsidP="00F84F0D">
            <w:pPr>
              <w:jc w:val="center"/>
              <w:outlineLvl w:val="0"/>
              <w:rPr>
                <w:sz w:val="16"/>
                <w:szCs w:val="16"/>
              </w:rPr>
            </w:pPr>
            <w:r w:rsidRPr="00F84F0D">
              <w:rPr>
                <w:sz w:val="16"/>
                <w:szCs w:val="16"/>
              </w:rPr>
              <w:t>101,0</w:t>
            </w:r>
          </w:p>
        </w:tc>
        <w:tc>
          <w:tcPr>
            <w:tcW w:w="851" w:type="dxa"/>
            <w:vAlign w:val="center"/>
          </w:tcPr>
          <w:p w:rsidR="00F84F0D" w:rsidRPr="00F84F0D" w:rsidRDefault="00F84F0D" w:rsidP="00F84F0D">
            <w:pPr>
              <w:jc w:val="center"/>
              <w:outlineLvl w:val="0"/>
              <w:rPr>
                <w:sz w:val="16"/>
                <w:szCs w:val="16"/>
              </w:rPr>
            </w:pPr>
            <w:r w:rsidRPr="00F84F0D">
              <w:rPr>
                <w:sz w:val="16"/>
                <w:szCs w:val="16"/>
              </w:rPr>
              <w:t>100,4</w:t>
            </w:r>
          </w:p>
        </w:tc>
        <w:tc>
          <w:tcPr>
            <w:tcW w:w="850" w:type="dxa"/>
            <w:vAlign w:val="center"/>
          </w:tcPr>
          <w:p w:rsidR="00F84F0D" w:rsidRPr="00F84F0D" w:rsidRDefault="00F84F0D" w:rsidP="00F84F0D">
            <w:pPr>
              <w:jc w:val="center"/>
              <w:outlineLvl w:val="0"/>
              <w:rPr>
                <w:sz w:val="16"/>
                <w:szCs w:val="16"/>
              </w:rPr>
            </w:pPr>
            <w:r w:rsidRPr="00F84F0D">
              <w:rPr>
                <w:sz w:val="16"/>
                <w:szCs w:val="16"/>
              </w:rPr>
              <w:t>101,0</w:t>
            </w:r>
          </w:p>
        </w:tc>
      </w:tr>
      <w:tr w:rsidR="00F84F0D" w:rsidRPr="00F84F0D" w:rsidTr="00F84F0D">
        <w:trPr>
          <w:jc w:val="right"/>
        </w:trPr>
        <w:tc>
          <w:tcPr>
            <w:tcW w:w="15735" w:type="dxa"/>
            <w:gridSpan w:val="17"/>
            <w:shd w:val="clear" w:color="auto" w:fill="auto"/>
            <w:vAlign w:val="center"/>
          </w:tcPr>
          <w:p w:rsidR="00F84F0D" w:rsidRPr="00F84F0D" w:rsidRDefault="00F84F0D" w:rsidP="00F84F0D">
            <w:pPr>
              <w:jc w:val="center"/>
              <w:rPr>
                <w:b/>
                <w:sz w:val="16"/>
                <w:szCs w:val="16"/>
              </w:rPr>
            </w:pPr>
            <w:r w:rsidRPr="00F84F0D">
              <w:rPr>
                <w:b/>
                <w:sz w:val="16"/>
                <w:szCs w:val="16"/>
              </w:rPr>
              <w:t>4. Производство важнейших видов продукции в натуральном выражении</w:t>
            </w:r>
          </w:p>
        </w:tc>
      </w:tr>
      <w:tr w:rsidR="00F84F0D" w:rsidRPr="00F84F0D" w:rsidTr="00F84F0D">
        <w:trPr>
          <w:jc w:val="right"/>
        </w:trPr>
        <w:tc>
          <w:tcPr>
            <w:tcW w:w="1944" w:type="dxa"/>
            <w:vAlign w:val="center"/>
          </w:tcPr>
          <w:p w:rsidR="00F84F0D" w:rsidRPr="00F84F0D" w:rsidRDefault="00F84F0D" w:rsidP="00F84F0D">
            <w:pPr>
              <w:jc w:val="both"/>
              <w:rPr>
                <w:sz w:val="16"/>
                <w:szCs w:val="16"/>
              </w:rPr>
            </w:pPr>
            <w:r w:rsidRPr="00F84F0D">
              <w:rPr>
                <w:sz w:val="16"/>
                <w:szCs w:val="16"/>
              </w:rPr>
              <w:t>Добыча нефти, включая газовый конденсат</w:t>
            </w:r>
          </w:p>
          <w:p w:rsidR="00F84F0D" w:rsidRPr="00F84F0D" w:rsidRDefault="00F84F0D" w:rsidP="00F84F0D">
            <w:pPr>
              <w:jc w:val="both"/>
              <w:rPr>
                <w:sz w:val="16"/>
                <w:szCs w:val="16"/>
              </w:rPr>
            </w:pPr>
          </w:p>
        </w:tc>
        <w:tc>
          <w:tcPr>
            <w:tcW w:w="1026" w:type="dxa"/>
            <w:vAlign w:val="center"/>
          </w:tcPr>
          <w:p w:rsidR="00F84F0D" w:rsidRPr="00F84F0D" w:rsidRDefault="00F84F0D" w:rsidP="00F84F0D">
            <w:pPr>
              <w:jc w:val="center"/>
              <w:rPr>
                <w:sz w:val="16"/>
                <w:szCs w:val="16"/>
              </w:rPr>
            </w:pPr>
            <w:r w:rsidRPr="00F84F0D">
              <w:rPr>
                <w:sz w:val="16"/>
                <w:szCs w:val="16"/>
              </w:rPr>
              <w:t>млн. тонн</w:t>
            </w:r>
          </w:p>
        </w:tc>
        <w:tc>
          <w:tcPr>
            <w:tcW w:w="858" w:type="dxa"/>
            <w:vAlign w:val="center"/>
          </w:tcPr>
          <w:p w:rsidR="00F84F0D" w:rsidRPr="00F84F0D" w:rsidRDefault="00F84F0D" w:rsidP="00F84F0D">
            <w:pPr>
              <w:jc w:val="center"/>
              <w:rPr>
                <w:sz w:val="16"/>
                <w:szCs w:val="16"/>
              </w:rPr>
            </w:pPr>
            <w:r w:rsidRPr="00F84F0D">
              <w:rPr>
                <w:sz w:val="16"/>
                <w:szCs w:val="16"/>
              </w:rPr>
              <w:t>52,30</w:t>
            </w:r>
          </w:p>
        </w:tc>
        <w:tc>
          <w:tcPr>
            <w:tcW w:w="849" w:type="dxa"/>
            <w:vAlign w:val="center"/>
          </w:tcPr>
          <w:p w:rsidR="00F84F0D" w:rsidRPr="00F84F0D" w:rsidRDefault="00F84F0D" w:rsidP="00F84F0D">
            <w:pPr>
              <w:jc w:val="center"/>
              <w:rPr>
                <w:sz w:val="16"/>
                <w:szCs w:val="16"/>
              </w:rPr>
            </w:pPr>
            <w:r w:rsidRPr="00F84F0D">
              <w:rPr>
                <w:sz w:val="16"/>
                <w:szCs w:val="16"/>
              </w:rPr>
              <w:t>50,67</w:t>
            </w:r>
          </w:p>
        </w:tc>
        <w:tc>
          <w:tcPr>
            <w:tcW w:w="849" w:type="dxa"/>
            <w:vAlign w:val="center"/>
          </w:tcPr>
          <w:p w:rsidR="00F84F0D" w:rsidRPr="00F84F0D" w:rsidRDefault="00F84F0D" w:rsidP="00F84F0D">
            <w:pPr>
              <w:jc w:val="center"/>
              <w:rPr>
                <w:sz w:val="16"/>
                <w:szCs w:val="16"/>
              </w:rPr>
            </w:pPr>
            <w:r w:rsidRPr="00F84F0D">
              <w:rPr>
                <w:sz w:val="16"/>
                <w:szCs w:val="16"/>
              </w:rPr>
              <w:t>50,00</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49,10</w:t>
            </w:r>
          </w:p>
        </w:tc>
        <w:tc>
          <w:tcPr>
            <w:tcW w:w="852" w:type="dxa"/>
            <w:shd w:val="clear" w:color="auto" w:fill="auto"/>
            <w:vAlign w:val="center"/>
          </w:tcPr>
          <w:p w:rsidR="00F84F0D" w:rsidRPr="00F84F0D" w:rsidRDefault="00F84F0D" w:rsidP="00F84F0D">
            <w:pPr>
              <w:jc w:val="center"/>
              <w:rPr>
                <w:sz w:val="16"/>
                <w:szCs w:val="16"/>
              </w:rPr>
            </w:pPr>
            <w:r w:rsidRPr="00F84F0D">
              <w:rPr>
                <w:sz w:val="16"/>
                <w:szCs w:val="16"/>
              </w:rPr>
              <w:t>49,50</w:t>
            </w:r>
          </w:p>
        </w:tc>
        <w:tc>
          <w:tcPr>
            <w:tcW w:w="853" w:type="dxa"/>
            <w:shd w:val="clear" w:color="auto" w:fill="auto"/>
            <w:vAlign w:val="center"/>
          </w:tcPr>
          <w:p w:rsidR="00F84F0D" w:rsidRPr="00F84F0D" w:rsidRDefault="00F84F0D" w:rsidP="00F84F0D">
            <w:pPr>
              <w:jc w:val="center"/>
              <w:rPr>
                <w:sz w:val="16"/>
                <w:szCs w:val="16"/>
              </w:rPr>
            </w:pPr>
            <w:r w:rsidRPr="00F84F0D">
              <w:rPr>
                <w:sz w:val="16"/>
                <w:szCs w:val="16"/>
              </w:rPr>
              <w:t>48,30</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48,60</w:t>
            </w:r>
          </w:p>
        </w:tc>
        <w:tc>
          <w:tcPr>
            <w:tcW w:w="851" w:type="dxa"/>
            <w:shd w:val="clear" w:color="auto" w:fill="auto"/>
            <w:vAlign w:val="center"/>
          </w:tcPr>
          <w:p w:rsidR="00F84F0D" w:rsidRPr="00F84F0D" w:rsidRDefault="00F84F0D" w:rsidP="00F84F0D">
            <w:pPr>
              <w:jc w:val="center"/>
              <w:rPr>
                <w:sz w:val="16"/>
                <w:szCs w:val="16"/>
              </w:rPr>
            </w:pPr>
            <w:r w:rsidRPr="00F84F0D">
              <w:rPr>
                <w:sz w:val="16"/>
                <w:szCs w:val="16"/>
              </w:rPr>
              <w:t>47,50</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47,80</w:t>
            </w:r>
          </w:p>
        </w:tc>
        <w:tc>
          <w:tcPr>
            <w:tcW w:w="851" w:type="dxa"/>
            <w:vAlign w:val="center"/>
          </w:tcPr>
          <w:p w:rsidR="00F84F0D" w:rsidRPr="00F84F0D" w:rsidRDefault="00F84F0D" w:rsidP="00F84F0D">
            <w:pPr>
              <w:jc w:val="center"/>
              <w:rPr>
                <w:sz w:val="16"/>
                <w:szCs w:val="16"/>
              </w:rPr>
            </w:pPr>
            <w:r w:rsidRPr="00F84F0D">
              <w:rPr>
                <w:sz w:val="16"/>
                <w:szCs w:val="16"/>
              </w:rPr>
              <w:t>47,40</w:t>
            </w:r>
          </w:p>
        </w:tc>
        <w:tc>
          <w:tcPr>
            <w:tcW w:w="850" w:type="dxa"/>
            <w:vAlign w:val="center"/>
          </w:tcPr>
          <w:p w:rsidR="00F84F0D" w:rsidRPr="00F84F0D" w:rsidRDefault="00F84F0D" w:rsidP="00F84F0D">
            <w:pPr>
              <w:jc w:val="center"/>
              <w:rPr>
                <w:sz w:val="16"/>
                <w:szCs w:val="16"/>
              </w:rPr>
            </w:pPr>
            <w:r w:rsidRPr="00F84F0D">
              <w:rPr>
                <w:sz w:val="16"/>
                <w:szCs w:val="16"/>
              </w:rPr>
              <w:t>47,60</w:t>
            </w:r>
          </w:p>
        </w:tc>
        <w:tc>
          <w:tcPr>
            <w:tcW w:w="851" w:type="dxa"/>
            <w:vAlign w:val="center"/>
          </w:tcPr>
          <w:p w:rsidR="00F84F0D" w:rsidRPr="00F84F0D" w:rsidRDefault="00F84F0D" w:rsidP="00F84F0D">
            <w:pPr>
              <w:jc w:val="center"/>
              <w:rPr>
                <w:sz w:val="16"/>
                <w:szCs w:val="16"/>
              </w:rPr>
            </w:pPr>
            <w:r w:rsidRPr="00F84F0D">
              <w:rPr>
                <w:sz w:val="16"/>
                <w:szCs w:val="16"/>
              </w:rPr>
              <w:t>46,70</w:t>
            </w:r>
          </w:p>
        </w:tc>
        <w:tc>
          <w:tcPr>
            <w:tcW w:w="850" w:type="dxa"/>
            <w:vAlign w:val="center"/>
          </w:tcPr>
          <w:p w:rsidR="00F84F0D" w:rsidRPr="00F84F0D" w:rsidRDefault="00F84F0D" w:rsidP="00F84F0D">
            <w:pPr>
              <w:jc w:val="center"/>
              <w:rPr>
                <w:sz w:val="16"/>
                <w:szCs w:val="16"/>
              </w:rPr>
            </w:pPr>
            <w:r w:rsidRPr="00F84F0D">
              <w:rPr>
                <w:sz w:val="16"/>
                <w:szCs w:val="16"/>
              </w:rPr>
              <w:t>46,90</w:t>
            </w:r>
          </w:p>
        </w:tc>
        <w:tc>
          <w:tcPr>
            <w:tcW w:w="851" w:type="dxa"/>
            <w:vAlign w:val="center"/>
          </w:tcPr>
          <w:p w:rsidR="00F84F0D" w:rsidRPr="00F84F0D" w:rsidRDefault="00F84F0D" w:rsidP="00F84F0D">
            <w:pPr>
              <w:jc w:val="center"/>
              <w:rPr>
                <w:sz w:val="16"/>
                <w:szCs w:val="16"/>
              </w:rPr>
            </w:pPr>
            <w:r w:rsidRPr="00F84F0D">
              <w:rPr>
                <w:sz w:val="16"/>
                <w:szCs w:val="16"/>
              </w:rPr>
              <w:t>45,90</w:t>
            </w:r>
          </w:p>
        </w:tc>
        <w:tc>
          <w:tcPr>
            <w:tcW w:w="850" w:type="dxa"/>
            <w:vAlign w:val="center"/>
          </w:tcPr>
          <w:p w:rsidR="00F84F0D" w:rsidRPr="00F84F0D" w:rsidRDefault="00F84F0D" w:rsidP="00F84F0D">
            <w:pPr>
              <w:jc w:val="center"/>
              <w:rPr>
                <w:sz w:val="16"/>
                <w:szCs w:val="16"/>
              </w:rPr>
            </w:pPr>
            <w:r w:rsidRPr="00F84F0D">
              <w:rPr>
                <w:sz w:val="16"/>
                <w:szCs w:val="16"/>
              </w:rPr>
              <w:t>46,00</w:t>
            </w:r>
          </w:p>
        </w:tc>
      </w:tr>
      <w:tr w:rsidR="00F84F0D" w:rsidRPr="00F84F0D" w:rsidTr="00F84F0D">
        <w:trPr>
          <w:jc w:val="right"/>
        </w:trPr>
        <w:tc>
          <w:tcPr>
            <w:tcW w:w="1944" w:type="dxa"/>
            <w:vAlign w:val="center"/>
          </w:tcPr>
          <w:p w:rsidR="00F84F0D" w:rsidRPr="00F84F0D" w:rsidRDefault="00F84F0D" w:rsidP="00F84F0D">
            <w:pPr>
              <w:jc w:val="both"/>
              <w:rPr>
                <w:sz w:val="16"/>
                <w:szCs w:val="16"/>
              </w:rPr>
            </w:pPr>
            <w:r w:rsidRPr="00F84F0D">
              <w:rPr>
                <w:sz w:val="16"/>
                <w:szCs w:val="16"/>
              </w:rPr>
              <w:t>Добыча газа естественного (природного и попутного)</w:t>
            </w:r>
          </w:p>
          <w:p w:rsidR="00F84F0D" w:rsidRPr="00F84F0D" w:rsidRDefault="00F84F0D" w:rsidP="00F84F0D">
            <w:pPr>
              <w:jc w:val="both"/>
              <w:rPr>
                <w:sz w:val="16"/>
                <w:szCs w:val="16"/>
              </w:rPr>
            </w:pPr>
          </w:p>
        </w:tc>
        <w:tc>
          <w:tcPr>
            <w:tcW w:w="1026" w:type="dxa"/>
            <w:vAlign w:val="center"/>
          </w:tcPr>
          <w:p w:rsidR="00F84F0D" w:rsidRPr="00F84F0D" w:rsidRDefault="00F84F0D" w:rsidP="00F84F0D">
            <w:pPr>
              <w:jc w:val="center"/>
              <w:rPr>
                <w:sz w:val="16"/>
                <w:szCs w:val="16"/>
              </w:rPr>
            </w:pPr>
            <w:r w:rsidRPr="00F84F0D">
              <w:rPr>
                <w:sz w:val="16"/>
                <w:szCs w:val="16"/>
              </w:rPr>
              <w:t>млрд. куб. м</w:t>
            </w:r>
          </w:p>
        </w:tc>
        <w:tc>
          <w:tcPr>
            <w:tcW w:w="858" w:type="dxa"/>
            <w:vAlign w:val="center"/>
          </w:tcPr>
          <w:p w:rsidR="00F84F0D" w:rsidRPr="00F84F0D" w:rsidRDefault="00F84F0D" w:rsidP="00F84F0D">
            <w:pPr>
              <w:jc w:val="center"/>
              <w:rPr>
                <w:sz w:val="16"/>
                <w:szCs w:val="16"/>
              </w:rPr>
            </w:pPr>
            <w:r w:rsidRPr="00F84F0D">
              <w:rPr>
                <w:sz w:val="16"/>
                <w:szCs w:val="16"/>
              </w:rPr>
              <w:t>13,64</w:t>
            </w:r>
          </w:p>
        </w:tc>
        <w:tc>
          <w:tcPr>
            <w:tcW w:w="849" w:type="dxa"/>
            <w:vAlign w:val="center"/>
          </w:tcPr>
          <w:p w:rsidR="00F84F0D" w:rsidRPr="00F84F0D" w:rsidRDefault="00F84F0D" w:rsidP="00F84F0D">
            <w:pPr>
              <w:jc w:val="center"/>
              <w:rPr>
                <w:sz w:val="16"/>
                <w:szCs w:val="16"/>
              </w:rPr>
            </w:pPr>
            <w:r w:rsidRPr="00F84F0D">
              <w:rPr>
                <w:sz w:val="16"/>
                <w:szCs w:val="16"/>
              </w:rPr>
              <w:t>14,03</w:t>
            </w:r>
          </w:p>
        </w:tc>
        <w:tc>
          <w:tcPr>
            <w:tcW w:w="849" w:type="dxa"/>
            <w:vAlign w:val="center"/>
          </w:tcPr>
          <w:p w:rsidR="00F84F0D" w:rsidRPr="00F84F0D" w:rsidRDefault="00F84F0D" w:rsidP="00F84F0D">
            <w:pPr>
              <w:jc w:val="center"/>
              <w:rPr>
                <w:sz w:val="16"/>
                <w:szCs w:val="16"/>
              </w:rPr>
            </w:pPr>
            <w:r w:rsidRPr="00F84F0D">
              <w:rPr>
                <w:sz w:val="16"/>
                <w:szCs w:val="16"/>
              </w:rPr>
              <w:t>13,41</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13,11</w:t>
            </w:r>
          </w:p>
        </w:tc>
        <w:tc>
          <w:tcPr>
            <w:tcW w:w="852" w:type="dxa"/>
            <w:shd w:val="clear" w:color="auto" w:fill="auto"/>
            <w:vAlign w:val="center"/>
          </w:tcPr>
          <w:p w:rsidR="00F84F0D" w:rsidRPr="00F84F0D" w:rsidRDefault="00F84F0D" w:rsidP="00F84F0D">
            <w:pPr>
              <w:jc w:val="center"/>
              <w:rPr>
                <w:sz w:val="16"/>
                <w:szCs w:val="16"/>
              </w:rPr>
            </w:pPr>
            <w:r w:rsidRPr="00F84F0D">
              <w:rPr>
                <w:sz w:val="16"/>
                <w:szCs w:val="16"/>
              </w:rPr>
              <w:t>13,50</w:t>
            </w:r>
          </w:p>
        </w:tc>
        <w:tc>
          <w:tcPr>
            <w:tcW w:w="853" w:type="dxa"/>
            <w:shd w:val="clear" w:color="auto" w:fill="auto"/>
            <w:vAlign w:val="center"/>
          </w:tcPr>
          <w:p w:rsidR="00F84F0D" w:rsidRPr="00F84F0D" w:rsidRDefault="00F84F0D" w:rsidP="00F84F0D">
            <w:pPr>
              <w:jc w:val="center"/>
              <w:rPr>
                <w:sz w:val="16"/>
                <w:szCs w:val="16"/>
              </w:rPr>
            </w:pPr>
            <w:r w:rsidRPr="00F84F0D">
              <w:rPr>
                <w:sz w:val="16"/>
                <w:szCs w:val="16"/>
              </w:rPr>
              <w:t>12,88</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13,26</w:t>
            </w:r>
          </w:p>
        </w:tc>
        <w:tc>
          <w:tcPr>
            <w:tcW w:w="851" w:type="dxa"/>
            <w:shd w:val="clear" w:color="auto" w:fill="auto"/>
            <w:vAlign w:val="center"/>
          </w:tcPr>
          <w:p w:rsidR="00F84F0D" w:rsidRPr="00F84F0D" w:rsidRDefault="00F84F0D" w:rsidP="00F84F0D">
            <w:pPr>
              <w:jc w:val="center"/>
              <w:rPr>
                <w:sz w:val="16"/>
                <w:szCs w:val="16"/>
              </w:rPr>
            </w:pPr>
            <w:r w:rsidRPr="00F84F0D">
              <w:rPr>
                <w:sz w:val="16"/>
                <w:szCs w:val="16"/>
              </w:rPr>
              <w:t>12,66</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13,04</w:t>
            </w:r>
          </w:p>
        </w:tc>
        <w:tc>
          <w:tcPr>
            <w:tcW w:w="851" w:type="dxa"/>
            <w:vAlign w:val="center"/>
          </w:tcPr>
          <w:p w:rsidR="00F84F0D" w:rsidRPr="00F84F0D" w:rsidRDefault="00F84F0D" w:rsidP="00F84F0D">
            <w:pPr>
              <w:jc w:val="center"/>
              <w:rPr>
                <w:sz w:val="16"/>
                <w:szCs w:val="16"/>
              </w:rPr>
            </w:pPr>
            <w:r w:rsidRPr="00F84F0D">
              <w:rPr>
                <w:sz w:val="16"/>
                <w:szCs w:val="16"/>
              </w:rPr>
              <w:t>12,45</w:t>
            </w:r>
          </w:p>
        </w:tc>
        <w:tc>
          <w:tcPr>
            <w:tcW w:w="850" w:type="dxa"/>
            <w:vAlign w:val="center"/>
          </w:tcPr>
          <w:p w:rsidR="00F84F0D" w:rsidRPr="00F84F0D" w:rsidRDefault="00F84F0D" w:rsidP="00F84F0D">
            <w:pPr>
              <w:jc w:val="center"/>
              <w:rPr>
                <w:sz w:val="16"/>
                <w:szCs w:val="16"/>
              </w:rPr>
            </w:pPr>
            <w:r w:rsidRPr="00F84F0D">
              <w:rPr>
                <w:sz w:val="16"/>
                <w:szCs w:val="16"/>
              </w:rPr>
              <w:t>12,82</w:t>
            </w:r>
          </w:p>
        </w:tc>
        <w:tc>
          <w:tcPr>
            <w:tcW w:w="851" w:type="dxa"/>
            <w:vAlign w:val="center"/>
          </w:tcPr>
          <w:p w:rsidR="00F84F0D" w:rsidRPr="00F84F0D" w:rsidRDefault="00F84F0D" w:rsidP="00F84F0D">
            <w:pPr>
              <w:jc w:val="center"/>
              <w:rPr>
                <w:sz w:val="16"/>
                <w:szCs w:val="16"/>
              </w:rPr>
            </w:pPr>
            <w:r w:rsidRPr="00F84F0D">
              <w:rPr>
                <w:sz w:val="16"/>
                <w:szCs w:val="16"/>
              </w:rPr>
              <w:t>12,24</w:t>
            </w:r>
          </w:p>
        </w:tc>
        <w:tc>
          <w:tcPr>
            <w:tcW w:w="850" w:type="dxa"/>
            <w:vAlign w:val="center"/>
          </w:tcPr>
          <w:p w:rsidR="00F84F0D" w:rsidRPr="00F84F0D" w:rsidRDefault="00F84F0D" w:rsidP="00F84F0D">
            <w:pPr>
              <w:jc w:val="center"/>
              <w:rPr>
                <w:sz w:val="16"/>
                <w:szCs w:val="16"/>
              </w:rPr>
            </w:pPr>
            <w:r w:rsidRPr="00F84F0D">
              <w:rPr>
                <w:sz w:val="16"/>
                <w:szCs w:val="16"/>
              </w:rPr>
              <w:t>12,60</w:t>
            </w:r>
          </w:p>
        </w:tc>
        <w:tc>
          <w:tcPr>
            <w:tcW w:w="851" w:type="dxa"/>
            <w:vAlign w:val="center"/>
          </w:tcPr>
          <w:p w:rsidR="00F84F0D" w:rsidRPr="00F84F0D" w:rsidRDefault="00F84F0D" w:rsidP="00F84F0D">
            <w:pPr>
              <w:jc w:val="center"/>
              <w:rPr>
                <w:sz w:val="16"/>
                <w:szCs w:val="16"/>
              </w:rPr>
            </w:pPr>
            <w:r w:rsidRPr="00F84F0D">
              <w:rPr>
                <w:sz w:val="16"/>
                <w:szCs w:val="16"/>
              </w:rPr>
              <w:t>12,03</w:t>
            </w:r>
          </w:p>
        </w:tc>
        <w:tc>
          <w:tcPr>
            <w:tcW w:w="850" w:type="dxa"/>
            <w:vAlign w:val="center"/>
          </w:tcPr>
          <w:p w:rsidR="00F84F0D" w:rsidRPr="00F84F0D" w:rsidRDefault="00F84F0D" w:rsidP="00F84F0D">
            <w:pPr>
              <w:jc w:val="center"/>
              <w:rPr>
                <w:sz w:val="16"/>
                <w:szCs w:val="16"/>
              </w:rPr>
            </w:pPr>
            <w:r w:rsidRPr="00F84F0D">
              <w:rPr>
                <w:sz w:val="16"/>
                <w:szCs w:val="16"/>
              </w:rPr>
              <w:t>12,39</w:t>
            </w:r>
          </w:p>
        </w:tc>
      </w:tr>
      <w:tr w:rsidR="00F84F0D" w:rsidRPr="00F84F0D" w:rsidTr="00F84F0D">
        <w:trPr>
          <w:jc w:val="right"/>
        </w:trPr>
        <w:tc>
          <w:tcPr>
            <w:tcW w:w="1944" w:type="dxa"/>
            <w:vAlign w:val="center"/>
          </w:tcPr>
          <w:p w:rsidR="00F84F0D" w:rsidRPr="00F84F0D" w:rsidRDefault="00F84F0D" w:rsidP="00F84F0D">
            <w:pPr>
              <w:jc w:val="both"/>
              <w:rPr>
                <w:sz w:val="16"/>
                <w:szCs w:val="16"/>
              </w:rPr>
            </w:pPr>
            <w:r w:rsidRPr="00F84F0D">
              <w:rPr>
                <w:sz w:val="16"/>
                <w:szCs w:val="16"/>
              </w:rPr>
              <w:t>Производство сухого газа</w:t>
            </w:r>
          </w:p>
          <w:p w:rsidR="00F84F0D" w:rsidRPr="00F84F0D" w:rsidRDefault="00F84F0D" w:rsidP="00F84F0D">
            <w:pPr>
              <w:jc w:val="both"/>
              <w:rPr>
                <w:sz w:val="16"/>
                <w:szCs w:val="16"/>
              </w:rPr>
            </w:pPr>
          </w:p>
        </w:tc>
        <w:tc>
          <w:tcPr>
            <w:tcW w:w="1026" w:type="dxa"/>
            <w:vAlign w:val="center"/>
          </w:tcPr>
          <w:p w:rsidR="00F84F0D" w:rsidRPr="00F84F0D" w:rsidRDefault="00F84F0D" w:rsidP="00F84F0D">
            <w:pPr>
              <w:jc w:val="center"/>
              <w:rPr>
                <w:sz w:val="16"/>
                <w:szCs w:val="16"/>
              </w:rPr>
            </w:pPr>
            <w:r w:rsidRPr="00F84F0D">
              <w:rPr>
                <w:sz w:val="16"/>
                <w:szCs w:val="16"/>
              </w:rPr>
              <w:t>млрд. куб. м</w:t>
            </w:r>
          </w:p>
        </w:tc>
        <w:tc>
          <w:tcPr>
            <w:tcW w:w="858" w:type="dxa"/>
            <w:vAlign w:val="center"/>
          </w:tcPr>
          <w:p w:rsidR="00F84F0D" w:rsidRPr="00F84F0D" w:rsidRDefault="00F84F0D" w:rsidP="00F84F0D">
            <w:pPr>
              <w:tabs>
                <w:tab w:val="center" w:pos="515"/>
              </w:tabs>
              <w:jc w:val="center"/>
              <w:rPr>
                <w:sz w:val="16"/>
                <w:szCs w:val="16"/>
              </w:rPr>
            </w:pPr>
            <w:r w:rsidRPr="00F84F0D">
              <w:rPr>
                <w:sz w:val="16"/>
                <w:szCs w:val="16"/>
              </w:rPr>
              <w:t>4,07</w:t>
            </w:r>
          </w:p>
        </w:tc>
        <w:tc>
          <w:tcPr>
            <w:tcW w:w="849" w:type="dxa"/>
            <w:vAlign w:val="center"/>
          </w:tcPr>
          <w:p w:rsidR="00F84F0D" w:rsidRPr="00F84F0D" w:rsidRDefault="00F84F0D" w:rsidP="00F84F0D">
            <w:pPr>
              <w:jc w:val="center"/>
              <w:rPr>
                <w:sz w:val="16"/>
                <w:szCs w:val="16"/>
              </w:rPr>
            </w:pPr>
            <w:r w:rsidRPr="00F84F0D">
              <w:rPr>
                <w:sz w:val="16"/>
                <w:szCs w:val="16"/>
              </w:rPr>
              <w:t>4,16</w:t>
            </w:r>
          </w:p>
        </w:tc>
        <w:tc>
          <w:tcPr>
            <w:tcW w:w="849" w:type="dxa"/>
            <w:vAlign w:val="center"/>
          </w:tcPr>
          <w:p w:rsidR="00F84F0D" w:rsidRPr="00F84F0D" w:rsidRDefault="00F84F0D" w:rsidP="00F84F0D">
            <w:pPr>
              <w:jc w:val="center"/>
              <w:rPr>
                <w:sz w:val="16"/>
                <w:szCs w:val="16"/>
              </w:rPr>
            </w:pPr>
            <w:r w:rsidRPr="00F84F0D">
              <w:rPr>
                <w:sz w:val="16"/>
                <w:szCs w:val="16"/>
              </w:rPr>
              <w:t>4,22</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4,36</w:t>
            </w:r>
          </w:p>
        </w:tc>
        <w:tc>
          <w:tcPr>
            <w:tcW w:w="852" w:type="dxa"/>
            <w:shd w:val="clear" w:color="auto" w:fill="auto"/>
            <w:vAlign w:val="center"/>
          </w:tcPr>
          <w:p w:rsidR="00F84F0D" w:rsidRPr="00F84F0D" w:rsidRDefault="00F84F0D" w:rsidP="00F84F0D">
            <w:pPr>
              <w:jc w:val="center"/>
              <w:rPr>
                <w:sz w:val="16"/>
                <w:szCs w:val="16"/>
              </w:rPr>
            </w:pPr>
            <w:r w:rsidRPr="00F84F0D">
              <w:rPr>
                <w:sz w:val="16"/>
                <w:szCs w:val="16"/>
              </w:rPr>
              <w:t>4,69</w:t>
            </w:r>
          </w:p>
        </w:tc>
        <w:tc>
          <w:tcPr>
            <w:tcW w:w="853" w:type="dxa"/>
            <w:shd w:val="clear" w:color="auto" w:fill="auto"/>
            <w:vAlign w:val="center"/>
          </w:tcPr>
          <w:p w:rsidR="00F84F0D" w:rsidRPr="00F84F0D" w:rsidRDefault="00F84F0D" w:rsidP="00F84F0D">
            <w:pPr>
              <w:jc w:val="center"/>
              <w:rPr>
                <w:sz w:val="16"/>
                <w:szCs w:val="16"/>
              </w:rPr>
            </w:pPr>
            <w:r w:rsidRPr="00F84F0D">
              <w:rPr>
                <w:sz w:val="16"/>
                <w:szCs w:val="16"/>
              </w:rPr>
              <w:t>4,15</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4,58</w:t>
            </w:r>
          </w:p>
        </w:tc>
        <w:tc>
          <w:tcPr>
            <w:tcW w:w="851" w:type="dxa"/>
            <w:shd w:val="clear" w:color="auto" w:fill="auto"/>
            <w:vAlign w:val="center"/>
          </w:tcPr>
          <w:p w:rsidR="00F84F0D" w:rsidRPr="00F84F0D" w:rsidRDefault="00F84F0D" w:rsidP="00F84F0D">
            <w:pPr>
              <w:jc w:val="center"/>
              <w:rPr>
                <w:sz w:val="16"/>
                <w:szCs w:val="16"/>
              </w:rPr>
            </w:pPr>
            <w:r w:rsidRPr="00F84F0D">
              <w:rPr>
                <w:sz w:val="16"/>
                <w:szCs w:val="16"/>
              </w:rPr>
              <w:t>4,14</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4,81</w:t>
            </w:r>
          </w:p>
        </w:tc>
        <w:tc>
          <w:tcPr>
            <w:tcW w:w="851" w:type="dxa"/>
            <w:vAlign w:val="center"/>
          </w:tcPr>
          <w:p w:rsidR="00F84F0D" w:rsidRPr="00F84F0D" w:rsidRDefault="00F84F0D" w:rsidP="00F84F0D">
            <w:pPr>
              <w:jc w:val="center"/>
              <w:rPr>
                <w:sz w:val="16"/>
                <w:szCs w:val="16"/>
              </w:rPr>
            </w:pPr>
            <w:r w:rsidRPr="00F84F0D">
              <w:rPr>
                <w:sz w:val="16"/>
                <w:szCs w:val="16"/>
              </w:rPr>
              <w:t>4,22</w:t>
            </w:r>
          </w:p>
        </w:tc>
        <w:tc>
          <w:tcPr>
            <w:tcW w:w="850" w:type="dxa"/>
            <w:vAlign w:val="center"/>
          </w:tcPr>
          <w:p w:rsidR="00F84F0D" w:rsidRPr="00F84F0D" w:rsidRDefault="00F84F0D" w:rsidP="00F84F0D">
            <w:pPr>
              <w:jc w:val="center"/>
              <w:rPr>
                <w:sz w:val="16"/>
                <w:szCs w:val="16"/>
              </w:rPr>
            </w:pPr>
            <w:r w:rsidRPr="00F84F0D">
              <w:rPr>
                <w:sz w:val="16"/>
                <w:szCs w:val="16"/>
              </w:rPr>
              <w:t>4,91</w:t>
            </w:r>
          </w:p>
        </w:tc>
        <w:tc>
          <w:tcPr>
            <w:tcW w:w="851" w:type="dxa"/>
            <w:vAlign w:val="center"/>
          </w:tcPr>
          <w:p w:rsidR="00F84F0D" w:rsidRPr="00F84F0D" w:rsidRDefault="00F84F0D" w:rsidP="00F84F0D">
            <w:pPr>
              <w:jc w:val="center"/>
              <w:rPr>
                <w:sz w:val="16"/>
                <w:szCs w:val="16"/>
              </w:rPr>
            </w:pPr>
            <w:r w:rsidRPr="00F84F0D">
              <w:rPr>
                <w:sz w:val="16"/>
                <w:szCs w:val="16"/>
              </w:rPr>
              <w:t>4,31</w:t>
            </w:r>
          </w:p>
        </w:tc>
        <w:tc>
          <w:tcPr>
            <w:tcW w:w="850" w:type="dxa"/>
            <w:vAlign w:val="center"/>
          </w:tcPr>
          <w:p w:rsidR="00F84F0D" w:rsidRPr="00F84F0D" w:rsidRDefault="00F84F0D" w:rsidP="00F84F0D">
            <w:pPr>
              <w:jc w:val="center"/>
              <w:rPr>
                <w:sz w:val="16"/>
                <w:szCs w:val="16"/>
              </w:rPr>
            </w:pPr>
            <w:r w:rsidRPr="00F84F0D">
              <w:rPr>
                <w:sz w:val="16"/>
                <w:szCs w:val="16"/>
              </w:rPr>
              <w:t>5,01</w:t>
            </w:r>
          </w:p>
        </w:tc>
        <w:tc>
          <w:tcPr>
            <w:tcW w:w="851" w:type="dxa"/>
            <w:vAlign w:val="center"/>
          </w:tcPr>
          <w:p w:rsidR="00F84F0D" w:rsidRPr="00F84F0D" w:rsidRDefault="00F84F0D" w:rsidP="00F84F0D">
            <w:pPr>
              <w:jc w:val="center"/>
              <w:rPr>
                <w:sz w:val="16"/>
                <w:szCs w:val="16"/>
              </w:rPr>
            </w:pPr>
            <w:r w:rsidRPr="00F84F0D">
              <w:rPr>
                <w:sz w:val="16"/>
                <w:szCs w:val="16"/>
              </w:rPr>
              <w:t>4,39</w:t>
            </w:r>
          </w:p>
        </w:tc>
        <w:tc>
          <w:tcPr>
            <w:tcW w:w="850" w:type="dxa"/>
            <w:vAlign w:val="center"/>
          </w:tcPr>
          <w:p w:rsidR="00F84F0D" w:rsidRPr="00F84F0D" w:rsidRDefault="00F84F0D" w:rsidP="00F84F0D">
            <w:pPr>
              <w:jc w:val="center"/>
              <w:rPr>
                <w:sz w:val="16"/>
                <w:szCs w:val="16"/>
              </w:rPr>
            </w:pPr>
            <w:r w:rsidRPr="00F84F0D">
              <w:rPr>
                <w:sz w:val="16"/>
                <w:szCs w:val="16"/>
              </w:rPr>
              <w:t>5,11</w:t>
            </w:r>
          </w:p>
        </w:tc>
      </w:tr>
      <w:tr w:rsidR="00F84F0D" w:rsidRPr="00F84F0D" w:rsidTr="00F84F0D">
        <w:trPr>
          <w:jc w:val="right"/>
        </w:trPr>
        <w:tc>
          <w:tcPr>
            <w:tcW w:w="1944" w:type="dxa"/>
            <w:vAlign w:val="center"/>
          </w:tcPr>
          <w:p w:rsidR="00F84F0D" w:rsidRPr="00F84F0D" w:rsidRDefault="00F84F0D" w:rsidP="00F84F0D">
            <w:pPr>
              <w:jc w:val="both"/>
              <w:rPr>
                <w:sz w:val="16"/>
                <w:szCs w:val="16"/>
              </w:rPr>
            </w:pPr>
            <w:r w:rsidRPr="00F84F0D">
              <w:rPr>
                <w:sz w:val="16"/>
                <w:szCs w:val="16"/>
              </w:rPr>
              <w:t>Производство электроэнергия</w:t>
            </w:r>
          </w:p>
        </w:tc>
        <w:tc>
          <w:tcPr>
            <w:tcW w:w="1026" w:type="dxa"/>
            <w:vAlign w:val="center"/>
          </w:tcPr>
          <w:p w:rsidR="00F84F0D" w:rsidRPr="00F84F0D" w:rsidRDefault="00F84F0D" w:rsidP="00F84F0D">
            <w:pPr>
              <w:jc w:val="center"/>
              <w:rPr>
                <w:sz w:val="16"/>
                <w:szCs w:val="16"/>
              </w:rPr>
            </w:pPr>
            <w:r w:rsidRPr="00F84F0D">
              <w:rPr>
                <w:sz w:val="16"/>
                <w:szCs w:val="16"/>
              </w:rPr>
              <w:t xml:space="preserve">млрд.    </w:t>
            </w:r>
            <w:proofErr w:type="spellStart"/>
            <w:r w:rsidRPr="00F84F0D">
              <w:rPr>
                <w:sz w:val="16"/>
                <w:szCs w:val="16"/>
              </w:rPr>
              <w:t>кВт.ч</w:t>
            </w:r>
            <w:proofErr w:type="spellEnd"/>
          </w:p>
        </w:tc>
        <w:tc>
          <w:tcPr>
            <w:tcW w:w="858" w:type="dxa"/>
            <w:vAlign w:val="center"/>
          </w:tcPr>
          <w:p w:rsidR="00F84F0D" w:rsidRPr="00F84F0D" w:rsidRDefault="00F84F0D" w:rsidP="00F84F0D">
            <w:pPr>
              <w:jc w:val="center"/>
              <w:rPr>
                <w:sz w:val="16"/>
                <w:szCs w:val="16"/>
              </w:rPr>
            </w:pPr>
            <w:r w:rsidRPr="00F84F0D">
              <w:rPr>
                <w:sz w:val="16"/>
                <w:szCs w:val="16"/>
              </w:rPr>
              <w:t>13,66</w:t>
            </w:r>
          </w:p>
        </w:tc>
        <w:tc>
          <w:tcPr>
            <w:tcW w:w="849" w:type="dxa"/>
            <w:vAlign w:val="center"/>
          </w:tcPr>
          <w:p w:rsidR="00F84F0D" w:rsidRPr="00F84F0D" w:rsidRDefault="00F84F0D" w:rsidP="00F84F0D">
            <w:pPr>
              <w:jc w:val="center"/>
              <w:rPr>
                <w:sz w:val="16"/>
                <w:szCs w:val="16"/>
              </w:rPr>
            </w:pPr>
            <w:r w:rsidRPr="00F84F0D">
              <w:rPr>
                <w:sz w:val="16"/>
                <w:szCs w:val="16"/>
              </w:rPr>
              <w:t>13,48</w:t>
            </w:r>
          </w:p>
        </w:tc>
        <w:tc>
          <w:tcPr>
            <w:tcW w:w="849" w:type="dxa"/>
            <w:vAlign w:val="center"/>
          </w:tcPr>
          <w:p w:rsidR="00F84F0D" w:rsidRPr="00F84F0D" w:rsidRDefault="00F84F0D" w:rsidP="00F84F0D">
            <w:pPr>
              <w:jc w:val="center"/>
              <w:rPr>
                <w:sz w:val="16"/>
                <w:szCs w:val="16"/>
              </w:rPr>
            </w:pPr>
            <w:r w:rsidRPr="00F84F0D">
              <w:rPr>
                <w:sz w:val="16"/>
                <w:szCs w:val="16"/>
              </w:rPr>
              <w:t>13,80</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13,98</w:t>
            </w:r>
          </w:p>
        </w:tc>
        <w:tc>
          <w:tcPr>
            <w:tcW w:w="852" w:type="dxa"/>
            <w:shd w:val="clear" w:color="auto" w:fill="auto"/>
            <w:vAlign w:val="center"/>
          </w:tcPr>
          <w:p w:rsidR="00F84F0D" w:rsidRPr="00F84F0D" w:rsidRDefault="00F84F0D" w:rsidP="00F84F0D">
            <w:pPr>
              <w:jc w:val="center"/>
              <w:rPr>
                <w:sz w:val="16"/>
                <w:szCs w:val="16"/>
              </w:rPr>
            </w:pPr>
            <w:r w:rsidRPr="00F84F0D">
              <w:rPr>
                <w:sz w:val="16"/>
                <w:szCs w:val="16"/>
              </w:rPr>
              <w:t>14,00</w:t>
            </w:r>
          </w:p>
        </w:tc>
        <w:tc>
          <w:tcPr>
            <w:tcW w:w="853" w:type="dxa"/>
            <w:shd w:val="clear" w:color="auto" w:fill="auto"/>
            <w:vAlign w:val="center"/>
          </w:tcPr>
          <w:p w:rsidR="00F84F0D" w:rsidRPr="00F84F0D" w:rsidRDefault="00F84F0D" w:rsidP="00F84F0D">
            <w:pPr>
              <w:jc w:val="center"/>
              <w:rPr>
                <w:sz w:val="16"/>
                <w:szCs w:val="16"/>
              </w:rPr>
            </w:pPr>
            <w:r w:rsidRPr="00F84F0D">
              <w:rPr>
                <w:sz w:val="16"/>
                <w:szCs w:val="16"/>
              </w:rPr>
              <w:t>11,80</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13,42</w:t>
            </w:r>
          </w:p>
        </w:tc>
        <w:tc>
          <w:tcPr>
            <w:tcW w:w="851" w:type="dxa"/>
            <w:shd w:val="clear" w:color="auto" w:fill="auto"/>
            <w:vAlign w:val="center"/>
          </w:tcPr>
          <w:p w:rsidR="00F84F0D" w:rsidRPr="00F84F0D" w:rsidRDefault="00F84F0D" w:rsidP="00F84F0D">
            <w:pPr>
              <w:jc w:val="center"/>
              <w:rPr>
                <w:sz w:val="16"/>
                <w:szCs w:val="16"/>
              </w:rPr>
            </w:pPr>
            <w:r w:rsidRPr="00F84F0D">
              <w:rPr>
                <w:sz w:val="16"/>
                <w:szCs w:val="16"/>
              </w:rPr>
              <w:t>13,90</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13,91</w:t>
            </w:r>
          </w:p>
        </w:tc>
        <w:tc>
          <w:tcPr>
            <w:tcW w:w="851" w:type="dxa"/>
            <w:vAlign w:val="center"/>
          </w:tcPr>
          <w:p w:rsidR="00F84F0D" w:rsidRPr="00F84F0D" w:rsidRDefault="00F84F0D" w:rsidP="00F84F0D">
            <w:pPr>
              <w:jc w:val="center"/>
              <w:rPr>
                <w:sz w:val="16"/>
                <w:szCs w:val="16"/>
              </w:rPr>
            </w:pPr>
            <w:r w:rsidRPr="00F84F0D">
              <w:rPr>
                <w:sz w:val="16"/>
                <w:szCs w:val="16"/>
              </w:rPr>
              <w:t>14,11</w:t>
            </w:r>
          </w:p>
        </w:tc>
        <w:tc>
          <w:tcPr>
            <w:tcW w:w="850" w:type="dxa"/>
            <w:vAlign w:val="center"/>
          </w:tcPr>
          <w:p w:rsidR="00F84F0D" w:rsidRPr="00F84F0D" w:rsidRDefault="00F84F0D" w:rsidP="00F84F0D">
            <w:pPr>
              <w:jc w:val="center"/>
              <w:rPr>
                <w:sz w:val="16"/>
                <w:szCs w:val="16"/>
              </w:rPr>
            </w:pPr>
            <w:r w:rsidRPr="00F84F0D">
              <w:rPr>
                <w:sz w:val="16"/>
                <w:szCs w:val="16"/>
              </w:rPr>
              <w:t>14,12</w:t>
            </w:r>
          </w:p>
        </w:tc>
        <w:tc>
          <w:tcPr>
            <w:tcW w:w="851" w:type="dxa"/>
            <w:vAlign w:val="center"/>
          </w:tcPr>
          <w:p w:rsidR="00F84F0D" w:rsidRPr="00F84F0D" w:rsidRDefault="00F84F0D" w:rsidP="00F84F0D">
            <w:pPr>
              <w:jc w:val="center"/>
              <w:rPr>
                <w:sz w:val="16"/>
                <w:szCs w:val="16"/>
              </w:rPr>
            </w:pPr>
            <w:r w:rsidRPr="00F84F0D">
              <w:rPr>
                <w:sz w:val="16"/>
                <w:szCs w:val="16"/>
              </w:rPr>
              <w:t>14,32</w:t>
            </w:r>
          </w:p>
        </w:tc>
        <w:tc>
          <w:tcPr>
            <w:tcW w:w="850" w:type="dxa"/>
            <w:vAlign w:val="center"/>
          </w:tcPr>
          <w:p w:rsidR="00F84F0D" w:rsidRPr="00F84F0D" w:rsidRDefault="00F84F0D" w:rsidP="00F84F0D">
            <w:pPr>
              <w:jc w:val="center"/>
              <w:rPr>
                <w:sz w:val="16"/>
                <w:szCs w:val="16"/>
              </w:rPr>
            </w:pPr>
            <w:r w:rsidRPr="00F84F0D">
              <w:rPr>
                <w:sz w:val="16"/>
                <w:szCs w:val="16"/>
              </w:rPr>
              <w:t>14,33</w:t>
            </w:r>
          </w:p>
        </w:tc>
        <w:tc>
          <w:tcPr>
            <w:tcW w:w="851" w:type="dxa"/>
            <w:vAlign w:val="center"/>
          </w:tcPr>
          <w:p w:rsidR="00F84F0D" w:rsidRPr="00F84F0D" w:rsidRDefault="00F84F0D" w:rsidP="00F84F0D">
            <w:pPr>
              <w:jc w:val="center"/>
              <w:rPr>
                <w:sz w:val="16"/>
                <w:szCs w:val="16"/>
              </w:rPr>
            </w:pPr>
            <w:r w:rsidRPr="00F84F0D">
              <w:rPr>
                <w:sz w:val="16"/>
                <w:szCs w:val="16"/>
              </w:rPr>
              <w:t>14,54</w:t>
            </w:r>
          </w:p>
        </w:tc>
        <w:tc>
          <w:tcPr>
            <w:tcW w:w="850" w:type="dxa"/>
            <w:vAlign w:val="center"/>
          </w:tcPr>
          <w:p w:rsidR="00F84F0D" w:rsidRPr="00F84F0D" w:rsidRDefault="00F84F0D" w:rsidP="00F84F0D">
            <w:pPr>
              <w:jc w:val="center"/>
              <w:rPr>
                <w:sz w:val="16"/>
                <w:szCs w:val="16"/>
              </w:rPr>
            </w:pPr>
            <w:r w:rsidRPr="00F84F0D">
              <w:rPr>
                <w:sz w:val="16"/>
                <w:szCs w:val="16"/>
              </w:rPr>
              <w:t>14,55</w:t>
            </w:r>
          </w:p>
        </w:tc>
      </w:tr>
      <w:tr w:rsidR="00F84F0D" w:rsidRPr="00F84F0D" w:rsidTr="00F84F0D">
        <w:trPr>
          <w:jc w:val="right"/>
        </w:trPr>
        <w:tc>
          <w:tcPr>
            <w:tcW w:w="15735" w:type="dxa"/>
            <w:gridSpan w:val="17"/>
            <w:shd w:val="clear" w:color="auto" w:fill="auto"/>
            <w:vAlign w:val="center"/>
          </w:tcPr>
          <w:p w:rsidR="00F84F0D" w:rsidRPr="00F84F0D" w:rsidRDefault="00F84F0D" w:rsidP="00F84F0D">
            <w:pPr>
              <w:jc w:val="center"/>
              <w:rPr>
                <w:b/>
                <w:sz w:val="16"/>
                <w:szCs w:val="16"/>
              </w:rPr>
            </w:pPr>
            <w:r w:rsidRPr="00F84F0D">
              <w:rPr>
                <w:b/>
                <w:sz w:val="16"/>
                <w:szCs w:val="16"/>
              </w:rPr>
              <w:t>5. Рынок товаров и услуг</w:t>
            </w:r>
          </w:p>
        </w:tc>
      </w:tr>
      <w:tr w:rsidR="00F84F0D" w:rsidRPr="00F84F0D" w:rsidTr="00F84F0D">
        <w:trPr>
          <w:jc w:val="right"/>
        </w:trPr>
        <w:tc>
          <w:tcPr>
            <w:tcW w:w="1944" w:type="dxa"/>
            <w:vAlign w:val="center"/>
          </w:tcPr>
          <w:p w:rsidR="00F84F0D" w:rsidRPr="00F84F0D" w:rsidRDefault="00F84F0D" w:rsidP="00F84F0D">
            <w:pPr>
              <w:jc w:val="both"/>
              <w:rPr>
                <w:sz w:val="16"/>
                <w:szCs w:val="16"/>
              </w:rPr>
            </w:pPr>
            <w:r w:rsidRPr="00F84F0D">
              <w:rPr>
                <w:sz w:val="16"/>
                <w:szCs w:val="16"/>
              </w:rPr>
              <w:t>Индекс потребительских цен</w:t>
            </w:r>
          </w:p>
          <w:p w:rsidR="00F84F0D" w:rsidRPr="00F84F0D" w:rsidRDefault="00F84F0D" w:rsidP="00F84F0D">
            <w:pPr>
              <w:jc w:val="center"/>
              <w:rPr>
                <w:sz w:val="16"/>
                <w:szCs w:val="16"/>
              </w:rPr>
            </w:pPr>
          </w:p>
        </w:tc>
        <w:tc>
          <w:tcPr>
            <w:tcW w:w="1026" w:type="dxa"/>
            <w:vAlign w:val="center"/>
          </w:tcPr>
          <w:p w:rsidR="00F84F0D" w:rsidRPr="00F84F0D" w:rsidRDefault="00F84F0D" w:rsidP="00F84F0D">
            <w:pPr>
              <w:jc w:val="center"/>
              <w:rPr>
                <w:sz w:val="16"/>
                <w:szCs w:val="16"/>
              </w:rPr>
            </w:pPr>
            <w:r w:rsidRPr="00F84F0D">
              <w:rPr>
                <w:sz w:val="16"/>
                <w:szCs w:val="16"/>
              </w:rPr>
              <w:t>декабрь к декабрю предыдущего года, %</w:t>
            </w:r>
          </w:p>
        </w:tc>
        <w:tc>
          <w:tcPr>
            <w:tcW w:w="858" w:type="dxa"/>
            <w:vAlign w:val="center"/>
          </w:tcPr>
          <w:p w:rsidR="00F84F0D" w:rsidRPr="00F84F0D" w:rsidRDefault="00F84F0D" w:rsidP="00F84F0D">
            <w:pPr>
              <w:jc w:val="center"/>
              <w:rPr>
                <w:sz w:val="16"/>
                <w:szCs w:val="16"/>
              </w:rPr>
            </w:pPr>
            <w:r w:rsidRPr="00F84F0D">
              <w:rPr>
                <w:sz w:val="16"/>
                <w:szCs w:val="16"/>
              </w:rPr>
              <w:t>108,50</w:t>
            </w:r>
          </w:p>
        </w:tc>
        <w:tc>
          <w:tcPr>
            <w:tcW w:w="849" w:type="dxa"/>
            <w:vAlign w:val="center"/>
          </w:tcPr>
          <w:p w:rsidR="00F84F0D" w:rsidRPr="00F84F0D" w:rsidRDefault="00F84F0D" w:rsidP="00F84F0D">
            <w:pPr>
              <w:jc w:val="center"/>
              <w:rPr>
                <w:sz w:val="16"/>
                <w:szCs w:val="16"/>
              </w:rPr>
            </w:pPr>
            <w:r w:rsidRPr="00F84F0D">
              <w:rPr>
                <w:sz w:val="16"/>
                <w:szCs w:val="16"/>
              </w:rPr>
              <w:t>103,10</w:t>
            </w:r>
          </w:p>
        </w:tc>
        <w:tc>
          <w:tcPr>
            <w:tcW w:w="849" w:type="dxa"/>
            <w:vAlign w:val="center"/>
          </w:tcPr>
          <w:p w:rsidR="00F84F0D" w:rsidRPr="00F84F0D" w:rsidRDefault="00F84F0D" w:rsidP="00F84F0D">
            <w:pPr>
              <w:jc w:val="center"/>
              <w:rPr>
                <w:sz w:val="16"/>
                <w:szCs w:val="16"/>
              </w:rPr>
            </w:pPr>
            <w:r w:rsidRPr="00F84F0D">
              <w:rPr>
                <w:sz w:val="16"/>
                <w:szCs w:val="16"/>
              </w:rPr>
              <w:t>103,10</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104,30</w:t>
            </w:r>
          </w:p>
        </w:tc>
        <w:tc>
          <w:tcPr>
            <w:tcW w:w="852" w:type="dxa"/>
            <w:shd w:val="clear" w:color="auto" w:fill="auto"/>
            <w:vAlign w:val="center"/>
          </w:tcPr>
          <w:p w:rsidR="00F84F0D" w:rsidRPr="00F84F0D" w:rsidRDefault="00F84F0D" w:rsidP="00F84F0D">
            <w:pPr>
              <w:jc w:val="center"/>
              <w:rPr>
                <w:sz w:val="16"/>
                <w:szCs w:val="16"/>
              </w:rPr>
            </w:pPr>
            <w:r w:rsidRPr="00F84F0D">
              <w:rPr>
                <w:sz w:val="16"/>
                <w:szCs w:val="16"/>
              </w:rPr>
              <w:t>104,30</w:t>
            </w:r>
          </w:p>
        </w:tc>
        <w:tc>
          <w:tcPr>
            <w:tcW w:w="853" w:type="dxa"/>
            <w:shd w:val="clear" w:color="auto" w:fill="auto"/>
            <w:vAlign w:val="center"/>
          </w:tcPr>
          <w:p w:rsidR="00F84F0D" w:rsidRPr="00F84F0D" w:rsidRDefault="00F84F0D" w:rsidP="00F84F0D">
            <w:pPr>
              <w:jc w:val="center"/>
              <w:rPr>
                <w:sz w:val="16"/>
                <w:szCs w:val="16"/>
              </w:rPr>
            </w:pPr>
            <w:r w:rsidRPr="00F84F0D">
              <w:rPr>
                <w:sz w:val="16"/>
                <w:szCs w:val="16"/>
              </w:rPr>
              <w:t>103,80</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103,80</w:t>
            </w:r>
          </w:p>
        </w:tc>
        <w:tc>
          <w:tcPr>
            <w:tcW w:w="851" w:type="dxa"/>
            <w:shd w:val="clear" w:color="auto" w:fill="auto"/>
            <w:vAlign w:val="center"/>
          </w:tcPr>
          <w:p w:rsidR="00F84F0D" w:rsidRPr="00F84F0D" w:rsidRDefault="00F84F0D" w:rsidP="00F84F0D">
            <w:pPr>
              <w:jc w:val="center"/>
              <w:rPr>
                <w:sz w:val="16"/>
                <w:szCs w:val="16"/>
              </w:rPr>
            </w:pPr>
            <w:r w:rsidRPr="00F84F0D">
              <w:rPr>
                <w:sz w:val="16"/>
                <w:szCs w:val="16"/>
              </w:rPr>
              <w:t>104,00</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104,00</w:t>
            </w:r>
          </w:p>
        </w:tc>
        <w:tc>
          <w:tcPr>
            <w:tcW w:w="851" w:type="dxa"/>
            <w:vAlign w:val="center"/>
          </w:tcPr>
          <w:p w:rsidR="00F84F0D" w:rsidRPr="00F84F0D" w:rsidRDefault="00F84F0D" w:rsidP="00F84F0D">
            <w:pPr>
              <w:jc w:val="center"/>
              <w:rPr>
                <w:sz w:val="16"/>
                <w:szCs w:val="16"/>
              </w:rPr>
            </w:pPr>
            <w:r w:rsidRPr="00F84F0D">
              <w:rPr>
                <w:sz w:val="16"/>
                <w:szCs w:val="16"/>
              </w:rPr>
              <w:t>104,00</w:t>
            </w:r>
          </w:p>
        </w:tc>
        <w:tc>
          <w:tcPr>
            <w:tcW w:w="850" w:type="dxa"/>
            <w:vAlign w:val="center"/>
          </w:tcPr>
          <w:p w:rsidR="00F84F0D" w:rsidRPr="00F84F0D" w:rsidRDefault="00F84F0D" w:rsidP="00F84F0D">
            <w:pPr>
              <w:jc w:val="center"/>
              <w:rPr>
                <w:sz w:val="16"/>
                <w:szCs w:val="16"/>
              </w:rPr>
            </w:pPr>
            <w:r w:rsidRPr="00F84F0D">
              <w:rPr>
                <w:sz w:val="16"/>
                <w:szCs w:val="16"/>
              </w:rPr>
              <w:t>104,00</w:t>
            </w:r>
          </w:p>
        </w:tc>
        <w:tc>
          <w:tcPr>
            <w:tcW w:w="851" w:type="dxa"/>
            <w:vAlign w:val="center"/>
          </w:tcPr>
          <w:p w:rsidR="00F84F0D" w:rsidRPr="00F84F0D" w:rsidRDefault="00F84F0D" w:rsidP="00F84F0D">
            <w:pPr>
              <w:jc w:val="center"/>
              <w:rPr>
                <w:sz w:val="16"/>
                <w:szCs w:val="16"/>
              </w:rPr>
            </w:pPr>
            <w:r w:rsidRPr="00F84F0D">
              <w:rPr>
                <w:sz w:val="16"/>
                <w:szCs w:val="16"/>
              </w:rPr>
              <w:t>104,00</w:t>
            </w:r>
          </w:p>
        </w:tc>
        <w:tc>
          <w:tcPr>
            <w:tcW w:w="850" w:type="dxa"/>
            <w:vAlign w:val="center"/>
          </w:tcPr>
          <w:p w:rsidR="00F84F0D" w:rsidRPr="00F84F0D" w:rsidRDefault="00F84F0D" w:rsidP="00F84F0D">
            <w:pPr>
              <w:jc w:val="center"/>
              <w:rPr>
                <w:sz w:val="16"/>
                <w:szCs w:val="16"/>
              </w:rPr>
            </w:pPr>
            <w:r w:rsidRPr="00F84F0D">
              <w:rPr>
                <w:sz w:val="16"/>
                <w:szCs w:val="16"/>
              </w:rPr>
              <w:t>104,00</w:t>
            </w:r>
          </w:p>
        </w:tc>
        <w:tc>
          <w:tcPr>
            <w:tcW w:w="851" w:type="dxa"/>
            <w:vAlign w:val="center"/>
          </w:tcPr>
          <w:p w:rsidR="00F84F0D" w:rsidRPr="00F84F0D" w:rsidRDefault="00F84F0D" w:rsidP="00F84F0D">
            <w:pPr>
              <w:jc w:val="center"/>
              <w:rPr>
                <w:sz w:val="16"/>
                <w:szCs w:val="16"/>
              </w:rPr>
            </w:pPr>
            <w:r w:rsidRPr="00F84F0D">
              <w:rPr>
                <w:sz w:val="16"/>
                <w:szCs w:val="16"/>
              </w:rPr>
              <w:t>104,00</w:t>
            </w:r>
          </w:p>
        </w:tc>
        <w:tc>
          <w:tcPr>
            <w:tcW w:w="850" w:type="dxa"/>
            <w:vAlign w:val="center"/>
          </w:tcPr>
          <w:p w:rsidR="00F84F0D" w:rsidRPr="00F84F0D" w:rsidRDefault="00F84F0D" w:rsidP="00F84F0D">
            <w:pPr>
              <w:jc w:val="center"/>
              <w:rPr>
                <w:sz w:val="16"/>
                <w:szCs w:val="16"/>
              </w:rPr>
            </w:pPr>
            <w:r w:rsidRPr="00F84F0D">
              <w:rPr>
                <w:sz w:val="16"/>
                <w:szCs w:val="16"/>
              </w:rPr>
              <w:t>104,00</w:t>
            </w:r>
          </w:p>
        </w:tc>
      </w:tr>
      <w:tr w:rsidR="00F84F0D" w:rsidRPr="00F84F0D" w:rsidTr="00F84F0D">
        <w:trPr>
          <w:jc w:val="right"/>
        </w:trPr>
        <w:tc>
          <w:tcPr>
            <w:tcW w:w="1944" w:type="dxa"/>
            <w:vAlign w:val="center"/>
          </w:tcPr>
          <w:p w:rsidR="00F84F0D" w:rsidRPr="00F84F0D" w:rsidRDefault="00F84F0D" w:rsidP="00F84F0D">
            <w:pPr>
              <w:jc w:val="both"/>
              <w:rPr>
                <w:sz w:val="16"/>
                <w:szCs w:val="16"/>
              </w:rPr>
            </w:pPr>
            <w:r w:rsidRPr="00F84F0D">
              <w:rPr>
                <w:sz w:val="16"/>
                <w:szCs w:val="16"/>
              </w:rPr>
              <w:t>Оборот розничной торговли</w:t>
            </w:r>
          </w:p>
        </w:tc>
        <w:tc>
          <w:tcPr>
            <w:tcW w:w="1026" w:type="dxa"/>
            <w:vAlign w:val="center"/>
          </w:tcPr>
          <w:p w:rsidR="00F84F0D" w:rsidRPr="00F84F0D" w:rsidRDefault="00F84F0D" w:rsidP="00F84F0D">
            <w:pPr>
              <w:jc w:val="center"/>
              <w:rPr>
                <w:sz w:val="16"/>
                <w:szCs w:val="16"/>
              </w:rPr>
            </w:pPr>
            <w:r w:rsidRPr="00F84F0D">
              <w:rPr>
                <w:sz w:val="16"/>
                <w:szCs w:val="16"/>
              </w:rPr>
              <w:t>млн. руб.</w:t>
            </w:r>
          </w:p>
        </w:tc>
        <w:tc>
          <w:tcPr>
            <w:tcW w:w="858" w:type="dxa"/>
            <w:vAlign w:val="center"/>
          </w:tcPr>
          <w:p w:rsidR="00F84F0D" w:rsidRPr="00F84F0D" w:rsidRDefault="00F84F0D" w:rsidP="00F84F0D">
            <w:pPr>
              <w:jc w:val="center"/>
              <w:rPr>
                <w:sz w:val="16"/>
                <w:szCs w:val="16"/>
              </w:rPr>
            </w:pPr>
            <w:r w:rsidRPr="00F84F0D">
              <w:rPr>
                <w:sz w:val="16"/>
                <w:szCs w:val="16"/>
              </w:rPr>
              <w:t>2714,2</w:t>
            </w:r>
          </w:p>
        </w:tc>
        <w:tc>
          <w:tcPr>
            <w:tcW w:w="849" w:type="dxa"/>
            <w:vAlign w:val="center"/>
          </w:tcPr>
          <w:p w:rsidR="00F84F0D" w:rsidRPr="00F84F0D" w:rsidRDefault="00F84F0D" w:rsidP="00F84F0D">
            <w:pPr>
              <w:jc w:val="center"/>
              <w:rPr>
                <w:sz w:val="16"/>
                <w:szCs w:val="16"/>
              </w:rPr>
            </w:pPr>
            <w:r w:rsidRPr="00F84F0D">
              <w:rPr>
                <w:sz w:val="16"/>
                <w:szCs w:val="16"/>
              </w:rPr>
              <w:t>2752,4</w:t>
            </w:r>
          </w:p>
        </w:tc>
        <w:tc>
          <w:tcPr>
            <w:tcW w:w="849" w:type="dxa"/>
            <w:vAlign w:val="center"/>
          </w:tcPr>
          <w:p w:rsidR="00F84F0D" w:rsidRPr="00F84F0D" w:rsidRDefault="00F84F0D" w:rsidP="00F84F0D">
            <w:pPr>
              <w:jc w:val="center"/>
              <w:rPr>
                <w:sz w:val="16"/>
                <w:szCs w:val="16"/>
              </w:rPr>
            </w:pPr>
            <w:r w:rsidRPr="00F84F0D">
              <w:rPr>
                <w:sz w:val="16"/>
                <w:szCs w:val="16"/>
              </w:rPr>
              <w:t>2888,1</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3003,7</w:t>
            </w:r>
          </w:p>
        </w:tc>
        <w:tc>
          <w:tcPr>
            <w:tcW w:w="852" w:type="dxa"/>
            <w:shd w:val="clear" w:color="auto" w:fill="auto"/>
            <w:vAlign w:val="center"/>
          </w:tcPr>
          <w:p w:rsidR="00F84F0D" w:rsidRPr="00F84F0D" w:rsidRDefault="00F84F0D" w:rsidP="00F84F0D">
            <w:pPr>
              <w:jc w:val="center"/>
              <w:rPr>
                <w:sz w:val="16"/>
                <w:szCs w:val="16"/>
              </w:rPr>
            </w:pPr>
            <w:r w:rsidRPr="00F84F0D">
              <w:rPr>
                <w:sz w:val="16"/>
                <w:szCs w:val="16"/>
              </w:rPr>
              <w:t>3021,2</w:t>
            </w:r>
          </w:p>
        </w:tc>
        <w:tc>
          <w:tcPr>
            <w:tcW w:w="853" w:type="dxa"/>
            <w:shd w:val="clear" w:color="auto" w:fill="auto"/>
            <w:vAlign w:val="center"/>
          </w:tcPr>
          <w:p w:rsidR="00F84F0D" w:rsidRPr="00F84F0D" w:rsidRDefault="00F84F0D" w:rsidP="00F84F0D">
            <w:pPr>
              <w:jc w:val="center"/>
              <w:rPr>
                <w:sz w:val="16"/>
                <w:szCs w:val="16"/>
              </w:rPr>
            </w:pPr>
            <w:r w:rsidRPr="00F84F0D">
              <w:rPr>
                <w:sz w:val="16"/>
                <w:szCs w:val="16"/>
              </w:rPr>
              <w:t>3114,6</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3141,8</w:t>
            </w:r>
          </w:p>
        </w:tc>
        <w:tc>
          <w:tcPr>
            <w:tcW w:w="851" w:type="dxa"/>
            <w:shd w:val="clear" w:color="auto" w:fill="auto"/>
            <w:vAlign w:val="center"/>
          </w:tcPr>
          <w:p w:rsidR="00F84F0D" w:rsidRPr="00F84F0D" w:rsidRDefault="00F84F0D" w:rsidP="00F84F0D">
            <w:pPr>
              <w:jc w:val="center"/>
              <w:rPr>
                <w:sz w:val="16"/>
                <w:szCs w:val="16"/>
              </w:rPr>
            </w:pPr>
            <w:r w:rsidRPr="00F84F0D">
              <w:rPr>
                <w:sz w:val="16"/>
                <w:szCs w:val="16"/>
              </w:rPr>
              <w:t>3219,9</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3260,9</w:t>
            </w:r>
          </w:p>
        </w:tc>
        <w:tc>
          <w:tcPr>
            <w:tcW w:w="851" w:type="dxa"/>
            <w:vAlign w:val="center"/>
          </w:tcPr>
          <w:p w:rsidR="00F84F0D" w:rsidRPr="00F84F0D" w:rsidRDefault="00F84F0D" w:rsidP="00F84F0D">
            <w:pPr>
              <w:jc w:val="center"/>
              <w:rPr>
                <w:sz w:val="16"/>
                <w:szCs w:val="16"/>
              </w:rPr>
            </w:pPr>
            <w:r w:rsidRPr="00F84F0D">
              <w:rPr>
                <w:sz w:val="16"/>
                <w:szCs w:val="16"/>
              </w:rPr>
              <w:t>3329,1</w:t>
            </w:r>
          </w:p>
        </w:tc>
        <w:tc>
          <w:tcPr>
            <w:tcW w:w="850" w:type="dxa"/>
            <w:vAlign w:val="center"/>
          </w:tcPr>
          <w:p w:rsidR="00F84F0D" w:rsidRPr="00F84F0D" w:rsidRDefault="00F84F0D" w:rsidP="00F84F0D">
            <w:pPr>
              <w:jc w:val="center"/>
              <w:rPr>
                <w:sz w:val="16"/>
                <w:szCs w:val="16"/>
              </w:rPr>
            </w:pPr>
            <w:r w:rsidRPr="00F84F0D">
              <w:rPr>
                <w:sz w:val="16"/>
                <w:szCs w:val="16"/>
              </w:rPr>
              <w:t>3384,5</w:t>
            </w:r>
          </w:p>
        </w:tc>
        <w:tc>
          <w:tcPr>
            <w:tcW w:w="851" w:type="dxa"/>
            <w:vAlign w:val="center"/>
          </w:tcPr>
          <w:p w:rsidR="00F84F0D" w:rsidRPr="00F84F0D" w:rsidRDefault="00F84F0D" w:rsidP="00F84F0D">
            <w:pPr>
              <w:jc w:val="center"/>
              <w:rPr>
                <w:sz w:val="16"/>
                <w:szCs w:val="16"/>
              </w:rPr>
            </w:pPr>
            <w:r w:rsidRPr="00F84F0D">
              <w:rPr>
                <w:sz w:val="16"/>
                <w:szCs w:val="16"/>
              </w:rPr>
              <w:t>3442,0</w:t>
            </w:r>
          </w:p>
        </w:tc>
        <w:tc>
          <w:tcPr>
            <w:tcW w:w="850" w:type="dxa"/>
            <w:vAlign w:val="center"/>
          </w:tcPr>
          <w:p w:rsidR="00F84F0D" w:rsidRPr="00F84F0D" w:rsidRDefault="00F84F0D" w:rsidP="00F84F0D">
            <w:pPr>
              <w:jc w:val="center"/>
              <w:rPr>
                <w:sz w:val="16"/>
                <w:szCs w:val="16"/>
              </w:rPr>
            </w:pPr>
            <w:r w:rsidRPr="00F84F0D">
              <w:rPr>
                <w:sz w:val="16"/>
                <w:szCs w:val="16"/>
              </w:rPr>
              <w:t>3512,7</w:t>
            </w:r>
          </w:p>
        </w:tc>
        <w:tc>
          <w:tcPr>
            <w:tcW w:w="851" w:type="dxa"/>
            <w:vAlign w:val="center"/>
          </w:tcPr>
          <w:p w:rsidR="00F84F0D" w:rsidRPr="00F84F0D" w:rsidRDefault="00F84F0D" w:rsidP="00F84F0D">
            <w:pPr>
              <w:jc w:val="center"/>
              <w:rPr>
                <w:sz w:val="16"/>
                <w:szCs w:val="16"/>
              </w:rPr>
            </w:pPr>
            <w:r w:rsidRPr="00F84F0D">
              <w:rPr>
                <w:sz w:val="16"/>
                <w:szCs w:val="16"/>
              </w:rPr>
              <w:t>3558,6</w:t>
            </w:r>
          </w:p>
        </w:tc>
        <w:tc>
          <w:tcPr>
            <w:tcW w:w="850" w:type="dxa"/>
            <w:vAlign w:val="center"/>
          </w:tcPr>
          <w:p w:rsidR="00F84F0D" w:rsidRPr="00F84F0D" w:rsidRDefault="00F84F0D" w:rsidP="00F84F0D">
            <w:pPr>
              <w:jc w:val="center"/>
              <w:rPr>
                <w:sz w:val="16"/>
                <w:szCs w:val="16"/>
              </w:rPr>
            </w:pPr>
            <w:r w:rsidRPr="00F84F0D">
              <w:rPr>
                <w:sz w:val="16"/>
                <w:szCs w:val="16"/>
              </w:rPr>
              <w:t>3645,9</w:t>
            </w:r>
          </w:p>
        </w:tc>
      </w:tr>
      <w:tr w:rsidR="00F84F0D" w:rsidRPr="00F84F0D" w:rsidTr="00F84F0D">
        <w:trPr>
          <w:jc w:val="right"/>
        </w:trPr>
        <w:tc>
          <w:tcPr>
            <w:tcW w:w="1944" w:type="dxa"/>
            <w:vAlign w:val="center"/>
          </w:tcPr>
          <w:p w:rsidR="00F84F0D" w:rsidRPr="00F84F0D" w:rsidRDefault="00F84F0D" w:rsidP="00F84F0D">
            <w:pPr>
              <w:jc w:val="both"/>
              <w:rPr>
                <w:sz w:val="16"/>
                <w:szCs w:val="16"/>
              </w:rPr>
            </w:pPr>
            <w:r w:rsidRPr="00F84F0D">
              <w:rPr>
                <w:sz w:val="16"/>
                <w:szCs w:val="16"/>
              </w:rPr>
              <w:t>Индекс физического объема оборота розничной торговли</w:t>
            </w:r>
          </w:p>
        </w:tc>
        <w:tc>
          <w:tcPr>
            <w:tcW w:w="1026" w:type="dxa"/>
            <w:vAlign w:val="center"/>
          </w:tcPr>
          <w:p w:rsidR="00F84F0D" w:rsidRPr="00F84F0D" w:rsidRDefault="00F84F0D" w:rsidP="00F84F0D">
            <w:pPr>
              <w:jc w:val="center"/>
              <w:rPr>
                <w:sz w:val="16"/>
                <w:szCs w:val="16"/>
              </w:rPr>
            </w:pPr>
            <w:r w:rsidRPr="00F84F0D">
              <w:rPr>
                <w:sz w:val="16"/>
                <w:szCs w:val="16"/>
              </w:rPr>
              <w:t>в % к предыдущему году</w:t>
            </w:r>
          </w:p>
        </w:tc>
        <w:tc>
          <w:tcPr>
            <w:tcW w:w="858" w:type="dxa"/>
            <w:vAlign w:val="center"/>
          </w:tcPr>
          <w:p w:rsidR="00F84F0D" w:rsidRPr="00F84F0D" w:rsidRDefault="00F84F0D" w:rsidP="00F84F0D">
            <w:pPr>
              <w:jc w:val="center"/>
              <w:rPr>
                <w:sz w:val="16"/>
                <w:szCs w:val="16"/>
              </w:rPr>
            </w:pPr>
            <w:r w:rsidRPr="00F84F0D">
              <w:rPr>
                <w:sz w:val="16"/>
                <w:szCs w:val="16"/>
              </w:rPr>
              <w:t>95,1</w:t>
            </w:r>
          </w:p>
        </w:tc>
        <w:tc>
          <w:tcPr>
            <w:tcW w:w="849" w:type="dxa"/>
            <w:vAlign w:val="center"/>
          </w:tcPr>
          <w:p w:rsidR="00F84F0D" w:rsidRPr="00F84F0D" w:rsidRDefault="00F84F0D" w:rsidP="00F84F0D">
            <w:pPr>
              <w:jc w:val="center"/>
              <w:rPr>
                <w:sz w:val="16"/>
                <w:szCs w:val="16"/>
              </w:rPr>
            </w:pPr>
            <w:r w:rsidRPr="00F84F0D">
              <w:rPr>
                <w:sz w:val="16"/>
                <w:szCs w:val="16"/>
              </w:rPr>
              <w:t>96,3</w:t>
            </w:r>
          </w:p>
        </w:tc>
        <w:tc>
          <w:tcPr>
            <w:tcW w:w="849" w:type="dxa"/>
            <w:vAlign w:val="center"/>
          </w:tcPr>
          <w:p w:rsidR="00F84F0D" w:rsidRPr="00F84F0D" w:rsidRDefault="00F84F0D" w:rsidP="00F84F0D">
            <w:pPr>
              <w:jc w:val="center"/>
              <w:rPr>
                <w:sz w:val="16"/>
                <w:szCs w:val="16"/>
              </w:rPr>
            </w:pPr>
            <w:r w:rsidRPr="00F84F0D">
              <w:rPr>
                <w:sz w:val="16"/>
                <w:szCs w:val="16"/>
              </w:rPr>
              <w:t>104,1</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103,3</w:t>
            </w:r>
          </w:p>
        </w:tc>
        <w:tc>
          <w:tcPr>
            <w:tcW w:w="852" w:type="dxa"/>
            <w:shd w:val="clear" w:color="auto" w:fill="auto"/>
            <w:vAlign w:val="center"/>
          </w:tcPr>
          <w:p w:rsidR="00F84F0D" w:rsidRPr="00F84F0D" w:rsidRDefault="00F84F0D" w:rsidP="00F84F0D">
            <w:pPr>
              <w:jc w:val="center"/>
              <w:rPr>
                <w:sz w:val="16"/>
                <w:szCs w:val="16"/>
              </w:rPr>
            </w:pPr>
            <w:r w:rsidRPr="00F84F0D">
              <w:rPr>
                <w:sz w:val="16"/>
                <w:szCs w:val="16"/>
              </w:rPr>
              <w:t>103,8</w:t>
            </w:r>
          </w:p>
        </w:tc>
        <w:tc>
          <w:tcPr>
            <w:tcW w:w="853" w:type="dxa"/>
            <w:shd w:val="clear" w:color="auto" w:fill="auto"/>
            <w:vAlign w:val="center"/>
          </w:tcPr>
          <w:p w:rsidR="00F84F0D" w:rsidRPr="00F84F0D" w:rsidRDefault="00F84F0D" w:rsidP="00F84F0D">
            <w:pPr>
              <w:jc w:val="center"/>
              <w:rPr>
                <w:sz w:val="16"/>
                <w:szCs w:val="16"/>
              </w:rPr>
            </w:pPr>
            <w:r w:rsidRPr="00F84F0D">
              <w:rPr>
                <w:sz w:val="16"/>
                <w:szCs w:val="16"/>
              </w:rPr>
              <w:t>101,8</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102,0</w:t>
            </w:r>
          </w:p>
        </w:tc>
        <w:tc>
          <w:tcPr>
            <w:tcW w:w="851" w:type="dxa"/>
            <w:shd w:val="clear" w:color="auto" w:fill="auto"/>
            <w:vAlign w:val="center"/>
          </w:tcPr>
          <w:p w:rsidR="00F84F0D" w:rsidRPr="00F84F0D" w:rsidRDefault="00F84F0D" w:rsidP="00F84F0D">
            <w:pPr>
              <w:jc w:val="center"/>
              <w:rPr>
                <w:sz w:val="16"/>
                <w:szCs w:val="16"/>
              </w:rPr>
            </w:pPr>
            <w:r w:rsidRPr="00F84F0D">
              <w:rPr>
                <w:sz w:val="16"/>
                <w:szCs w:val="16"/>
              </w:rPr>
              <w:t>101,3</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101,6</w:t>
            </w:r>
          </w:p>
        </w:tc>
        <w:tc>
          <w:tcPr>
            <w:tcW w:w="851" w:type="dxa"/>
            <w:vAlign w:val="center"/>
          </w:tcPr>
          <w:p w:rsidR="00F84F0D" w:rsidRPr="00F84F0D" w:rsidRDefault="00F84F0D" w:rsidP="00F84F0D">
            <w:pPr>
              <w:jc w:val="center"/>
              <w:rPr>
                <w:sz w:val="16"/>
                <w:szCs w:val="16"/>
              </w:rPr>
            </w:pPr>
            <w:r w:rsidRPr="00F84F0D">
              <w:rPr>
                <w:sz w:val="16"/>
                <w:szCs w:val="16"/>
              </w:rPr>
              <w:t>101,3</w:t>
            </w:r>
          </w:p>
        </w:tc>
        <w:tc>
          <w:tcPr>
            <w:tcW w:w="850" w:type="dxa"/>
            <w:vAlign w:val="center"/>
          </w:tcPr>
          <w:p w:rsidR="00F84F0D" w:rsidRPr="00F84F0D" w:rsidRDefault="00F84F0D" w:rsidP="00F84F0D">
            <w:pPr>
              <w:jc w:val="center"/>
              <w:rPr>
                <w:sz w:val="16"/>
                <w:szCs w:val="16"/>
              </w:rPr>
            </w:pPr>
            <w:r w:rsidRPr="00F84F0D">
              <w:rPr>
                <w:sz w:val="16"/>
                <w:szCs w:val="16"/>
              </w:rPr>
              <w:t>101,6</w:t>
            </w:r>
          </w:p>
        </w:tc>
        <w:tc>
          <w:tcPr>
            <w:tcW w:w="851" w:type="dxa"/>
            <w:vAlign w:val="center"/>
          </w:tcPr>
          <w:p w:rsidR="00F84F0D" w:rsidRPr="00F84F0D" w:rsidRDefault="00F84F0D" w:rsidP="00F84F0D">
            <w:pPr>
              <w:jc w:val="center"/>
              <w:rPr>
                <w:sz w:val="16"/>
                <w:szCs w:val="16"/>
              </w:rPr>
            </w:pPr>
            <w:r w:rsidRPr="00F84F0D">
              <w:rPr>
                <w:sz w:val="16"/>
                <w:szCs w:val="16"/>
              </w:rPr>
              <w:t>101,3</w:t>
            </w:r>
          </w:p>
        </w:tc>
        <w:tc>
          <w:tcPr>
            <w:tcW w:w="850" w:type="dxa"/>
            <w:vAlign w:val="center"/>
          </w:tcPr>
          <w:p w:rsidR="00F84F0D" w:rsidRPr="00F84F0D" w:rsidRDefault="00F84F0D" w:rsidP="00F84F0D">
            <w:pPr>
              <w:jc w:val="center"/>
              <w:rPr>
                <w:sz w:val="16"/>
                <w:szCs w:val="16"/>
              </w:rPr>
            </w:pPr>
            <w:r w:rsidRPr="00F84F0D">
              <w:rPr>
                <w:sz w:val="16"/>
                <w:szCs w:val="16"/>
              </w:rPr>
              <w:t>101,6</w:t>
            </w:r>
          </w:p>
        </w:tc>
        <w:tc>
          <w:tcPr>
            <w:tcW w:w="851" w:type="dxa"/>
            <w:vAlign w:val="center"/>
          </w:tcPr>
          <w:p w:rsidR="00F84F0D" w:rsidRPr="00F84F0D" w:rsidRDefault="00F84F0D" w:rsidP="00F84F0D">
            <w:pPr>
              <w:jc w:val="center"/>
              <w:rPr>
                <w:sz w:val="16"/>
                <w:szCs w:val="16"/>
              </w:rPr>
            </w:pPr>
            <w:r w:rsidRPr="00F84F0D">
              <w:rPr>
                <w:sz w:val="16"/>
                <w:szCs w:val="16"/>
              </w:rPr>
              <w:t>101,3</w:t>
            </w:r>
          </w:p>
        </w:tc>
        <w:tc>
          <w:tcPr>
            <w:tcW w:w="850" w:type="dxa"/>
            <w:vAlign w:val="center"/>
          </w:tcPr>
          <w:p w:rsidR="00F84F0D" w:rsidRPr="00F84F0D" w:rsidRDefault="00F84F0D" w:rsidP="00F84F0D">
            <w:pPr>
              <w:jc w:val="center"/>
              <w:rPr>
                <w:sz w:val="16"/>
                <w:szCs w:val="16"/>
              </w:rPr>
            </w:pPr>
            <w:r w:rsidRPr="00F84F0D">
              <w:rPr>
                <w:sz w:val="16"/>
                <w:szCs w:val="16"/>
              </w:rPr>
              <w:t>101,6</w:t>
            </w:r>
          </w:p>
        </w:tc>
      </w:tr>
      <w:tr w:rsidR="00F84F0D" w:rsidRPr="00F84F0D" w:rsidTr="00F84F0D">
        <w:trPr>
          <w:jc w:val="right"/>
        </w:trPr>
        <w:tc>
          <w:tcPr>
            <w:tcW w:w="1944" w:type="dxa"/>
            <w:vAlign w:val="center"/>
          </w:tcPr>
          <w:p w:rsidR="00F84F0D" w:rsidRPr="00F84F0D" w:rsidRDefault="00F84F0D" w:rsidP="00F84F0D">
            <w:pPr>
              <w:jc w:val="both"/>
              <w:rPr>
                <w:sz w:val="16"/>
                <w:szCs w:val="16"/>
              </w:rPr>
            </w:pPr>
            <w:r w:rsidRPr="00F84F0D">
              <w:rPr>
                <w:sz w:val="16"/>
                <w:szCs w:val="16"/>
              </w:rPr>
              <w:t>Оборот общественного питания</w:t>
            </w:r>
          </w:p>
        </w:tc>
        <w:tc>
          <w:tcPr>
            <w:tcW w:w="1026" w:type="dxa"/>
            <w:vAlign w:val="center"/>
          </w:tcPr>
          <w:p w:rsidR="00F84F0D" w:rsidRPr="00F84F0D" w:rsidRDefault="00F84F0D" w:rsidP="00F84F0D">
            <w:pPr>
              <w:jc w:val="center"/>
              <w:rPr>
                <w:sz w:val="16"/>
                <w:szCs w:val="16"/>
              </w:rPr>
            </w:pPr>
            <w:r w:rsidRPr="00F84F0D">
              <w:rPr>
                <w:sz w:val="16"/>
                <w:szCs w:val="16"/>
              </w:rPr>
              <w:t>млн. руб.</w:t>
            </w:r>
          </w:p>
        </w:tc>
        <w:tc>
          <w:tcPr>
            <w:tcW w:w="858" w:type="dxa"/>
            <w:vAlign w:val="center"/>
          </w:tcPr>
          <w:p w:rsidR="00F84F0D" w:rsidRPr="00F84F0D" w:rsidRDefault="00F84F0D" w:rsidP="00F84F0D">
            <w:pPr>
              <w:jc w:val="center"/>
              <w:rPr>
                <w:sz w:val="16"/>
                <w:szCs w:val="16"/>
              </w:rPr>
            </w:pPr>
            <w:r w:rsidRPr="00F84F0D">
              <w:rPr>
                <w:sz w:val="16"/>
                <w:szCs w:val="16"/>
              </w:rPr>
              <w:t>590,3</w:t>
            </w:r>
          </w:p>
        </w:tc>
        <w:tc>
          <w:tcPr>
            <w:tcW w:w="849" w:type="dxa"/>
            <w:vAlign w:val="center"/>
          </w:tcPr>
          <w:p w:rsidR="00F84F0D" w:rsidRPr="00F84F0D" w:rsidRDefault="00F84F0D" w:rsidP="00F84F0D">
            <w:pPr>
              <w:jc w:val="center"/>
              <w:rPr>
                <w:sz w:val="16"/>
                <w:szCs w:val="16"/>
              </w:rPr>
            </w:pPr>
            <w:r w:rsidRPr="00F84F0D">
              <w:rPr>
                <w:sz w:val="16"/>
                <w:szCs w:val="16"/>
              </w:rPr>
              <w:t>613,6</w:t>
            </w:r>
          </w:p>
        </w:tc>
        <w:tc>
          <w:tcPr>
            <w:tcW w:w="849" w:type="dxa"/>
            <w:vAlign w:val="center"/>
          </w:tcPr>
          <w:p w:rsidR="00F84F0D" w:rsidRPr="00F84F0D" w:rsidRDefault="00F84F0D" w:rsidP="00F84F0D">
            <w:pPr>
              <w:jc w:val="center"/>
              <w:rPr>
                <w:sz w:val="16"/>
                <w:szCs w:val="16"/>
              </w:rPr>
            </w:pPr>
            <w:r w:rsidRPr="00F84F0D">
              <w:rPr>
                <w:sz w:val="16"/>
                <w:szCs w:val="16"/>
              </w:rPr>
              <w:t>620,6</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641,7</w:t>
            </w:r>
          </w:p>
        </w:tc>
        <w:tc>
          <w:tcPr>
            <w:tcW w:w="852" w:type="dxa"/>
            <w:shd w:val="clear" w:color="auto" w:fill="auto"/>
            <w:vAlign w:val="center"/>
          </w:tcPr>
          <w:p w:rsidR="00F84F0D" w:rsidRPr="00F84F0D" w:rsidRDefault="00F84F0D" w:rsidP="00F84F0D">
            <w:pPr>
              <w:jc w:val="center"/>
              <w:rPr>
                <w:sz w:val="16"/>
                <w:szCs w:val="16"/>
              </w:rPr>
            </w:pPr>
            <w:r w:rsidRPr="00F84F0D">
              <w:rPr>
                <w:sz w:val="16"/>
                <w:szCs w:val="16"/>
              </w:rPr>
              <w:t>644,2</w:t>
            </w:r>
          </w:p>
        </w:tc>
        <w:tc>
          <w:tcPr>
            <w:tcW w:w="853" w:type="dxa"/>
            <w:shd w:val="clear" w:color="auto" w:fill="auto"/>
            <w:vAlign w:val="center"/>
          </w:tcPr>
          <w:p w:rsidR="00F84F0D" w:rsidRPr="00F84F0D" w:rsidRDefault="00F84F0D" w:rsidP="00F84F0D">
            <w:pPr>
              <w:jc w:val="center"/>
              <w:rPr>
                <w:sz w:val="16"/>
                <w:szCs w:val="16"/>
              </w:rPr>
            </w:pPr>
            <w:r w:rsidRPr="00F84F0D">
              <w:rPr>
                <w:sz w:val="16"/>
                <w:szCs w:val="16"/>
              </w:rPr>
              <w:t>670,8</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673,4</w:t>
            </w:r>
          </w:p>
        </w:tc>
        <w:tc>
          <w:tcPr>
            <w:tcW w:w="851" w:type="dxa"/>
            <w:shd w:val="clear" w:color="auto" w:fill="auto"/>
            <w:vAlign w:val="center"/>
          </w:tcPr>
          <w:p w:rsidR="00F84F0D" w:rsidRPr="00F84F0D" w:rsidRDefault="00F84F0D" w:rsidP="00F84F0D">
            <w:pPr>
              <w:jc w:val="center"/>
              <w:rPr>
                <w:sz w:val="16"/>
                <w:szCs w:val="16"/>
              </w:rPr>
            </w:pPr>
            <w:r w:rsidRPr="00F84F0D">
              <w:rPr>
                <w:sz w:val="16"/>
                <w:szCs w:val="16"/>
              </w:rPr>
              <w:t>697,1</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703,3</w:t>
            </w:r>
          </w:p>
        </w:tc>
        <w:tc>
          <w:tcPr>
            <w:tcW w:w="851" w:type="dxa"/>
            <w:vAlign w:val="center"/>
          </w:tcPr>
          <w:p w:rsidR="00F84F0D" w:rsidRPr="00F84F0D" w:rsidRDefault="00F84F0D" w:rsidP="00F84F0D">
            <w:pPr>
              <w:jc w:val="center"/>
              <w:rPr>
                <w:sz w:val="16"/>
                <w:szCs w:val="16"/>
              </w:rPr>
            </w:pPr>
            <w:r w:rsidRPr="00F84F0D">
              <w:rPr>
                <w:sz w:val="16"/>
                <w:szCs w:val="16"/>
              </w:rPr>
              <w:t>724,5</w:t>
            </w:r>
          </w:p>
        </w:tc>
        <w:tc>
          <w:tcPr>
            <w:tcW w:w="850" w:type="dxa"/>
            <w:vAlign w:val="center"/>
          </w:tcPr>
          <w:p w:rsidR="00F84F0D" w:rsidRPr="00F84F0D" w:rsidRDefault="00F84F0D" w:rsidP="00F84F0D">
            <w:pPr>
              <w:jc w:val="center"/>
              <w:rPr>
                <w:sz w:val="16"/>
                <w:szCs w:val="16"/>
              </w:rPr>
            </w:pPr>
            <w:r w:rsidRPr="00F84F0D">
              <w:rPr>
                <w:sz w:val="16"/>
                <w:szCs w:val="16"/>
              </w:rPr>
              <w:t>734,4</w:t>
            </w:r>
          </w:p>
        </w:tc>
        <w:tc>
          <w:tcPr>
            <w:tcW w:w="851" w:type="dxa"/>
            <w:vAlign w:val="center"/>
          </w:tcPr>
          <w:p w:rsidR="00F84F0D" w:rsidRPr="00F84F0D" w:rsidRDefault="00F84F0D" w:rsidP="00F84F0D">
            <w:pPr>
              <w:jc w:val="center"/>
              <w:rPr>
                <w:sz w:val="16"/>
                <w:szCs w:val="16"/>
              </w:rPr>
            </w:pPr>
            <w:r w:rsidRPr="00F84F0D">
              <w:rPr>
                <w:sz w:val="16"/>
                <w:szCs w:val="16"/>
              </w:rPr>
              <w:t>752,9</w:t>
            </w:r>
          </w:p>
        </w:tc>
        <w:tc>
          <w:tcPr>
            <w:tcW w:w="850" w:type="dxa"/>
            <w:vAlign w:val="center"/>
          </w:tcPr>
          <w:p w:rsidR="00F84F0D" w:rsidRPr="00F84F0D" w:rsidRDefault="00F84F0D" w:rsidP="00F84F0D">
            <w:pPr>
              <w:jc w:val="center"/>
              <w:rPr>
                <w:sz w:val="16"/>
                <w:szCs w:val="16"/>
              </w:rPr>
            </w:pPr>
            <w:r w:rsidRPr="00F84F0D">
              <w:rPr>
                <w:sz w:val="16"/>
                <w:szCs w:val="16"/>
              </w:rPr>
              <w:t>766,9</w:t>
            </w:r>
          </w:p>
        </w:tc>
        <w:tc>
          <w:tcPr>
            <w:tcW w:w="851" w:type="dxa"/>
            <w:vAlign w:val="center"/>
          </w:tcPr>
          <w:p w:rsidR="00F84F0D" w:rsidRPr="00F84F0D" w:rsidRDefault="00F84F0D" w:rsidP="00F84F0D">
            <w:pPr>
              <w:jc w:val="center"/>
              <w:rPr>
                <w:sz w:val="16"/>
                <w:szCs w:val="16"/>
              </w:rPr>
            </w:pPr>
            <w:r w:rsidRPr="00F84F0D">
              <w:rPr>
                <w:sz w:val="16"/>
                <w:szCs w:val="16"/>
              </w:rPr>
              <w:t>782,4</w:t>
            </w:r>
          </w:p>
        </w:tc>
        <w:tc>
          <w:tcPr>
            <w:tcW w:w="850" w:type="dxa"/>
            <w:vAlign w:val="center"/>
          </w:tcPr>
          <w:p w:rsidR="00F84F0D" w:rsidRPr="00F84F0D" w:rsidRDefault="00F84F0D" w:rsidP="00F84F0D">
            <w:pPr>
              <w:jc w:val="center"/>
              <w:rPr>
                <w:sz w:val="16"/>
                <w:szCs w:val="16"/>
              </w:rPr>
            </w:pPr>
            <w:r w:rsidRPr="00F84F0D">
              <w:rPr>
                <w:sz w:val="16"/>
                <w:szCs w:val="16"/>
              </w:rPr>
              <w:t>800,9</w:t>
            </w:r>
          </w:p>
        </w:tc>
      </w:tr>
      <w:tr w:rsidR="00F84F0D" w:rsidRPr="00F84F0D" w:rsidTr="00F84F0D">
        <w:trPr>
          <w:jc w:val="right"/>
        </w:trPr>
        <w:tc>
          <w:tcPr>
            <w:tcW w:w="1944" w:type="dxa"/>
            <w:vAlign w:val="center"/>
          </w:tcPr>
          <w:p w:rsidR="00F84F0D" w:rsidRPr="00F84F0D" w:rsidRDefault="00F84F0D" w:rsidP="00F84F0D">
            <w:pPr>
              <w:jc w:val="both"/>
              <w:rPr>
                <w:sz w:val="16"/>
                <w:szCs w:val="16"/>
              </w:rPr>
            </w:pPr>
            <w:r w:rsidRPr="00F84F0D">
              <w:rPr>
                <w:sz w:val="16"/>
                <w:szCs w:val="16"/>
              </w:rPr>
              <w:t>Индекс физического объема оборота общественного питания</w:t>
            </w:r>
          </w:p>
        </w:tc>
        <w:tc>
          <w:tcPr>
            <w:tcW w:w="1026" w:type="dxa"/>
            <w:vAlign w:val="center"/>
          </w:tcPr>
          <w:p w:rsidR="00F84F0D" w:rsidRPr="00F84F0D" w:rsidRDefault="00F84F0D" w:rsidP="00F84F0D">
            <w:pPr>
              <w:jc w:val="center"/>
              <w:rPr>
                <w:sz w:val="16"/>
                <w:szCs w:val="16"/>
              </w:rPr>
            </w:pPr>
            <w:r w:rsidRPr="00F84F0D">
              <w:rPr>
                <w:sz w:val="16"/>
                <w:szCs w:val="16"/>
              </w:rPr>
              <w:t>в % к предыдущему году</w:t>
            </w:r>
          </w:p>
        </w:tc>
        <w:tc>
          <w:tcPr>
            <w:tcW w:w="858" w:type="dxa"/>
            <w:vAlign w:val="center"/>
          </w:tcPr>
          <w:p w:rsidR="00F84F0D" w:rsidRPr="00F84F0D" w:rsidRDefault="00F84F0D" w:rsidP="00F84F0D">
            <w:pPr>
              <w:jc w:val="center"/>
              <w:rPr>
                <w:sz w:val="16"/>
                <w:szCs w:val="16"/>
              </w:rPr>
            </w:pPr>
            <w:r w:rsidRPr="00F84F0D">
              <w:rPr>
                <w:sz w:val="16"/>
                <w:szCs w:val="16"/>
              </w:rPr>
              <w:t>100,4</w:t>
            </w:r>
          </w:p>
        </w:tc>
        <w:tc>
          <w:tcPr>
            <w:tcW w:w="849" w:type="dxa"/>
            <w:vAlign w:val="center"/>
          </w:tcPr>
          <w:p w:rsidR="00F84F0D" w:rsidRPr="00F84F0D" w:rsidRDefault="00F84F0D" w:rsidP="00F84F0D">
            <w:pPr>
              <w:jc w:val="center"/>
              <w:rPr>
                <w:sz w:val="16"/>
                <w:szCs w:val="16"/>
              </w:rPr>
            </w:pPr>
            <w:r w:rsidRPr="00F84F0D">
              <w:rPr>
                <w:sz w:val="16"/>
                <w:szCs w:val="16"/>
              </w:rPr>
              <w:t>105,8</w:t>
            </w:r>
          </w:p>
        </w:tc>
        <w:tc>
          <w:tcPr>
            <w:tcW w:w="849" w:type="dxa"/>
            <w:vAlign w:val="center"/>
          </w:tcPr>
          <w:p w:rsidR="00F84F0D" w:rsidRPr="00F84F0D" w:rsidRDefault="00F84F0D" w:rsidP="00F84F0D">
            <w:pPr>
              <w:jc w:val="center"/>
              <w:rPr>
                <w:sz w:val="16"/>
                <w:szCs w:val="16"/>
              </w:rPr>
            </w:pPr>
            <w:r w:rsidRPr="00F84F0D">
              <w:rPr>
                <w:sz w:val="16"/>
                <w:szCs w:val="16"/>
              </w:rPr>
              <w:t>100,6</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101,4</w:t>
            </w:r>
          </w:p>
        </w:tc>
        <w:tc>
          <w:tcPr>
            <w:tcW w:w="852" w:type="dxa"/>
            <w:shd w:val="clear" w:color="auto" w:fill="auto"/>
            <w:vAlign w:val="center"/>
          </w:tcPr>
          <w:p w:rsidR="00F84F0D" w:rsidRPr="00F84F0D" w:rsidRDefault="00F84F0D" w:rsidP="00F84F0D">
            <w:pPr>
              <w:jc w:val="center"/>
              <w:rPr>
                <w:sz w:val="16"/>
                <w:szCs w:val="16"/>
              </w:rPr>
            </w:pPr>
            <w:r w:rsidRPr="00F84F0D">
              <w:rPr>
                <w:sz w:val="16"/>
                <w:szCs w:val="16"/>
              </w:rPr>
              <w:t>102,1</w:t>
            </w:r>
          </w:p>
        </w:tc>
        <w:tc>
          <w:tcPr>
            <w:tcW w:w="853" w:type="dxa"/>
            <w:shd w:val="clear" w:color="auto" w:fill="auto"/>
            <w:vAlign w:val="center"/>
          </w:tcPr>
          <w:p w:rsidR="00F84F0D" w:rsidRPr="00F84F0D" w:rsidRDefault="00F84F0D" w:rsidP="00F84F0D">
            <w:pPr>
              <w:jc w:val="center"/>
              <w:rPr>
                <w:sz w:val="16"/>
                <w:szCs w:val="16"/>
              </w:rPr>
            </w:pPr>
            <w:r w:rsidRPr="00F84F0D">
              <w:rPr>
                <w:sz w:val="16"/>
                <w:szCs w:val="16"/>
              </w:rPr>
              <w:t>102,2</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102,4</w:t>
            </w:r>
          </w:p>
        </w:tc>
        <w:tc>
          <w:tcPr>
            <w:tcW w:w="851" w:type="dxa"/>
            <w:shd w:val="clear" w:color="auto" w:fill="auto"/>
            <w:vAlign w:val="center"/>
          </w:tcPr>
          <w:p w:rsidR="00F84F0D" w:rsidRPr="00F84F0D" w:rsidRDefault="00F84F0D" w:rsidP="00F84F0D">
            <w:pPr>
              <w:jc w:val="center"/>
              <w:rPr>
                <w:sz w:val="16"/>
                <w:szCs w:val="16"/>
              </w:rPr>
            </w:pPr>
            <w:r w:rsidRPr="00F84F0D">
              <w:rPr>
                <w:sz w:val="16"/>
                <w:szCs w:val="16"/>
              </w:rPr>
              <w:t>102,4</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102,7</w:t>
            </w:r>
          </w:p>
        </w:tc>
        <w:tc>
          <w:tcPr>
            <w:tcW w:w="851" w:type="dxa"/>
            <w:vAlign w:val="center"/>
          </w:tcPr>
          <w:p w:rsidR="00F84F0D" w:rsidRPr="00F84F0D" w:rsidRDefault="00F84F0D" w:rsidP="00F84F0D">
            <w:pPr>
              <w:jc w:val="center"/>
              <w:rPr>
                <w:sz w:val="16"/>
                <w:szCs w:val="16"/>
              </w:rPr>
            </w:pPr>
            <w:r w:rsidRPr="00F84F0D">
              <w:rPr>
                <w:sz w:val="16"/>
                <w:szCs w:val="16"/>
              </w:rPr>
              <w:t>102,4</w:t>
            </w:r>
          </w:p>
        </w:tc>
        <w:tc>
          <w:tcPr>
            <w:tcW w:w="850" w:type="dxa"/>
            <w:vAlign w:val="center"/>
          </w:tcPr>
          <w:p w:rsidR="00F84F0D" w:rsidRPr="00F84F0D" w:rsidRDefault="00F84F0D" w:rsidP="00F84F0D">
            <w:pPr>
              <w:jc w:val="center"/>
              <w:rPr>
                <w:sz w:val="16"/>
                <w:szCs w:val="16"/>
              </w:rPr>
            </w:pPr>
            <w:r w:rsidRPr="00F84F0D">
              <w:rPr>
                <w:sz w:val="16"/>
                <w:szCs w:val="16"/>
              </w:rPr>
              <w:t>102,7</w:t>
            </w:r>
          </w:p>
        </w:tc>
        <w:tc>
          <w:tcPr>
            <w:tcW w:w="851" w:type="dxa"/>
            <w:vAlign w:val="center"/>
          </w:tcPr>
          <w:p w:rsidR="00F84F0D" w:rsidRPr="00F84F0D" w:rsidRDefault="00F84F0D" w:rsidP="00F84F0D">
            <w:pPr>
              <w:jc w:val="center"/>
              <w:rPr>
                <w:sz w:val="16"/>
                <w:szCs w:val="16"/>
              </w:rPr>
            </w:pPr>
            <w:r w:rsidRPr="00F84F0D">
              <w:rPr>
                <w:sz w:val="16"/>
                <w:szCs w:val="16"/>
              </w:rPr>
              <w:t>102,4</w:t>
            </w:r>
          </w:p>
        </w:tc>
        <w:tc>
          <w:tcPr>
            <w:tcW w:w="850" w:type="dxa"/>
            <w:vAlign w:val="center"/>
          </w:tcPr>
          <w:p w:rsidR="00F84F0D" w:rsidRPr="00F84F0D" w:rsidRDefault="00F84F0D" w:rsidP="00F84F0D">
            <w:pPr>
              <w:jc w:val="center"/>
              <w:rPr>
                <w:sz w:val="16"/>
                <w:szCs w:val="16"/>
              </w:rPr>
            </w:pPr>
            <w:r w:rsidRPr="00F84F0D">
              <w:rPr>
                <w:sz w:val="16"/>
                <w:szCs w:val="16"/>
              </w:rPr>
              <w:t>102,7</w:t>
            </w:r>
          </w:p>
        </w:tc>
        <w:tc>
          <w:tcPr>
            <w:tcW w:w="851" w:type="dxa"/>
            <w:vAlign w:val="center"/>
          </w:tcPr>
          <w:p w:rsidR="00F84F0D" w:rsidRPr="00F84F0D" w:rsidRDefault="00F84F0D" w:rsidP="00F84F0D">
            <w:pPr>
              <w:jc w:val="center"/>
              <w:rPr>
                <w:sz w:val="16"/>
                <w:szCs w:val="16"/>
              </w:rPr>
            </w:pPr>
            <w:r w:rsidRPr="00F84F0D">
              <w:rPr>
                <w:sz w:val="16"/>
                <w:szCs w:val="16"/>
              </w:rPr>
              <w:t>102,4</w:t>
            </w:r>
          </w:p>
        </w:tc>
        <w:tc>
          <w:tcPr>
            <w:tcW w:w="850" w:type="dxa"/>
            <w:vAlign w:val="center"/>
          </w:tcPr>
          <w:p w:rsidR="00F84F0D" w:rsidRPr="00F84F0D" w:rsidRDefault="00F84F0D" w:rsidP="00F84F0D">
            <w:pPr>
              <w:jc w:val="center"/>
              <w:rPr>
                <w:sz w:val="16"/>
                <w:szCs w:val="16"/>
              </w:rPr>
            </w:pPr>
            <w:r w:rsidRPr="00F84F0D">
              <w:rPr>
                <w:sz w:val="16"/>
                <w:szCs w:val="16"/>
              </w:rPr>
              <w:t>102,7</w:t>
            </w:r>
          </w:p>
        </w:tc>
      </w:tr>
      <w:tr w:rsidR="00F84F0D" w:rsidRPr="00F84F0D" w:rsidTr="00F84F0D">
        <w:trPr>
          <w:jc w:val="right"/>
        </w:trPr>
        <w:tc>
          <w:tcPr>
            <w:tcW w:w="1944" w:type="dxa"/>
            <w:vAlign w:val="center"/>
          </w:tcPr>
          <w:p w:rsidR="00F84F0D" w:rsidRPr="00F84F0D" w:rsidRDefault="00F84F0D" w:rsidP="00F84F0D">
            <w:pPr>
              <w:jc w:val="both"/>
              <w:rPr>
                <w:sz w:val="16"/>
                <w:szCs w:val="16"/>
              </w:rPr>
            </w:pPr>
            <w:r w:rsidRPr="00F84F0D">
              <w:rPr>
                <w:sz w:val="16"/>
                <w:szCs w:val="16"/>
              </w:rPr>
              <w:t xml:space="preserve">Объем платных услуг </w:t>
            </w:r>
            <w:r w:rsidRPr="00F84F0D">
              <w:rPr>
                <w:sz w:val="16"/>
                <w:szCs w:val="16"/>
              </w:rPr>
              <w:lastRenderedPageBreak/>
              <w:t>населению</w:t>
            </w:r>
          </w:p>
        </w:tc>
        <w:tc>
          <w:tcPr>
            <w:tcW w:w="1026" w:type="dxa"/>
            <w:vAlign w:val="center"/>
          </w:tcPr>
          <w:p w:rsidR="00F84F0D" w:rsidRPr="00F84F0D" w:rsidRDefault="00F84F0D" w:rsidP="00F84F0D">
            <w:pPr>
              <w:jc w:val="center"/>
              <w:rPr>
                <w:sz w:val="16"/>
                <w:szCs w:val="16"/>
              </w:rPr>
            </w:pPr>
            <w:r w:rsidRPr="00F84F0D">
              <w:rPr>
                <w:sz w:val="16"/>
                <w:szCs w:val="16"/>
              </w:rPr>
              <w:lastRenderedPageBreak/>
              <w:t>млн. руб.</w:t>
            </w:r>
          </w:p>
        </w:tc>
        <w:tc>
          <w:tcPr>
            <w:tcW w:w="858" w:type="dxa"/>
            <w:vAlign w:val="center"/>
          </w:tcPr>
          <w:p w:rsidR="00F84F0D" w:rsidRPr="00F84F0D" w:rsidRDefault="00F84F0D" w:rsidP="00F84F0D">
            <w:pPr>
              <w:jc w:val="center"/>
              <w:rPr>
                <w:sz w:val="16"/>
                <w:szCs w:val="16"/>
              </w:rPr>
            </w:pPr>
            <w:r w:rsidRPr="00F84F0D">
              <w:rPr>
                <w:sz w:val="16"/>
                <w:szCs w:val="16"/>
              </w:rPr>
              <w:t>1119,8</w:t>
            </w:r>
          </w:p>
        </w:tc>
        <w:tc>
          <w:tcPr>
            <w:tcW w:w="849" w:type="dxa"/>
            <w:vAlign w:val="center"/>
          </w:tcPr>
          <w:p w:rsidR="00F84F0D" w:rsidRPr="00F84F0D" w:rsidRDefault="00F84F0D" w:rsidP="00F84F0D">
            <w:pPr>
              <w:jc w:val="center"/>
              <w:rPr>
                <w:sz w:val="16"/>
                <w:szCs w:val="16"/>
              </w:rPr>
            </w:pPr>
            <w:r w:rsidRPr="00F84F0D">
              <w:rPr>
                <w:sz w:val="16"/>
                <w:szCs w:val="16"/>
              </w:rPr>
              <w:t>1177,6</w:t>
            </w:r>
          </w:p>
        </w:tc>
        <w:tc>
          <w:tcPr>
            <w:tcW w:w="849" w:type="dxa"/>
            <w:vAlign w:val="center"/>
          </w:tcPr>
          <w:p w:rsidR="00F84F0D" w:rsidRPr="00F84F0D" w:rsidRDefault="00F84F0D" w:rsidP="00F84F0D">
            <w:pPr>
              <w:jc w:val="center"/>
              <w:rPr>
                <w:sz w:val="16"/>
                <w:szCs w:val="16"/>
              </w:rPr>
            </w:pPr>
            <w:r w:rsidRPr="00F84F0D">
              <w:rPr>
                <w:sz w:val="16"/>
                <w:szCs w:val="16"/>
              </w:rPr>
              <w:t>1236,2</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1293,1</w:t>
            </w:r>
          </w:p>
        </w:tc>
        <w:tc>
          <w:tcPr>
            <w:tcW w:w="852" w:type="dxa"/>
            <w:shd w:val="clear" w:color="auto" w:fill="auto"/>
            <w:vAlign w:val="center"/>
          </w:tcPr>
          <w:p w:rsidR="00F84F0D" w:rsidRPr="00F84F0D" w:rsidRDefault="00F84F0D" w:rsidP="00F84F0D">
            <w:pPr>
              <w:jc w:val="center"/>
              <w:rPr>
                <w:sz w:val="16"/>
                <w:szCs w:val="16"/>
              </w:rPr>
            </w:pPr>
            <w:r w:rsidRPr="00F84F0D">
              <w:rPr>
                <w:sz w:val="16"/>
                <w:szCs w:val="16"/>
              </w:rPr>
              <w:t>1299,4</w:t>
            </w:r>
          </w:p>
        </w:tc>
        <w:tc>
          <w:tcPr>
            <w:tcW w:w="853" w:type="dxa"/>
            <w:shd w:val="clear" w:color="auto" w:fill="auto"/>
            <w:vAlign w:val="center"/>
          </w:tcPr>
          <w:p w:rsidR="00F84F0D" w:rsidRPr="00F84F0D" w:rsidRDefault="00F84F0D" w:rsidP="00F84F0D">
            <w:pPr>
              <w:jc w:val="center"/>
              <w:rPr>
                <w:sz w:val="16"/>
                <w:szCs w:val="16"/>
              </w:rPr>
            </w:pPr>
            <w:r w:rsidRPr="00F84F0D">
              <w:rPr>
                <w:sz w:val="16"/>
                <w:szCs w:val="16"/>
              </w:rPr>
              <w:t>1346,3</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1361,4</w:t>
            </w:r>
          </w:p>
        </w:tc>
        <w:tc>
          <w:tcPr>
            <w:tcW w:w="851" w:type="dxa"/>
            <w:shd w:val="clear" w:color="auto" w:fill="auto"/>
            <w:vAlign w:val="center"/>
          </w:tcPr>
          <w:p w:rsidR="00F84F0D" w:rsidRPr="00F84F0D" w:rsidRDefault="00F84F0D" w:rsidP="00F84F0D">
            <w:pPr>
              <w:jc w:val="center"/>
              <w:rPr>
                <w:sz w:val="16"/>
                <w:szCs w:val="16"/>
              </w:rPr>
            </w:pPr>
            <w:r w:rsidRPr="00F84F0D">
              <w:rPr>
                <w:sz w:val="16"/>
                <w:szCs w:val="16"/>
              </w:rPr>
              <w:t>1401,9</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1426,5</w:t>
            </w:r>
          </w:p>
        </w:tc>
        <w:tc>
          <w:tcPr>
            <w:tcW w:w="851" w:type="dxa"/>
            <w:vAlign w:val="center"/>
          </w:tcPr>
          <w:p w:rsidR="00F84F0D" w:rsidRPr="00F84F0D" w:rsidRDefault="00F84F0D" w:rsidP="00F84F0D">
            <w:pPr>
              <w:jc w:val="center"/>
              <w:rPr>
                <w:sz w:val="16"/>
                <w:szCs w:val="16"/>
              </w:rPr>
            </w:pPr>
            <w:r w:rsidRPr="00F84F0D">
              <w:rPr>
                <w:sz w:val="16"/>
                <w:szCs w:val="16"/>
              </w:rPr>
              <w:t>1459,5</w:t>
            </w:r>
          </w:p>
        </w:tc>
        <w:tc>
          <w:tcPr>
            <w:tcW w:w="850" w:type="dxa"/>
            <w:vAlign w:val="center"/>
          </w:tcPr>
          <w:p w:rsidR="00F84F0D" w:rsidRPr="00F84F0D" w:rsidRDefault="00F84F0D" w:rsidP="00F84F0D">
            <w:pPr>
              <w:jc w:val="center"/>
              <w:rPr>
                <w:sz w:val="16"/>
                <w:szCs w:val="16"/>
              </w:rPr>
            </w:pPr>
            <w:r w:rsidRPr="00F84F0D">
              <w:rPr>
                <w:sz w:val="16"/>
                <w:szCs w:val="16"/>
              </w:rPr>
              <w:t>1494,6</w:t>
            </w:r>
          </w:p>
        </w:tc>
        <w:tc>
          <w:tcPr>
            <w:tcW w:w="851" w:type="dxa"/>
            <w:vAlign w:val="center"/>
          </w:tcPr>
          <w:p w:rsidR="00F84F0D" w:rsidRPr="00F84F0D" w:rsidRDefault="00F84F0D" w:rsidP="00F84F0D">
            <w:pPr>
              <w:jc w:val="center"/>
              <w:rPr>
                <w:sz w:val="16"/>
                <w:szCs w:val="16"/>
              </w:rPr>
            </w:pPr>
            <w:r w:rsidRPr="00F84F0D">
              <w:rPr>
                <w:sz w:val="16"/>
                <w:szCs w:val="16"/>
              </w:rPr>
              <w:t>1519,5</w:t>
            </w:r>
          </w:p>
        </w:tc>
        <w:tc>
          <w:tcPr>
            <w:tcW w:w="850" w:type="dxa"/>
            <w:vAlign w:val="center"/>
          </w:tcPr>
          <w:p w:rsidR="00F84F0D" w:rsidRPr="00F84F0D" w:rsidRDefault="00F84F0D" w:rsidP="00F84F0D">
            <w:pPr>
              <w:jc w:val="center"/>
              <w:rPr>
                <w:sz w:val="16"/>
                <w:szCs w:val="16"/>
              </w:rPr>
            </w:pPr>
            <w:r w:rsidRPr="00F84F0D">
              <w:rPr>
                <w:sz w:val="16"/>
                <w:szCs w:val="16"/>
              </w:rPr>
              <w:t>1566,1</w:t>
            </w:r>
          </w:p>
        </w:tc>
        <w:tc>
          <w:tcPr>
            <w:tcW w:w="851" w:type="dxa"/>
            <w:vAlign w:val="center"/>
          </w:tcPr>
          <w:p w:rsidR="00F84F0D" w:rsidRPr="00F84F0D" w:rsidRDefault="00F84F0D" w:rsidP="00F84F0D">
            <w:pPr>
              <w:jc w:val="center"/>
              <w:rPr>
                <w:sz w:val="16"/>
                <w:szCs w:val="16"/>
              </w:rPr>
            </w:pPr>
            <w:r w:rsidRPr="00F84F0D">
              <w:rPr>
                <w:sz w:val="16"/>
                <w:szCs w:val="16"/>
              </w:rPr>
              <w:t>1582,0</w:t>
            </w:r>
          </w:p>
        </w:tc>
        <w:tc>
          <w:tcPr>
            <w:tcW w:w="850" w:type="dxa"/>
            <w:vAlign w:val="center"/>
          </w:tcPr>
          <w:p w:rsidR="00F84F0D" w:rsidRPr="00F84F0D" w:rsidRDefault="00F84F0D" w:rsidP="00F84F0D">
            <w:pPr>
              <w:jc w:val="center"/>
              <w:rPr>
                <w:sz w:val="16"/>
                <w:szCs w:val="16"/>
              </w:rPr>
            </w:pPr>
            <w:r w:rsidRPr="00F84F0D">
              <w:rPr>
                <w:sz w:val="16"/>
                <w:szCs w:val="16"/>
              </w:rPr>
              <w:t>1640,9</w:t>
            </w:r>
          </w:p>
        </w:tc>
      </w:tr>
      <w:tr w:rsidR="00F84F0D" w:rsidRPr="00F84F0D" w:rsidTr="00F84F0D">
        <w:trPr>
          <w:jc w:val="right"/>
        </w:trPr>
        <w:tc>
          <w:tcPr>
            <w:tcW w:w="1944" w:type="dxa"/>
            <w:vAlign w:val="center"/>
          </w:tcPr>
          <w:p w:rsidR="00F84F0D" w:rsidRPr="00F84F0D" w:rsidRDefault="00F84F0D" w:rsidP="00F84F0D">
            <w:pPr>
              <w:jc w:val="both"/>
              <w:rPr>
                <w:sz w:val="16"/>
                <w:szCs w:val="16"/>
              </w:rPr>
            </w:pPr>
            <w:r w:rsidRPr="00F84F0D">
              <w:rPr>
                <w:sz w:val="16"/>
                <w:szCs w:val="16"/>
              </w:rPr>
              <w:lastRenderedPageBreak/>
              <w:t>Индекс физического объема платных услуг населению</w:t>
            </w:r>
          </w:p>
        </w:tc>
        <w:tc>
          <w:tcPr>
            <w:tcW w:w="1026" w:type="dxa"/>
            <w:vAlign w:val="center"/>
          </w:tcPr>
          <w:p w:rsidR="00F84F0D" w:rsidRPr="00F84F0D" w:rsidRDefault="00F84F0D" w:rsidP="00F84F0D">
            <w:pPr>
              <w:jc w:val="center"/>
              <w:rPr>
                <w:sz w:val="16"/>
                <w:szCs w:val="16"/>
              </w:rPr>
            </w:pPr>
            <w:r w:rsidRPr="00F84F0D">
              <w:rPr>
                <w:sz w:val="16"/>
                <w:szCs w:val="16"/>
              </w:rPr>
              <w:t>в % к предыдущему году</w:t>
            </w:r>
          </w:p>
        </w:tc>
        <w:tc>
          <w:tcPr>
            <w:tcW w:w="858" w:type="dxa"/>
            <w:vAlign w:val="center"/>
          </w:tcPr>
          <w:p w:rsidR="00F84F0D" w:rsidRPr="00F84F0D" w:rsidRDefault="00F84F0D" w:rsidP="00F84F0D">
            <w:pPr>
              <w:jc w:val="center"/>
              <w:rPr>
                <w:sz w:val="16"/>
                <w:szCs w:val="16"/>
              </w:rPr>
            </w:pPr>
            <w:r w:rsidRPr="00F84F0D">
              <w:rPr>
                <w:sz w:val="16"/>
                <w:szCs w:val="16"/>
              </w:rPr>
              <w:t>97,1</w:t>
            </w:r>
          </w:p>
        </w:tc>
        <w:tc>
          <w:tcPr>
            <w:tcW w:w="849" w:type="dxa"/>
            <w:vAlign w:val="center"/>
          </w:tcPr>
          <w:p w:rsidR="00F84F0D" w:rsidRPr="00F84F0D" w:rsidRDefault="00F84F0D" w:rsidP="00F84F0D">
            <w:pPr>
              <w:jc w:val="center"/>
              <w:rPr>
                <w:sz w:val="16"/>
                <w:szCs w:val="16"/>
              </w:rPr>
            </w:pPr>
            <w:r w:rsidRPr="00F84F0D">
              <w:rPr>
                <w:sz w:val="16"/>
                <w:szCs w:val="16"/>
              </w:rPr>
              <w:t>101,6</w:t>
            </w:r>
          </w:p>
        </w:tc>
        <w:tc>
          <w:tcPr>
            <w:tcW w:w="849" w:type="dxa"/>
            <w:vAlign w:val="center"/>
          </w:tcPr>
          <w:p w:rsidR="00F84F0D" w:rsidRPr="00F84F0D" w:rsidRDefault="00F84F0D" w:rsidP="00F84F0D">
            <w:pPr>
              <w:jc w:val="center"/>
              <w:rPr>
                <w:sz w:val="16"/>
                <w:szCs w:val="16"/>
              </w:rPr>
            </w:pPr>
            <w:r w:rsidRPr="00F84F0D">
              <w:rPr>
                <w:sz w:val="16"/>
                <w:szCs w:val="16"/>
              </w:rPr>
              <w:t>100,9</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100,6</w:t>
            </w:r>
          </w:p>
        </w:tc>
        <w:tc>
          <w:tcPr>
            <w:tcW w:w="852" w:type="dxa"/>
            <w:shd w:val="clear" w:color="auto" w:fill="auto"/>
            <w:vAlign w:val="center"/>
          </w:tcPr>
          <w:p w:rsidR="00F84F0D" w:rsidRPr="00F84F0D" w:rsidRDefault="00F84F0D" w:rsidP="00F84F0D">
            <w:pPr>
              <w:jc w:val="center"/>
              <w:rPr>
                <w:sz w:val="16"/>
                <w:szCs w:val="16"/>
              </w:rPr>
            </w:pPr>
            <w:r w:rsidRPr="00F84F0D">
              <w:rPr>
                <w:sz w:val="16"/>
                <w:szCs w:val="16"/>
              </w:rPr>
              <w:t>101,1</w:t>
            </w:r>
          </w:p>
        </w:tc>
        <w:tc>
          <w:tcPr>
            <w:tcW w:w="853" w:type="dxa"/>
            <w:shd w:val="clear" w:color="auto" w:fill="auto"/>
            <w:vAlign w:val="center"/>
          </w:tcPr>
          <w:p w:rsidR="00F84F0D" w:rsidRPr="00F84F0D" w:rsidRDefault="00F84F0D" w:rsidP="00F84F0D">
            <w:pPr>
              <w:jc w:val="center"/>
              <w:rPr>
                <w:sz w:val="16"/>
                <w:szCs w:val="16"/>
              </w:rPr>
            </w:pPr>
            <w:r w:rsidRPr="00F84F0D">
              <w:rPr>
                <w:sz w:val="16"/>
                <w:szCs w:val="16"/>
              </w:rPr>
              <w:t>100,1</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100,7</w:t>
            </w:r>
          </w:p>
        </w:tc>
        <w:tc>
          <w:tcPr>
            <w:tcW w:w="851" w:type="dxa"/>
            <w:shd w:val="clear" w:color="auto" w:fill="auto"/>
            <w:vAlign w:val="center"/>
          </w:tcPr>
          <w:p w:rsidR="00F84F0D" w:rsidRPr="00F84F0D" w:rsidRDefault="00F84F0D" w:rsidP="00F84F0D">
            <w:pPr>
              <w:jc w:val="center"/>
              <w:rPr>
                <w:sz w:val="16"/>
                <w:szCs w:val="16"/>
              </w:rPr>
            </w:pPr>
            <w:r w:rsidRPr="00F84F0D">
              <w:rPr>
                <w:sz w:val="16"/>
                <w:szCs w:val="16"/>
              </w:rPr>
              <w:t>100,1</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100,8</w:t>
            </w:r>
          </w:p>
        </w:tc>
        <w:tc>
          <w:tcPr>
            <w:tcW w:w="851" w:type="dxa"/>
            <w:vAlign w:val="center"/>
          </w:tcPr>
          <w:p w:rsidR="00F84F0D" w:rsidRPr="00F84F0D" w:rsidRDefault="00F84F0D" w:rsidP="00F84F0D">
            <w:pPr>
              <w:jc w:val="center"/>
              <w:rPr>
                <w:sz w:val="16"/>
                <w:szCs w:val="16"/>
              </w:rPr>
            </w:pPr>
            <w:r w:rsidRPr="00F84F0D">
              <w:rPr>
                <w:sz w:val="16"/>
                <w:szCs w:val="16"/>
              </w:rPr>
              <w:t>100,1</w:t>
            </w:r>
          </w:p>
        </w:tc>
        <w:tc>
          <w:tcPr>
            <w:tcW w:w="850" w:type="dxa"/>
            <w:vAlign w:val="center"/>
          </w:tcPr>
          <w:p w:rsidR="00F84F0D" w:rsidRPr="00F84F0D" w:rsidRDefault="00F84F0D" w:rsidP="00F84F0D">
            <w:pPr>
              <w:jc w:val="center"/>
              <w:rPr>
                <w:sz w:val="16"/>
                <w:szCs w:val="16"/>
              </w:rPr>
            </w:pPr>
            <w:r w:rsidRPr="00F84F0D">
              <w:rPr>
                <w:sz w:val="16"/>
                <w:szCs w:val="16"/>
              </w:rPr>
              <w:t>100,8</w:t>
            </w:r>
          </w:p>
        </w:tc>
        <w:tc>
          <w:tcPr>
            <w:tcW w:w="851" w:type="dxa"/>
            <w:vAlign w:val="center"/>
          </w:tcPr>
          <w:p w:rsidR="00F84F0D" w:rsidRPr="00F84F0D" w:rsidRDefault="00F84F0D" w:rsidP="00F84F0D">
            <w:pPr>
              <w:jc w:val="center"/>
              <w:rPr>
                <w:sz w:val="16"/>
                <w:szCs w:val="16"/>
              </w:rPr>
            </w:pPr>
            <w:r w:rsidRPr="00F84F0D">
              <w:rPr>
                <w:sz w:val="16"/>
                <w:szCs w:val="16"/>
              </w:rPr>
              <w:t>100,1</w:t>
            </w:r>
          </w:p>
        </w:tc>
        <w:tc>
          <w:tcPr>
            <w:tcW w:w="850" w:type="dxa"/>
            <w:vAlign w:val="center"/>
          </w:tcPr>
          <w:p w:rsidR="00F84F0D" w:rsidRPr="00F84F0D" w:rsidRDefault="00F84F0D" w:rsidP="00F84F0D">
            <w:pPr>
              <w:jc w:val="center"/>
              <w:rPr>
                <w:sz w:val="16"/>
                <w:szCs w:val="16"/>
              </w:rPr>
            </w:pPr>
            <w:r w:rsidRPr="00F84F0D">
              <w:rPr>
                <w:sz w:val="16"/>
                <w:szCs w:val="16"/>
              </w:rPr>
              <w:t>100,8</w:t>
            </w:r>
          </w:p>
        </w:tc>
        <w:tc>
          <w:tcPr>
            <w:tcW w:w="851" w:type="dxa"/>
            <w:vAlign w:val="center"/>
          </w:tcPr>
          <w:p w:rsidR="00F84F0D" w:rsidRPr="00F84F0D" w:rsidRDefault="00F84F0D" w:rsidP="00F84F0D">
            <w:pPr>
              <w:jc w:val="center"/>
              <w:rPr>
                <w:sz w:val="16"/>
                <w:szCs w:val="16"/>
              </w:rPr>
            </w:pPr>
            <w:r w:rsidRPr="00F84F0D">
              <w:rPr>
                <w:sz w:val="16"/>
                <w:szCs w:val="16"/>
              </w:rPr>
              <w:t>100,1</w:t>
            </w:r>
          </w:p>
        </w:tc>
        <w:tc>
          <w:tcPr>
            <w:tcW w:w="850" w:type="dxa"/>
            <w:vAlign w:val="center"/>
          </w:tcPr>
          <w:p w:rsidR="00F84F0D" w:rsidRPr="00F84F0D" w:rsidRDefault="00F84F0D" w:rsidP="00F84F0D">
            <w:pPr>
              <w:jc w:val="center"/>
              <w:rPr>
                <w:sz w:val="16"/>
                <w:szCs w:val="16"/>
              </w:rPr>
            </w:pPr>
            <w:r w:rsidRPr="00F84F0D">
              <w:rPr>
                <w:sz w:val="16"/>
                <w:szCs w:val="16"/>
              </w:rPr>
              <w:t>100,8</w:t>
            </w:r>
          </w:p>
        </w:tc>
      </w:tr>
      <w:tr w:rsidR="00F84F0D" w:rsidRPr="00F84F0D" w:rsidTr="00F84F0D">
        <w:trPr>
          <w:jc w:val="right"/>
        </w:trPr>
        <w:tc>
          <w:tcPr>
            <w:tcW w:w="15735" w:type="dxa"/>
            <w:gridSpan w:val="17"/>
            <w:shd w:val="clear" w:color="auto" w:fill="auto"/>
            <w:vAlign w:val="center"/>
          </w:tcPr>
          <w:p w:rsidR="00F84F0D" w:rsidRPr="00F84F0D" w:rsidRDefault="00F84F0D" w:rsidP="00F84F0D">
            <w:pPr>
              <w:jc w:val="center"/>
              <w:rPr>
                <w:b/>
                <w:sz w:val="16"/>
                <w:szCs w:val="16"/>
              </w:rPr>
            </w:pPr>
            <w:r w:rsidRPr="00F84F0D">
              <w:rPr>
                <w:b/>
                <w:sz w:val="16"/>
                <w:szCs w:val="16"/>
              </w:rPr>
              <w:t>6. Малое и среднее предпринимательство</w:t>
            </w:r>
          </w:p>
        </w:tc>
      </w:tr>
      <w:tr w:rsidR="00F84F0D" w:rsidRPr="00F84F0D" w:rsidTr="00F84F0D">
        <w:trPr>
          <w:jc w:val="right"/>
        </w:trPr>
        <w:tc>
          <w:tcPr>
            <w:tcW w:w="1944" w:type="dxa"/>
            <w:vAlign w:val="center"/>
          </w:tcPr>
          <w:p w:rsidR="00F84F0D" w:rsidRPr="00F84F0D" w:rsidRDefault="00F84F0D" w:rsidP="00F84F0D">
            <w:pPr>
              <w:jc w:val="both"/>
              <w:rPr>
                <w:sz w:val="16"/>
                <w:szCs w:val="16"/>
              </w:rPr>
            </w:pPr>
            <w:r w:rsidRPr="00F84F0D">
              <w:rPr>
                <w:sz w:val="16"/>
                <w:szCs w:val="16"/>
              </w:rPr>
              <w:t>Число малых и средних (включая микро) предприятий на конец года</w:t>
            </w:r>
          </w:p>
        </w:tc>
        <w:tc>
          <w:tcPr>
            <w:tcW w:w="1026" w:type="dxa"/>
            <w:vAlign w:val="center"/>
          </w:tcPr>
          <w:p w:rsidR="00F84F0D" w:rsidRPr="00F84F0D" w:rsidRDefault="00F84F0D" w:rsidP="00F84F0D">
            <w:pPr>
              <w:jc w:val="center"/>
              <w:rPr>
                <w:sz w:val="16"/>
                <w:szCs w:val="16"/>
              </w:rPr>
            </w:pPr>
            <w:r w:rsidRPr="00F84F0D">
              <w:rPr>
                <w:sz w:val="16"/>
                <w:szCs w:val="16"/>
              </w:rPr>
              <w:t>единиц</w:t>
            </w:r>
          </w:p>
        </w:tc>
        <w:tc>
          <w:tcPr>
            <w:tcW w:w="858" w:type="dxa"/>
            <w:vAlign w:val="center"/>
          </w:tcPr>
          <w:p w:rsidR="00F84F0D" w:rsidRPr="00F84F0D" w:rsidRDefault="00F84F0D" w:rsidP="00F84F0D">
            <w:pPr>
              <w:jc w:val="center"/>
              <w:rPr>
                <w:sz w:val="16"/>
                <w:szCs w:val="16"/>
              </w:rPr>
            </w:pPr>
            <w:r w:rsidRPr="00F84F0D">
              <w:rPr>
                <w:sz w:val="16"/>
                <w:szCs w:val="16"/>
              </w:rPr>
              <w:t>855,0</w:t>
            </w:r>
          </w:p>
        </w:tc>
        <w:tc>
          <w:tcPr>
            <w:tcW w:w="849" w:type="dxa"/>
            <w:vAlign w:val="center"/>
          </w:tcPr>
          <w:p w:rsidR="00F84F0D" w:rsidRPr="00F84F0D" w:rsidRDefault="00F84F0D" w:rsidP="00F84F0D">
            <w:pPr>
              <w:jc w:val="center"/>
              <w:rPr>
                <w:sz w:val="16"/>
                <w:szCs w:val="16"/>
              </w:rPr>
            </w:pPr>
            <w:r w:rsidRPr="00F84F0D">
              <w:rPr>
                <w:sz w:val="16"/>
                <w:szCs w:val="16"/>
              </w:rPr>
              <w:t>882,0</w:t>
            </w:r>
          </w:p>
        </w:tc>
        <w:tc>
          <w:tcPr>
            <w:tcW w:w="849" w:type="dxa"/>
            <w:vAlign w:val="center"/>
          </w:tcPr>
          <w:p w:rsidR="00F84F0D" w:rsidRPr="00F84F0D" w:rsidRDefault="00F84F0D" w:rsidP="00F84F0D">
            <w:pPr>
              <w:jc w:val="center"/>
              <w:rPr>
                <w:sz w:val="16"/>
                <w:szCs w:val="16"/>
              </w:rPr>
            </w:pPr>
            <w:r w:rsidRPr="00F84F0D">
              <w:rPr>
                <w:sz w:val="16"/>
                <w:szCs w:val="16"/>
              </w:rPr>
              <w:t>888,0</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894,0</w:t>
            </w:r>
          </w:p>
        </w:tc>
        <w:tc>
          <w:tcPr>
            <w:tcW w:w="852" w:type="dxa"/>
            <w:shd w:val="clear" w:color="auto" w:fill="auto"/>
            <w:vAlign w:val="center"/>
          </w:tcPr>
          <w:p w:rsidR="00F84F0D" w:rsidRPr="00F84F0D" w:rsidRDefault="00F84F0D" w:rsidP="00F84F0D">
            <w:pPr>
              <w:jc w:val="center"/>
              <w:rPr>
                <w:sz w:val="16"/>
                <w:szCs w:val="16"/>
              </w:rPr>
            </w:pPr>
            <w:r w:rsidRPr="00F84F0D">
              <w:rPr>
                <w:sz w:val="16"/>
                <w:szCs w:val="16"/>
              </w:rPr>
              <w:t>900,0</w:t>
            </w:r>
          </w:p>
        </w:tc>
        <w:tc>
          <w:tcPr>
            <w:tcW w:w="853" w:type="dxa"/>
            <w:shd w:val="clear" w:color="auto" w:fill="auto"/>
            <w:vAlign w:val="center"/>
          </w:tcPr>
          <w:p w:rsidR="00F84F0D" w:rsidRPr="00F84F0D" w:rsidRDefault="00F84F0D" w:rsidP="00F84F0D">
            <w:pPr>
              <w:jc w:val="center"/>
              <w:rPr>
                <w:sz w:val="16"/>
                <w:szCs w:val="16"/>
              </w:rPr>
            </w:pPr>
            <w:r w:rsidRPr="00F84F0D">
              <w:rPr>
                <w:sz w:val="16"/>
                <w:szCs w:val="16"/>
              </w:rPr>
              <w:t>900,0</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910,0</w:t>
            </w:r>
          </w:p>
        </w:tc>
        <w:tc>
          <w:tcPr>
            <w:tcW w:w="851" w:type="dxa"/>
            <w:shd w:val="clear" w:color="auto" w:fill="auto"/>
            <w:vAlign w:val="center"/>
          </w:tcPr>
          <w:p w:rsidR="00F84F0D" w:rsidRPr="00F84F0D" w:rsidRDefault="00F84F0D" w:rsidP="00F84F0D">
            <w:pPr>
              <w:jc w:val="center"/>
              <w:rPr>
                <w:sz w:val="16"/>
                <w:szCs w:val="16"/>
              </w:rPr>
            </w:pPr>
            <w:r w:rsidRPr="00F84F0D">
              <w:rPr>
                <w:sz w:val="16"/>
                <w:szCs w:val="16"/>
              </w:rPr>
              <w:t>910,0</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920,0</w:t>
            </w:r>
          </w:p>
        </w:tc>
        <w:tc>
          <w:tcPr>
            <w:tcW w:w="851" w:type="dxa"/>
            <w:vAlign w:val="center"/>
          </w:tcPr>
          <w:p w:rsidR="00F84F0D" w:rsidRPr="00F84F0D" w:rsidRDefault="00F84F0D" w:rsidP="00F84F0D">
            <w:pPr>
              <w:jc w:val="center"/>
              <w:rPr>
                <w:sz w:val="16"/>
                <w:szCs w:val="16"/>
              </w:rPr>
            </w:pPr>
            <w:r w:rsidRPr="00F84F0D">
              <w:rPr>
                <w:sz w:val="16"/>
                <w:szCs w:val="16"/>
              </w:rPr>
              <w:t>913,0</w:t>
            </w:r>
          </w:p>
        </w:tc>
        <w:tc>
          <w:tcPr>
            <w:tcW w:w="850" w:type="dxa"/>
            <w:vAlign w:val="center"/>
          </w:tcPr>
          <w:p w:rsidR="00F84F0D" w:rsidRPr="00F84F0D" w:rsidRDefault="00F84F0D" w:rsidP="00F84F0D">
            <w:pPr>
              <w:jc w:val="center"/>
              <w:rPr>
                <w:sz w:val="16"/>
                <w:szCs w:val="16"/>
              </w:rPr>
            </w:pPr>
            <w:r w:rsidRPr="00F84F0D">
              <w:rPr>
                <w:sz w:val="16"/>
                <w:szCs w:val="16"/>
              </w:rPr>
              <w:t>925,0</w:t>
            </w:r>
          </w:p>
        </w:tc>
        <w:tc>
          <w:tcPr>
            <w:tcW w:w="851" w:type="dxa"/>
            <w:vAlign w:val="center"/>
          </w:tcPr>
          <w:p w:rsidR="00F84F0D" w:rsidRPr="00F84F0D" w:rsidRDefault="00F84F0D" w:rsidP="00F84F0D">
            <w:pPr>
              <w:jc w:val="center"/>
              <w:rPr>
                <w:sz w:val="16"/>
                <w:szCs w:val="16"/>
              </w:rPr>
            </w:pPr>
            <w:r w:rsidRPr="00F84F0D">
              <w:rPr>
                <w:sz w:val="16"/>
                <w:szCs w:val="16"/>
              </w:rPr>
              <w:t>918,0</w:t>
            </w:r>
          </w:p>
        </w:tc>
        <w:tc>
          <w:tcPr>
            <w:tcW w:w="850" w:type="dxa"/>
            <w:vAlign w:val="center"/>
          </w:tcPr>
          <w:p w:rsidR="00F84F0D" w:rsidRPr="00F84F0D" w:rsidRDefault="00F84F0D" w:rsidP="00F84F0D">
            <w:pPr>
              <w:jc w:val="center"/>
              <w:rPr>
                <w:sz w:val="16"/>
                <w:szCs w:val="16"/>
              </w:rPr>
            </w:pPr>
            <w:r w:rsidRPr="00F84F0D">
              <w:rPr>
                <w:sz w:val="16"/>
                <w:szCs w:val="16"/>
              </w:rPr>
              <w:t>931,0</w:t>
            </w:r>
          </w:p>
        </w:tc>
        <w:tc>
          <w:tcPr>
            <w:tcW w:w="851" w:type="dxa"/>
            <w:vAlign w:val="center"/>
          </w:tcPr>
          <w:p w:rsidR="00F84F0D" w:rsidRPr="00F84F0D" w:rsidRDefault="00F84F0D" w:rsidP="00F84F0D">
            <w:pPr>
              <w:jc w:val="center"/>
              <w:rPr>
                <w:sz w:val="16"/>
                <w:szCs w:val="16"/>
              </w:rPr>
            </w:pPr>
            <w:r w:rsidRPr="00F84F0D">
              <w:rPr>
                <w:sz w:val="16"/>
                <w:szCs w:val="16"/>
              </w:rPr>
              <w:t>924,0</w:t>
            </w:r>
          </w:p>
        </w:tc>
        <w:tc>
          <w:tcPr>
            <w:tcW w:w="850" w:type="dxa"/>
            <w:vAlign w:val="center"/>
          </w:tcPr>
          <w:p w:rsidR="00F84F0D" w:rsidRPr="00F84F0D" w:rsidRDefault="00F84F0D" w:rsidP="00F84F0D">
            <w:pPr>
              <w:jc w:val="center"/>
              <w:rPr>
                <w:sz w:val="16"/>
                <w:szCs w:val="16"/>
              </w:rPr>
            </w:pPr>
            <w:r w:rsidRPr="00F84F0D">
              <w:rPr>
                <w:sz w:val="16"/>
                <w:szCs w:val="16"/>
              </w:rPr>
              <w:t>936,0</w:t>
            </w:r>
          </w:p>
        </w:tc>
      </w:tr>
      <w:tr w:rsidR="00F84F0D" w:rsidRPr="00F84F0D" w:rsidTr="00F84F0D">
        <w:trPr>
          <w:jc w:val="right"/>
        </w:trPr>
        <w:tc>
          <w:tcPr>
            <w:tcW w:w="1944" w:type="dxa"/>
            <w:vAlign w:val="center"/>
          </w:tcPr>
          <w:p w:rsidR="00F84F0D" w:rsidRPr="00F84F0D" w:rsidRDefault="00F84F0D" w:rsidP="00F84F0D">
            <w:pPr>
              <w:jc w:val="both"/>
              <w:rPr>
                <w:sz w:val="16"/>
                <w:szCs w:val="16"/>
              </w:rPr>
            </w:pPr>
            <w:r w:rsidRPr="00F84F0D">
              <w:rPr>
                <w:sz w:val="16"/>
                <w:szCs w:val="16"/>
              </w:rPr>
              <w:t>Среднесписочная численность работников (без внешних совместителей), по малым и средним (включая микро) предприятиям</w:t>
            </w:r>
          </w:p>
        </w:tc>
        <w:tc>
          <w:tcPr>
            <w:tcW w:w="1026" w:type="dxa"/>
            <w:vAlign w:val="center"/>
          </w:tcPr>
          <w:p w:rsidR="00F84F0D" w:rsidRPr="00F84F0D" w:rsidRDefault="00F84F0D" w:rsidP="00F84F0D">
            <w:pPr>
              <w:jc w:val="center"/>
              <w:rPr>
                <w:sz w:val="16"/>
                <w:szCs w:val="16"/>
              </w:rPr>
            </w:pPr>
            <w:r w:rsidRPr="00F84F0D">
              <w:rPr>
                <w:sz w:val="16"/>
                <w:szCs w:val="16"/>
              </w:rPr>
              <w:t>тыс. чел.</w:t>
            </w:r>
          </w:p>
        </w:tc>
        <w:tc>
          <w:tcPr>
            <w:tcW w:w="858" w:type="dxa"/>
            <w:vAlign w:val="center"/>
          </w:tcPr>
          <w:p w:rsidR="00F84F0D" w:rsidRPr="00F84F0D" w:rsidRDefault="00F84F0D" w:rsidP="00F84F0D">
            <w:pPr>
              <w:jc w:val="center"/>
              <w:rPr>
                <w:sz w:val="16"/>
                <w:szCs w:val="16"/>
              </w:rPr>
            </w:pPr>
            <w:r w:rsidRPr="00F84F0D">
              <w:rPr>
                <w:sz w:val="16"/>
                <w:szCs w:val="16"/>
              </w:rPr>
              <w:t>1,90</w:t>
            </w:r>
          </w:p>
        </w:tc>
        <w:tc>
          <w:tcPr>
            <w:tcW w:w="849" w:type="dxa"/>
            <w:vAlign w:val="center"/>
          </w:tcPr>
          <w:p w:rsidR="00F84F0D" w:rsidRPr="00F84F0D" w:rsidRDefault="00F84F0D" w:rsidP="00F84F0D">
            <w:pPr>
              <w:jc w:val="center"/>
              <w:rPr>
                <w:sz w:val="16"/>
                <w:szCs w:val="16"/>
              </w:rPr>
            </w:pPr>
            <w:r w:rsidRPr="00F84F0D">
              <w:rPr>
                <w:sz w:val="16"/>
                <w:szCs w:val="16"/>
              </w:rPr>
              <w:t>3,742</w:t>
            </w:r>
          </w:p>
        </w:tc>
        <w:tc>
          <w:tcPr>
            <w:tcW w:w="849" w:type="dxa"/>
            <w:vAlign w:val="center"/>
          </w:tcPr>
          <w:p w:rsidR="00F84F0D" w:rsidRPr="00F84F0D" w:rsidRDefault="00F84F0D" w:rsidP="00F84F0D">
            <w:pPr>
              <w:jc w:val="center"/>
              <w:rPr>
                <w:sz w:val="16"/>
                <w:szCs w:val="16"/>
              </w:rPr>
            </w:pPr>
            <w:r w:rsidRPr="00F84F0D">
              <w:rPr>
                <w:sz w:val="16"/>
                <w:szCs w:val="16"/>
              </w:rPr>
              <w:t>3,768</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3,795</w:t>
            </w:r>
          </w:p>
        </w:tc>
        <w:tc>
          <w:tcPr>
            <w:tcW w:w="852" w:type="dxa"/>
            <w:shd w:val="clear" w:color="auto" w:fill="auto"/>
            <w:vAlign w:val="center"/>
          </w:tcPr>
          <w:p w:rsidR="00F84F0D" w:rsidRPr="00F84F0D" w:rsidRDefault="00F84F0D" w:rsidP="00F84F0D">
            <w:pPr>
              <w:jc w:val="center"/>
              <w:rPr>
                <w:sz w:val="16"/>
                <w:szCs w:val="16"/>
              </w:rPr>
            </w:pPr>
            <w:r w:rsidRPr="00F84F0D">
              <w:rPr>
                <w:sz w:val="16"/>
                <w:szCs w:val="16"/>
              </w:rPr>
              <w:t>3,806</w:t>
            </w:r>
          </w:p>
        </w:tc>
        <w:tc>
          <w:tcPr>
            <w:tcW w:w="853" w:type="dxa"/>
            <w:shd w:val="clear" w:color="auto" w:fill="auto"/>
            <w:vAlign w:val="center"/>
          </w:tcPr>
          <w:p w:rsidR="00F84F0D" w:rsidRPr="00F84F0D" w:rsidRDefault="00F84F0D" w:rsidP="00F84F0D">
            <w:pPr>
              <w:jc w:val="center"/>
              <w:rPr>
                <w:sz w:val="16"/>
                <w:szCs w:val="16"/>
              </w:rPr>
            </w:pPr>
            <w:r w:rsidRPr="00F84F0D">
              <w:rPr>
                <w:sz w:val="16"/>
                <w:szCs w:val="16"/>
              </w:rPr>
              <w:t>3,821</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3,844</w:t>
            </w:r>
          </w:p>
        </w:tc>
        <w:tc>
          <w:tcPr>
            <w:tcW w:w="851" w:type="dxa"/>
            <w:shd w:val="clear" w:color="auto" w:fill="auto"/>
            <w:vAlign w:val="center"/>
          </w:tcPr>
          <w:p w:rsidR="00F84F0D" w:rsidRPr="00F84F0D" w:rsidRDefault="00F84F0D" w:rsidP="00F84F0D">
            <w:pPr>
              <w:jc w:val="center"/>
              <w:rPr>
                <w:sz w:val="16"/>
                <w:szCs w:val="16"/>
              </w:rPr>
            </w:pPr>
            <w:r w:rsidRPr="00F84F0D">
              <w:rPr>
                <w:sz w:val="16"/>
                <w:szCs w:val="16"/>
              </w:rPr>
              <w:t>3,848</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3,882</w:t>
            </w:r>
          </w:p>
        </w:tc>
        <w:tc>
          <w:tcPr>
            <w:tcW w:w="851" w:type="dxa"/>
            <w:vAlign w:val="center"/>
          </w:tcPr>
          <w:p w:rsidR="00F84F0D" w:rsidRPr="00F84F0D" w:rsidRDefault="00F84F0D" w:rsidP="00F84F0D">
            <w:pPr>
              <w:jc w:val="center"/>
              <w:rPr>
                <w:sz w:val="16"/>
                <w:szCs w:val="16"/>
              </w:rPr>
            </w:pPr>
            <w:r w:rsidRPr="00F84F0D">
              <w:rPr>
                <w:sz w:val="16"/>
                <w:szCs w:val="16"/>
              </w:rPr>
              <w:t>3,875</w:t>
            </w:r>
          </w:p>
        </w:tc>
        <w:tc>
          <w:tcPr>
            <w:tcW w:w="850" w:type="dxa"/>
            <w:vAlign w:val="center"/>
          </w:tcPr>
          <w:p w:rsidR="00F84F0D" w:rsidRPr="00F84F0D" w:rsidRDefault="00F84F0D" w:rsidP="00F84F0D">
            <w:pPr>
              <w:jc w:val="center"/>
              <w:rPr>
                <w:sz w:val="16"/>
                <w:szCs w:val="16"/>
              </w:rPr>
            </w:pPr>
            <w:r w:rsidRPr="00F84F0D">
              <w:rPr>
                <w:sz w:val="16"/>
                <w:szCs w:val="16"/>
              </w:rPr>
              <w:t>3,921</w:t>
            </w:r>
          </w:p>
        </w:tc>
        <w:tc>
          <w:tcPr>
            <w:tcW w:w="851" w:type="dxa"/>
            <w:vAlign w:val="center"/>
          </w:tcPr>
          <w:p w:rsidR="00F84F0D" w:rsidRPr="00F84F0D" w:rsidRDefault="00F84F0D" w:rsidP="00F84F0D">
            <w:pPr>
              <w:jc w:val="center"/>
              <w:rPr>
                <w:sz w:val="16"/>
                <w:szCs w:val="16"/>
              </w:rPr>
            </w:pPr>
            <w:r w:rsidRPr="00F84F0D">
              <w:rPr>
                <w:sz w:val="16"/>
                <w:szCs w:val="16"/>
              </w:rPr>
              <w:t>3,902</w:t>
            </w:r>
          </w:p>
        </w:tc>
        <w:tc>
          <w:tcPr>
            <w:tcW w:w="850" w:type="dxa"/>
            <w:vAlign w:val="center"/>
          </w:tcPr>
          <w:p w:rsidR="00F84F0D" w:rsidRPr="00F84F0D" w:rsidRDefault="00F84F0D" w:rsidP="00F84F0D">
            <w:pPr>
              <w:jc w:val="center"/>
              <w:rPr>
                <w:sz w:val="16"/>
                <w:szCs w:val="16"/>
              </w:rPr>
            </w:pPr>
            <w:r w:rsidRPr="00F84F0D">
              <w:rPr>
                <w:sz w:val="16"/>
                <w:szCs w:val="16"/>
              </w:rPr>
              <w:t>3,960</w:t>
            </w:r>
          </w:p>
        </w:tc>
        <w:tc>
          <w:tcPr>
            <w:tcW w:w="851" w:type="dxa"/>
            <w:vAlign w:val="center"/>
          </w:tcPr>
          <w:p w:rsidR="00F84F0D" w:rsidRPr="00F84F0D" w:rsidRDefault="00F84F0D" w:rsidP="00F84F0D">
            <w:pPr>
              <w:jc w:val="center"/>
              <w:rPr>
                <w:sz w:val="16"/>
                <w:szCs w:val="16"/>
              </w:rPr>
            </w:pPr>
            <w:r w:rsidRPr="00F84F0D">
              <w:rPr>
                <w:sz w:val="16"/>
                <w:szCs w:val="16"/>
              </w:rPr>
              <w:t>3,929</w:t>
            </w:r>
          </w:p>
        </w:tc>
        <w:tc>
          <w:tcPr>
            <w:tcW w:w="850" w:type="dxa"/>
            <w:vAlign w:val="center"/>
          </w:tcPr>
          <w:p w:rsidR="00F84F0D" w:rsidRPr="00F84F0D" w:rsidRDefault="00F84F0D" w:rsidP="00F84F0D">
            <w:pPr>
              <w:jc w:val="center"/>
              <w:rPr>
                <w:sz w:val="16"/>
                <w:szCs w:val="16"/>
              </w:rPr>
            </w:pPr>
            <w:r w:rsidRPr="00F84F0D">
              <w:rPr>
                <w:sz w:val="16"/>
                <w:szCs w:val="16"/>
              </w:rPr>
              <w:t>4,000</w:t>
            </w:r>
          </w:p>
        </w:tc>
      </w:tr>
      <w:tr w:rsidR="00F84F0D" w:rsidRPr="00F84F0D" w:rsidTr="00F84F0D">
        <w:trPr>
          <w:jc w:val="right"/>
        </w:trPr>
        <w:tc>
          <w:tcPr>
            <w:tcW w:w="1944" w:type="dxa"/>
            <w:vAlign w:val="center"/>
          </w:tcPr>
          <w:p w:rsidR="00F84F0D" w:rsidRPr="00F84F0D" w:rsidRDefault="00F84F0D" w:rsidP="00F84F0D">
            <w:pPr>
              <w:jc w:val="both"/>
              <w:rPr>
                <w:sz w:val="16"/>
                <w:szCs w:val="16"/>
              </w:rPr>
            </w:pPr>
            <w:r w:rsidRPr="00F84F0D">
              <w:rPr>
                <w:sz w:val="16"/>
                <w:szCs w:val="16"/>
              </w:rPr>
              <w:t>Оборот по малым и средним (включая микро) предприятиям</w:t>
            </w:r>
          </w:p>
        </w:tc>
        <w:tc>
          <w:tcPr>
            <w:tcW w:w="1026" w:type="dxa"/>
            <w:vAlign w:val="center"/>
          </w:tcPr>
          <w:p w:rsidR="00F84F0D" w:rsidRPr="00F84F0D" w:rsidRDefault="00F84F0D" w:rsidP="00F84F0D">
            <w:pPr>
              <w:jc w:val="center"/>
              <w:rPr>
                <w:sz w:val="16"/>
                <w:szCs w:val="16"/>
              </w:rPr>
            </w:pPr>
            <w:r w:rsidRPr="00F84F0D">
              <w:rPr>
                <w:sz w:val="16"/>
                <w:szCs w:val="16"/>
              </w:rPr>
              <w:t>млн. руб.</w:t>
            </w:r>
          </w:p>
        </w:tc>
        <w:tc>
          <w:tcPr>
            <w:tcW w:w="858" w:type="dxa"/>
            <w:vAlign w:val="center"/>
          </w:tcPr>
          <w:p w:rsidR="00F84F0D" w:rsidRPr="00F84F0D" w:rsidRDefault="00F84F0D" w:rsidP="00F84F0D">
            <w:pPr>
              <w:jc w:val="center"/>
              <w:rPr>
                <w:sz w:val="16"/>
                <w:szCs w:val="16"/>
              </w:rPr>
            </w:pPr>
            <w:r w:rsidRPr="00F84F0D">
              <w:rPr>
                <w:sz w:val="16"/>
                <w:szCs w:val="16"/>
              </w:rPr>
              <w:t>9,47</w:t>
            </w:r>
          </w:p>
        </w:tc>
        <w:tc>
          <w:tcPr>
            <w:tcW w:w="849" w:type="dxa"/>
            <w:vAlign w:val="center"/>
          </w:tcPr>
          <w:p w:rsidR="00F84F0D" w:rsidRPr="00F84F0D" w:rsidRDefault="00F84F0D" w:rsidP="00F84F0D">
            <w:pPr>
              <w:jc w:val="center"/>
              <w:rPr>
                <w:sz w:val="16"/>
                <w:szCs w:val="16"/>
              </w:rPr>
            </w:pPr>
            <w:r w:rsidRPr="00F84F0D">
              <w:rPr>
                <w:sz w:val="16"/>
                <w:szCs w:val="16"/>
              </w:rPr>
              <w:t>9,47</w:t>
            </w:r>
          </w:p>
        </w:tc>
        <w:tc>
          <w:tcPr>
            <w:tcW w:w="849" w:type="dxa"/>
            <w:vAlign w:val="center"/>
          </w:tcPr>
          <w:p w:rsidR="00F84F0D" w:rsidRPr="00F84F0D" w:rsidRDefault="00F84F0D" w:rsidP="00F84F0D">
            <w:pPr>
              <w:jc w:val="center"/>
              <w:rPr>
                <w:sz w:val="16"/>
                <w:szCs w:val="16"/>
              </w:rPr>
            </w:pPr>
            <w:r w:rsidRPr="00F84F0D">
              <w:rPr>
                <w:sz w:val="16"/>
                <w:szCs w:val="16"/>
              </w:rPr>
              <w:t>8,98</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9,03</w:t>
            </w:r>
          </w:p>
        </w:tc>
        <w:tc>
          <w:tcPr>
            <w:tcW w:w="852" w:type="dxa"/>
            <w:shd w:val="clear" w:color="auto" w:fill="auto"/>
            <w:vAlign w:val="center"/>
          </w:tcPr>
          <w:p w:rsidR="00F84F0D" w:rsidRPr="00F84F0D" w:rsidRDefault="00F84F0D" w:rsidP="00F84F0D">
            <w:pPr>
              <w:jc w:val="center"/>
              <w:rPr>
                <w:sz w:val="16"/>
                <w:szCs w:val="16"/>
              </w:rPr>
            </w:pPr>
            <w:r w:rsidRPr="00F84F0D">
              <w:rPr>
                <w:sz w:val="16"/>
                <w:szCs w:val="16"/>
              </w:rPr>
              <w:t>9,09</w:t>
            </w:r>
          </w:p>
        </w:tc>
        <w:tc>
          <w:tcPr>
            <w:tcW w:w="853" w:type="dxa"/>
            <w:shd w:val="clear" w:color="auto" w:fill="auto"/>
            <w:vAlign w:val="center"/>
          </w:tcPr>
          <w:p w:rsidR="00F84F0D" w:rsidRPr="00F84F0D" w:rsidRDefault="00F84F0D" w:rsidP="00F84F0D">
            <w:pPr>
              <w:jc w:val="center"/>
              <w:rPr>
                <w:sz w:val="16"/>
                <w:szCs w:val="16"/>
              </w:rPr>
            </w:pPr>
            <w:r w:rsidRPr="00F84F0D">
              <w:rPr>
                <w:sz w:val="16"/>
                <w:szCs w:val="16"/>
              </w:rPr>
              <w:t>9,08</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9,10</w:t>
            </w:r>
          </w:p>
        </w:tc>
        <w:tc>
          <w:tcPr>
            <w:tcW w:w="851" w:type="dxa"/>
            <w:shd w:val="clear" w:color="auto" w:fill="auto"/>
            <w:vAlign w:val="center"/>
          </w:tcPr>
          <w:p w:rsidR="00F84F0D" w:rsidRPr="00F84F0D" w:rsidRDefault="00F84F0D" w:rsidP="00F84F0D">
            <w:pPr>
              <w:jc w:val="center"/>
              <w:rPr>
                <w:sz w:val="16"/>
                <w:szCs w:val="16"/>
              </w:rPr>
            </w:pPr>
            <w:r w:rsidRPr="00F84F0D">
              <w:rPr>
                <w:sz w:val="16"/>
                <w:szCs w:val="16"/>
              </w:rPr>
              <w:t>9,10</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9,13</w:t>
            </w:r>
          </w:p>
        </w:tc>
        <w:tc>
          <w:tcPr>
            <w:tcW w:w="851" w:type="dxa"/>
            <w:vAlign w:val="center"/>
          </w:tcPr>
          <w:p w:rsidR="00F84F0D" w:rsidRPr="00F84F0D" w:rsidRDefault="00F84F0D" w:rsidP="00F84F0D">
            <w:pPr>
              <w:jc w:val="center"/>
              <w:rPr>
                <w:sz w:val="16"/>
                <w:szCs w:val="16"/>
              </w:rPr>
            </w:pPr>
            <w:r w:rsidRPr="00F84F0D">
              <w:rPr>
                <w:sz w:val="16"/>
                <w:szCs w:val="16"/>
              </w:rPr>
              <w:t>9,11</w:t>
            </w:r>
          </w:p>
        </w:tc>
        <w:tc>
          <w:tcPr>
            <w:tcW w:w="850" w:type="dxa"/>
            <w:vAlign w:val="center"/>
          </w:tcPr>
          <w:p w:rsidR="00F84F0D" w:rsidRPr="00F84F0D" w:rsidRDefault="00F84F0D" w:rsidP="00F84F0D">
            <w:pPr>
              <w:jc w:val="center"/>
              <w:rPr>
                <w:sz w:val="16"/>
                <w:szCs w:val="16"/>
              </w:rPr>
            </w:pPr>
            <w:r w:rsidRPr="00F84F0D">
              <w:rPr>
                <w:sz w:val="16"/>
                <w:szCs w:val="16"/>
              </w:rPr>
              <w:t>9,16</w:t>
            </w:r>
          </w:p>
        </w:tc>
        <w:tc>
          <w:tcPr>
            <w:tcW w:w="851" w:type="dxa"/>
            <w:vAlign w:val="center"/>
          </w:tcPr>
          <w:p w:rsidR="00F84F0D" w:rsidRPr="00F84F0D" w:rsidRDefault="00F84F0D" w:rsidP="00F84F0D">
            <w:pPr>
              <w:jc w:val="center"/>
              <w:rPr>
                <w:sz w:val="16"/>
                <w:szCs w:val="16"/>
              </w:rPr>
            </w:pPr>
            <w:r w:rsidRPr="00F84F0D">
              <w:rPr>
                <w:sz w:val="16"/>
                <w:szCs w:val="16"/>
              </w:rPr>
              <w:t>9,12</w:t>
            </w:r>
          </w:p>
        </w:tc>
        <w:tc>
          <w:tcPr>
            <w:tcW w:w="850" w:type="dxa"/>
            <w:vAlign w:val="center"/>
          </w:tcPr>
          <w:p w:rsidR="00F84F0D" w:rsidRPr="00F84F0D" w:rsidRDefault="00F84F0D" w:rsidP="00F84F0D">
            <w:pPr>
              <w:jc w:val="center"/>
              <w:rPr>
                <w:sz w:val="16"/>
                <w:szCs w:val="16"/>
              </w:rPr>
            </w:pPr>
            <w:r w:rsidRPr="00F84F0D">
              <w:rPr>
                <w:sz w:val="16"/>
                <w:szCs w:val="16"/>
              </w:rPr>
              <w:t>9,22</w:t>
            </w:r>
          </w:p>
        </w:tc>
        <w:tc>
          <w:tcPr>
            <w:tcW w:w="851" w:type="dxa"/>
            <w:vAlign w:val="center"/>
          </w:tcPr>
          <w:p w:rsidR="00F84F0D" w:rsidRPr="00F84F0D" w:rsidRDefault="00F84F0D" w:rsidP="00F84F0D">
            <w:pPr>
              <w:jc w:val="center"/>
              <w:rPr>
                <w:sz w:val="16"/>
                <w:szCs w:val="16"/>
              </w:rPr>
            </w:pPr>
            <w:r w:rsidRPr="00F84F0D">
              <w:rPr>
                <w:sz w:val="16"/>
                <w:szCs w:val="16"/>
              </w:rPr>
              <w:t>9,16</w:t>
            </w:r>
          </w:p>
        </w:tc>
        <w:tc>
          <w:tcPr>
            <w:tcW w:w="850" w:type="dxa"/>
            <w:vAlign w:val="center"/>
          </w:tcPr>
          <w:p w:rsidR="00F84F0D" w:rsidRPr="00F84F0D" w:rsidRDefault="00F84F0D" w:rsidP="00F84F0D">
            <w:pPr>
              <w:jc w:val="center"/>
              <w:rPr>
                <w:sz w:val="16"/>
                <w:szCs w:val="16"/>
              </w:rPr>
            </w:pPr>
            <w:r w:rsidRPr="00F84F0D">
              <w:rPr>
                <w:sz w:val="16"/>
                <w:szCs w:val="16"/>
              </w:rPr>
              <w:t>9,31</w:t>
            </w:r>
          </w:p>
        </w:tc>
      </w:tr>
      <w:tr w:rsidR="00F84F0D" w:rsidRPr="00F84F0D" w:rsidTr="00F84F0D">
        <w:trPr>
          <w:jc w:val="right"/>
        </w:trPr>
        <w:tc>
          <w:tcPr>
            <w:tcW w:w="15735" w:type="dxa"/>
            <w:gridSpan w:val="17"/>
            <w:shd w:val="clear" w:color="auto" w:fill="auto"/>
            <w:vAlign w:val="center"/>
          </w:tcPr>
          <w:p w:rsidR="00F84F0D" w:rsidRPr="00F84F0D" w:rsidRDefault="00F84F0D" w:rsidP="00F84F0D">
            <w:pPr>
              <w:jc w:val="center"/>
              <w:rPr>
                <w:b/>
                <w:sz w:val="16"/>
                <w:szCs w:val="16"/>
              </w:rPr>
            </w:pPr>
            <w:r w:rsidRPr="00F84F0D">
              <w:rPr>
                <w:b/>
                <w:sz w:val="16"/>
                <w:szCs w:val="16"/>
              </w:rPr>
              <w:t>7. Инвестиции</w:t>
            </w:r>
          </w:p>
        </w:tc>
      </w:tr>
      <w:tr w:rsidR="00F84F0D" w:rsidRPr="00F84F0D" w:rsidTr="00F84F0D">
        <w:trPr>
          <w:jc w:val="right"/>
        </w:trPr>
        <w:tc>
          <w:tcPr>
            <w:tcW w:w="1944" w:type="dxa"/>
            <w:vAlign w:val="center"/>
          </w:tcPr>
          <w:p w:rsidR="00F84F0D" w:rsidRPr="00F84F0D" w:rsidRDefault="00F84F0D" w:rsidP="00F84F0D">
            <w:pPr>
              <w:jc w:val="both"/>
              <w:rPr>
                <w:sz w:val="16"/>
                <w:szCs w:val="16"/>
              </w:rPr>
            </w:pPr>
            <w:r w:rsidRPr="00F84F0D">
              <w:rPr>
                <w:sz w:val="16"/>
                <w:szCs w:val="16"/>
              </w:rPr>
              <w:t>Объем инвестиций в основной капитал за счет всех источников финансирования, всего</w:t>
            </w:r>
          </w:p>
        </w:tc>
        <w:tc>
          <w:tcPr>
            <w:tcW w:w="1026" w:type="dxa"/>
            <w:vAlign w:val="center"/>
          </w:tcPr>
          <w:p w:rsidR="00F84F0D" w:rsidRPr="00F84F0D" w:rsidRDefault="00F84F0D" w:rsidP="00F84F0D">
            <w:pPr>
              <w:jc w:val="center"/>
              <w:rPr>
                <w:sz w:val="16"/>
                <w:szCs w:val="16"/>
              </w:rPr>
            </w:pPr>
            <w:r w:rsidRPr="00F84F0D">
              <w:rPr>
                <w:sz w:val="16"/>
                <w:szCs w:val="16"/>
              </w:rPr>
              <w:t>млрд. руб..</w:t>
            </w:r>
          </w:p>
        </w:tc>
        <w:tc>
          <w:tcPr>
            <w:tcW w:w="858" w:type="dxa"/>
            <w:vAlign w:val="center"/>
          </w:tcPr>
          <w:p w:rsidR="00F84F0D" w:rsidRPr="00F84F0D" w:rsidRDefault="00F84F0D" w:rsidP="00F84F0D">
            <w:pPr>
              <w:jc w:val="center"/>
              <w:rPr>
                <w:sz w:val="16"/>
                <w:szCs w:val="16"/>
              </w:rPr>
            </w:pPr>
            <w:r w:rsidRPr="00F84F0D">
              <w:rPr>
                <w:sz w:val="16"/>
                <w:szCs w:val="16"/>
              </w:rPr>
              <w:t>106,51</w:t>
            </w:r>
          </w:p>
        </w:tc>
        <w:tc>
          <w:tcPr>
            <w:tcW w:w="849" w:type="dxa"/>
            <w:vAlign w:val="center"/>
          </w:tcPr>
          <w:p w:rsidR="00F84F0D" w:rsidRPr="00F84F0D" w:rsidRDefault="00F84F0D" w:rsidP="00F84F0D">
            <w:pPr>
              <w:jc w:val="center"/>
              <w:rPr>
                <w:sz w:val="16"/>
                <w:szCs w:val="16"/>
              </w:rPr>
            </w:pPr>
            <w:r w:rsidRPr="00F84F0D">
              <w:rPr>
                <w:sz w:val="16"/>
                <w:szCs w:val="16"/>
              </w:rPr>
              <w:t>133,85</w:t>
            </w:r>
          </w:p>
        </w:tc>
        <w:tc>
          <w:tcPr>
            <w:tcW w:w="849" w:type="dxa"/>
            <w:vAlign w:val="center"/>
          </w:tcPr>
          <w:p w:rsidR="00F84F0D" w:rsidRPr="00F84F0D" w:rsidRDefault="00F84F0D" w:rsidP="00F84F0D">
            <w:pPr>
              <w:jc w:val="center"/>
              <w:rPr>
                <w:sz w:val="16"/>
                <w:szCs w:val="16"/>
              </w:rPr>
            </w:pPr>
            <w:r w:rsidRPr="00F84F0D">
              <w:rPr>
                <w:sz w:val="16"/>
                <w:szCs w:val="16"/>
              </w:rPr>
              <w:t>136,49</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137,92</w:t>
            </w:r>
          </w:p>
        </w:tc>
        <w:tc>
          <w:tcPr>
            <w:tcW w:w="852" w:type="dxa"/>
            <w:shd w:val="clear" w:color="auto" w:fill="auto"/>
            <w:vAlign w:val="center"/>
          </w:tcPr>
          <w:p w:rsidR="00F84F0D" w:rsidRPr="00F84F0D" w:rsidRDefault="00F84F0D" w:rsidP="00F84F0D">
            <w:pPr>
              <w:jc w:val="center"/>
              <w:rPr>
                <w:sz w:val="16"/>
                <w:szCs w:val="16"/>
              </w:rPr>
            </w:pPr>
            <w:r w:rsidRPr="00F84F0D">
              <w:rPr>
                <w:sz w:val="16"/>
                <w:szCs w:val="16"/>
              </w:rPr>
              <w:t>139,34</w:t>
            </w:r>
          </w:p>
        </w:tc>
        <w:tc>
          <w:tcPr>
            <w:tcW w:w="853" w:type="dxa"/>
            <w:shd w:val="clear" w:color="auto" w:fill="auto"/>
            <w:vAlign w:val="center"/>
          </w:tcPr>
          <w:p w:rsidR="00F84F0D" w:rsidRPr="00F84F0D" w:rsidRDefault="00F84F0D" w:rsidP="00F84F0D">
            <w:pPr>
              <w:jc w:val="center"/>
              <w:rPr>
                <w:sz w:val="16"/>
                <w:szCs w:val="16"/>
              </w:rPr>
            </w:pPr>
            <w:r w:rsidRPr="00F84F0D">
              <w:rPr>
                <w:sz w:val="16"/>
                <w:szCs w:val="16"/>
              </w:rPr>
              <w:t>139,64</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142,29</w:t>
            </w:r>
          </w:p>
        </w:tc>
        <w:tc>
          <w:tcPr>
            <w:tcW w:w="851" w:type="dxa"/>
            <w:shd w:val="clear" w:color="auto" w:fill="auto"/>
            <w:vAlign w:val="center"/>
          </w:tcPr>
          <w:p w:rsidR="00F84F0D" w:rsidRPr="00F84F0D" w:rsidRDefault="00F84F0D" w:rsidP="00F84F0D">
            <w:pPr>
              <w:jc w:val="center"/>
              <w:rPr>
                <w:sz w:val="16"/>
                <w:szCs w:val="16"/>
              </w:rPr>
            </w:pPr>
            <w:r w:rsidRPr="00F84F0D">
              <w:rPr>
                <w:sz w:val="16"/>
                <w:szCs w:val="16"/>
              </w:rPr>
              <w:t>141,62</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145,57</w:t>
            </w:r>
          </w:p>
        </w:tc>
        <w:tc>
          <w:tcPr>
            <w:tcW w:w="851" w:type="dxa"/>
            <w:vAlign w:val="center"/>
          </w:tcPr>
          <w:p w:rsidR="00F84F0D" w:rsidRPr="00F84F0D" w:rsidRDefault="00F84F0D" w:rsidP="00F84F0D">
            <w:pPr>
              <w:jc w:val="center"/>
              <w:rPr>
                <w:sz w:val="16"/>
                <w:szCs w:val="16"/>
              </w:rPr>
            </w:pPr>
            <w:r w:rsidRPr="00F84F0D">
              <w:rPr>
                <w:sz w:val="16"/>
                <w:szCs w:val="16"/>
              </w:rPr>
              <w:t>144,31</w:t>
            </w:r>
          </w:p>
        </w:tc>
        <w:tc>
          <w:tcPr>
            <w:tcW w:w="850" w:type="dxa"/>
            <w:vAlign w:val="center"/>
          </w:tcPr>
          <w:p w:rsidR="00F84F0D" w:rsidRPr="00F84F0D" w:rsidRDefault="00F84F0D" w:rsidP="00F84F0D">
            <w:pPr>
              <w:jc w:val="center"/>
              <w:rPr>
                <w:sz w:val="16"/>
                <w:szCs w:val="16"/>
              </w:rPr>
            </w:pPr>
            <w:r w:rsidRPr="00F84F0D">
              <w:rPr>
                <w:sz w:val="16"/>
                <w:szCs w:val="16"/>
              </w:rPr>
              <w:t>149,66</w:t>
            </w:r>
          </w:p>
        </w:tc>
        <w:tc>
          <w:tcPr>
            <w:tcW w:w="851" w:type="dxa"/>
            <w:vAlign w:val="center"/>
          </w:tcPr>
          <w:p w:rsidR="00F84F0D" w:rsidRPr="00F84F0D" w:rsidRDefault="00F84F0D" w:rsidP="00F84F0D">
            <w:pPr>
              <w:jc w:val="center"/>
              <w:rPr>
                <w:sz w:val="16"/>
                <w:szCs w:val="16"/>
              </w:rPr>
            </w:pPr>
            <w:r w:rsidRPr="00F84F0D">
              <w:rPr>
                <w:sz w:val="16"/>
                <w:szCs w:val="16"/>
              </w:rPr>
              <w:t>147,05</w:t>
            </w:r>
          </w:p>
        </w:tc>
        <w:tc>
          <w:tcPr>
            <w:tcW w:w="850" w:type="dxa"/>
            <w:vAlign w:val="center"/>
          </w:tcPr>
          <w:p w:rsidR="00F84F0D" w:rsidRPr="00F84F0D" w:rsidRDefault="00F84F0D" w:rsidP="00F84F0D">
            <w:pPr>
              <w:jc w:val="center"/>
              <w:rPr>
                <w:sz w:val="16"/>
                <w:szCs w:val="16"/>
              </w:rPr>
            </w:pPr>
            <w:r w:rsidRPr="00F84F0D">
              <w:rPr>
                <w:sz w:val="16"/>
                <w:szCs w:val="16"/>
              </w:rPr>
              <w:t>153,87</w:t>
            </w:r>
          </w:p>
        </w:tc>
        <w:tc>
          <w:tcPr>
            <w:tcW w:w="851" w:type="dxa"/>
            <w:vAlign w:val="center"/>
          </w:tcPr>
          <w:p w:rsidR="00F84F0D" w:rsidRPr="00F84F0D" w:rsidRDefault="00F84F0D" w:rsidP="00F84F0D">
            <w:pPr>
              <w:jc w:val="center"/>
              <w:rPr>
                <w:sz w:val="16"/>
                <w:szCs w:val="16"/>
              </w:rPr>
            </w:pPr>
            <w:r w:rsidRPr="00F84F0D">
              <w:rPr>
                <w:sz w:val="16"/>
                <w:szCs w:val="16"/>
              </w:rPr>
              <w:t>149,85</w:t>
            </w:r>
          </w:p>
        </w:tc>
        <w:tc>
          <w:tcPr>
            <w:tcW w:w="850" w:type="dxa"/>
            <w:vAlign w:val="center"/>
          </w:tcPr>
          <w:p w:rsidR="00F84F0D" w:rsidRPr="00F84F0D" w:rsidRDefault="00F84F0D" w:rsidP="00F84F0D">
            <w:pPr>
              <w:jc w:val="center"/>
              <w:rPr>
                <w:sz w:val="16"/>
                <w:szCs w:val="16"/>
              </w:rPr>
            </w:pPr>
            <w:r w:rsidRPr="00F84F0D">
              <w:rPr>
                <w:sz w:val="16"/>
                <w:szCs w:val="16"/>
              </w:rPr>
              <w:t>158,20</w:t>
            </w:r>
          </w:p>
        </w:tc>
      </w:tr>
      <w:tr w:rsidR="00F84F0D" w:rsidRPr="00F84F0D" w:rsidTr="00F84F0D">
        <w:trPr>
          <w:jc w:val="right"/>
        </w:trPr>
        <w:tc>
          <w:tcPr>
            <w:tcW w:w="1944" w:type="dxa"/>
            <w:vAlign w:val="center"/>
          </w:tcPr>
          <w:p w:rsidR="00F84F0D" w:rsidRPr="00F84F0D" w:rsidRDefault="00F84F0D" w:rsidP="00F84F0D">
            <w:pPr>
              <w:jc w:val="both"/>
              <w:rPr>
                <w:sz w:val="16"/>
                <w:szCs w:val="16"/>
              </w:rPr>
            </w:pPr>
            <w:r w:rsidRPr="00F84F0D">
              <w:rPr>
                <w:sz w:val="16"/>
                <w:szCs w:val="16"/>
              </w:rPr>
              <w:t>Индекс физического объема</w:t>
            </w:r>
          </w:p>
        </w:tc>
        <w:tc>
          <w:tcPr>
            <w:tcW w:w="1026" w:type="dxa"/>
            <w:vAlign w:val="center"/>
          </w:tcPr>
          <w:p w:rsidR="00F84F0D" w:rsidRPr="00F84F0D" w:rsidRDefault="00F84F0D" w:rsidP="00F84F0D">
            <w:pPr>
              <w:jc w:val="center"/>
              <w:rPr>
                <w:sz w:val="16"/>
                <w:szCs w:val="16"/>
              </w:rPr>
            </w:pPr>
            <w:r w:rsidRPr="00F84F0D">
              <w:rPr>
                <w:sz w:val="16"/>
                <w:szCs w:val="16"/>
              </w:rPr>
              <w:t>% к предыдущему году в сопоставимых ценах</w:t>
            </w:r>
          </w:p>
        </w:tc>
        <w:tc>
          <w:tcPr>
            <w:tcW w:w="858" w:type="dxa"/>
            <w:vAlign w:val="center"/>
          </w:tcPr>
          <w:p w:rsidR="00F84F0D" w:rsidRPr="00F84F0D" w:rsidRDefault="00F84F0D" w:rsidP="00F84F0D">
            <w:pPr>
              <w:jc w:val="center"/>
              <w:rPr>
                <w:sz w:val="16"/>
                <w:szCs w:val="16"/>
              </w:rPr>
            </w:pPr>
            <w:r w:rsidRPr="00F84F0D">
              <w:rPr>
                <w:sz w:val="16"/>
                <w:szCs w:val="16"/>
              </w:rPr>
              <w:t>109,94</w:t>
            </w:r>
          </w:p>
        </w:tc>
        <w:tc>
          <w:tcPr>
            <w:tcW w:w="849" w:type="dxa"/>
            <w:vAlign w:val="center"/>
          </w:tcPr>
          <w:p w:rsidR="00F84F0D" w:rsidRPr="00F84F0D" w:rsidRDefault="00F84F0D" w:rsidP="00F84F0D">
            <w:pPr>
              <w:jc w:val="center"/>
              <w:rPr>
                <w:sz w:val="16"/>
                <w:szCs w:val="16"/>
              </w:rPr>
            </w:pPr>
            <w:r w:rsidRPr="00F84F0D">
              <w:rPr>
                <w:sz w:val="16"/>
                <w:szCs w:val="16"/>
              </w:rPr>
              <w:t>125,67</w:t>
            </w:r>
          </w:p>
        </w:tc>
        <w:tc>
          <w:tcPr>
            <w:tcW w:w="849" w:type="dxa"/>
            <w:vAlign w:val="center"/>
          </w:tcPr>
          <w:p w:rsidR="00F84F0D" w:rsidRPr="00F84F0D" w:rsidRDefault="00F84F0D" w:rsidP="00F84F0D">
            <w:pPr>
              <w:jc w:val="center"/>
              <w:rPr>
                <w:sz w:val="16"/>
                <w:szCs w:val="16"/>
              </w:rPr>
            </w:pPr>
            <w:r w:rsidRPr="00F84F0D">
              <w:rPr>
                <w:sz w:val="16"/>
                <w:szCs w:val="16"/>
              </w:rPr>
              <w:t>100,50</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100,50</w:t>
            </w:r>
          </w:p>
        </w:tc>
        <w:tc>
          <w:tcPr>
            <w:tcW w:w="852" w:type="dxa"/>
            <w:shd w:val="clear" w:color="auto" w:fill="auto"/>
            <w:vAlign w:val="center"/>
          </w:tcPr>
          <w:p w:rsidR="00F84F0D" w:rsidRPr="00F84F0D" w:rsidRDefault="00F84F0D" w:rsidP="00F84F0D">
            <w:pPr>
              <w:jc w:val="center"/>
              <w:rPr>
                <w:sz w:val="16"/>
                <w:szCs w:val="16"/>
              </w:rPr>
            </w:pPr>
            <w:r w:rsidRPr="00F84F0D">
              <w:rPr>
                <w:sz w:val="16"/>
                <w:szCs w:val="16"/>
              </w:rPr>
              <w:t>100,70</w:t>
            </w:r>
          </w:p>
        </w:tc>
        <w:tc>
          <w:tcPr>
            <w:tcW w:w="853" w:type="dxa"/>
            <w:shd w:val="clear" w:color="auto" w:fill="auto"/>
            <w:vAlign w:val="center"/>
          </w:tcPr>
          <w:p w:rsidR="00F84F0D" w:rsidRPr="00F84F0D" w:rsidRDefault="00F84F0D" w:rsidP="00F84F0D">
            <w:pPr>
              <w:jc w:val="center"/>
              <w:rPr>
                <w:sz w:val="16"/>
                <w:szCs w:val="16"/>
              </w:rPr>
            </w:pPr>
            <w:r w:rsidRPr="00F84F0D">
              <w:rPr>
                <w:sz w:val="16"/>
                <w:szCs w:val="16"/>
              </w:rPr>
              <w:t>100,60</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100,80</w:t>
            </w:r>
          </w:p>
        </w:tc>
        <w:tc>
          <w:tcPr>
            <w:tcW w:w="851" w:type="dxa"/>
            <w:shd w:val="clear" w:color="auto" w:fill="auto"/>
            <w:vAlign w:val="center"/>
          </w:tcPr>
          <w:p w:rsidR="00F84F0D" w:rsidRPr="00F84F0D" w:rsidRDefault="00F84F0D" w:rsidP="00F84F0D">
            <w:pPr>
              <w:jc w:val="center"/>
              <w:rPr>
                <w:sz w:val="16"/>
                <w:szCs w:val="16"/>
              </w:rPr>
            </w:pPr>
            <w:r w:rsidRPr="00F84F0D">
              <w:rPr>
                <w:sz w:val="16"/>
                <w:szCs w:val="16"/>
              </w:rPr>
              <w:t>100,70</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100,90</w:t>
            </w:r>
          </w:p>
        </w:tc>
        <w:tc>
          <w:tcPr>
            <w:tcW w:w="851" w:type="dxa"/>
            <w:vAlign w:val="center"/>
          </w:tcPr>
          <w:p w:rsidR="00F84F0D" w:rsidRPr="00F84F0D" w:rsidRDefault="00F84F0D" w:rsidP="00F84F0D">
            <w:pPr>
              <w:jc w:val="center"/>
              <w:rPr>
                <w:sz w:val="16"/>
                <w:szCs w:val="16"/>
              </w:rPr>
            </w:pPr>
            <w:r w:rsidRPr="00F84F0D">
              <w:rPr>
                <w:sz w:val="16"/>
                <w:szCs w:val="16"/>
              </w:rPr>
              <w:t>100,70</w:t>
            </w:r>
          </w:p>
        </w:tc>
        <w:tc>
          <w:tcPr>
            <w:tcW w:w="850" w:type="dxa"/>
            <w:vAlign w:val="center"/>
          </w:tcPr>
          <w:p w:rsidR="00F84F0D" w:rsidRPr="00F84F0D" w:rsidRDefault="00F84F0D" w:rsidP="00F84F0D">
            <w:pPr>
              <w:jc w:val="center"/>
              <w:rPr>
                <w:sz w:val="16"/>
                <w:szCs w:val="16"/>
              </w:rPr>
            </w:pPr>
            <w:r w:rsidRPr="00F84F0D">
              <w:rPr>
                <w:sz w:val="16"/>
                <w:szCs w:val="16"/>
              </w:rPr>
              <w:t>100,90</w:t>
            </w:r>
          </w:p>
        </w:tc>
        <w:tc>
          <w:tcPr>
            <w:tcW w:w="851" w:type="dxa"/>
            <w:vAlign w:val="center"/>
          </w:tcPr>
          <w:p w:rsidR="00F84F0D" w:rsidRPr="00F84F0D" w:rsidRDefault="00F84F0D" w:rsidP="00F84F0D">
            <w:pPr>
              <w:jc w:val="center"/>
              <w:rPr>
                <w:sz w:val="16"/>
                <w:szCs w:val="16"/>
              </w:rPr>
            </w:pPr>
            <w:r w:rsidRPr="00F84F0D">
              <w:rPr>
                <w:sz w:val="16"/>
                <w:szCs w:val="16"/>
              </w:rPr>
              <w:t>100,70</w:t>
            </w:r>
          </w:p>
        </w:tc>
        <w:tc>
          <w:tcPr>
            <w:tcW w:w="850" w:type="dxa"/>
            <w:vAlign w:val="center"/>
          </w:tcPr>
          <w:p w:rsidR="00F84F0D" w:rsidRPr="00F84F0D" w:rsidRDefault="00F84F0D" w:rsidP="00F84F0D">
            <w:pPr>
              <w:jc w:val="center"/>
              <w:rPr>
                <w:sz w:val="16"/>
                <w:szCs w:val="16"/>
              </w:rPr>
            </w:pPr>
            <w:r w:rsidRPr="00F84F0D">
              <w:rPr>
                <w:sz w:val="16"/>
                <w:szCs w:val="16"/>
              </w:rPr>
              <w:t>100,90</w:t>
            </w:r>
          </w:p>
        </w:tc>
        <w:tc>
          <w:tcPr>
            <w:tcW w:w="851" w:type="dxa"/>
            <w:vAlign w:val="center"/>
          </w:tcPr>
          <w:p w:rsidR="00F84F0D" w:rsidRPr="00F84F0D" w:rsidRDefault="00F84F0D" w:rsidP="00F84F0D">
            <w:pPr>
              <w:jc w:val="center"/>
              <w:rPr>
                <w:sz w:val="16"/>
                <w:szCs w:val="16"/>
              </w:rPr>
            </w:pPr>
            <w:r w:rsidRPr="00F84F0D">
              <w:rPr>
                <w:sz w:val="16"/>
                <w:szCs w:val="16"/>
              </w:rPr>
              <w:t>100,70</w:t>
            </w:r>
          </w:p>
        </w:tc>
        <w:tc>
          <w:tcPr>
            <w:tcW w:w="850" w:type="dxa"/>
            <w:vAlign w:val="center"/>
          </w:tcPr>
          <w:p w:rsidR="00F84F0D" w:rsidRPr="00F84F0D" w:rsidRDefault="00F84F0D" w:rsidP="00F84F0D">
            <w:pPr>
              <w:jc w:val="center"/>
              <w:rPr>
                <w:sz w:val="16"/>
                <w:szCs w:val="16"/>
              </w:rPr>
            </w:pPr>
            <w:r w:rsidRPr="00F84F0D">
              <w:rPr>
                <w:sz w:val="16"/>
                <w:szCs w:val="16"/>
              </w:rPr>
              <w:t>100,90</w:t>
            </w:r>
          </w:p>
        </w:tc>
      </w:tr>
      <w:tr w:rsidR="00F84F0D" w:rsidRPr="00F84F0D" w:rsidTr="00F84F0D">
        <w:trPr>
          <w:jc w:val="right"/>
        </w:trPr>
        <w:tc>
          <w:tcPr>
            <w:tcW w:w="1944" w:type="dxa"/>
            <w:vAlign w:val="center"/>
          </w:tcPr>
          <w:p w:rsidR="00F84F0D" w:rsidRPr="00F84F0D" w:rsidRDefault="00F84F0D" w:rsidP="00F84F0D">
            <w:pPr>
              <w:jc w:val="both"/>
              <w:rPr>
                <w:sz w:val="16"/>
                <w:szCs w:val="16"/>
              </w:rPr>
            </w:pPr>
            <w:r w:rsidRPr="00F84F0D">
              <w:rPr>
                <w:sz w:val="16"/>
                <w:szCs w:val="16"/>
              </w:rPr>
              <w:t>Объем инвестиций в основной капитал без субъектов малого предпринимательства</w:t>
            </w:r>
          </w:p>
        </w:tc>
        <w:tc>
          <w:tcPr>
            <w:tcW w:w="1026" w:type="dxa"/>
            <w:vAlign w:val="center"/>
          </w:tcPr>
          <w:p w:rsidR="00F84F0D" w:rsidRPr="00F84F0D" w:rsidRDefault="00F84F0D" w:rsidP="00F84F0D">
            <w:pPr>
              <w:jc w:val="center"/>
              <w:rPr>
                <w:sz w:val="16"/>
                <w:szCs w:val="16"/>
              </w:rPr>
            </w:pPr>
            <w:r w:rsidRPr="00F84F0D">
              <w:rPr>
                <w:sz w:val="16"/>
                <w:szCs w:val="16"/>
              </w:rPr>
              <w:t>млрд. руб..</w:t>
            </w:r>
          </w:p>
        </w:tc>
        <w:tc>
          <w:tcPr>
            <w:tcW w:w="858" w:type="dxa"/>
            <w:vAlign w:val="center"/>
          </w:tcPr>
          <w:p w:rsidR="00F84F0D" w:rsidRPr="00F84F0D" w:rsidRDefault="00F84F0D" w:rsidP="00F84F0D">
            <w:pPr>
              <w:jc w:val="center"/>
              <w:rPr>
                <w:sz w:val="16"/>
                <w:szCs w:val="16"/>
              </w:rPr>
            </w:pPr>
            <w:r w:rsidRPr="00F84F0D">
              <w:rPr>
                <w:sz w:val="16"/>
                <w:szCs w:val="16"/>
              </w:rPr>
              <w:t>106,35</w:t>
            </w:r>
          </w:p>
        </w:tc>
        <w:tc>
          <w:tcPr>
            <w:tcW w:w="849" w:type="dxa"/>
            <w:vAlign w:val="center"/>
          </w:tcPr>
          <w:p w:rsidR="00F84F0D" w:rsidRPr="00F84F0D" w:rsidRDefault="00F84F0D" w:rsidP="00F84F0D">
            <w:pPr>
              <w:jc w:val="center"/>
              <w:rPr>
                <w:sz w:val="16"/>
                <w:szCs w:val="16"/>
              </w:rPr>
            </w:pPr>
            <w:r w:rsidRPr="00F84F0D">
              <w:rPr>
                <w:sz w:val="16"/>
                <w:szCs w:val="16"/>
              </w:rPr>
              <w:t>133,79</w:t>
            </w:r>
          </w:p>
        </w:tc>
        <w:tc>
          <w:tcPr>
            <w:tcW w:w="849" w:type="dxa"/>
            <w:vAlign w:val="center"/>
          </w:tcPr>
          <w:p w:rsidR="00F84F0D" w:rsidRPr="00F84F0D" w:rsidRDefault="00F84F0D" w:rsidP="00F84F0D">
            <w:pPr>
              <w:jc w:val="center"/>
              <w:rPr>
                <w:sz w:val="16"/>
                <w:szCs w:val="16"/>
              </w:rPr>
            </w:pPr>
            <w:r w:rsidRPr="00F84F0D">
              <w:rPr>
                <w:sz w:val="16"/>
                <w:szCs w:val="16"/>
              </w:rPr>
              <w:t>136,21</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137,65</w:t>
            </w:r>
          </w:p>
        </w:tc>
        <w:tc>
          <w:tcPr>
            <w:tcW w:w="852" w:type="dxa"/>
            <w:shd w:val="clear" w:color="auto" w:fill="auto"/>
            <w:vAlign w:val="center"/>
          </w:tcPr>
          <w:p w:rsidR="00F84F0D" w:rsidRPr="00F84F0D" w:rsidRDefault="00F84F0D" w:rsidP="00F84F0D">
            <w:pPr>
              <w:jc w:val="center"/>
              <w:rPr>
                <w:sz w:val="16"/>
                <w:szCs w:val="16"/>
              </w:rPr>
            </w:pPr>
            <w:r w:rsidRPr="00F84F0D">
              <w:rPr>
                <w:sz w:val="16"/>
                <w:szCs w:val="16"/>
              </w:rPr>
              <w:t>139,06</w:t>
            </w:r>
          </w:p>
        </w:tc>
        <w:tc>
          <w:tcPr>
            <w:tcW w:w="853" w:type="dxa"/>
            <w:shd w:val="clear" w:color="auto" w:fill="auto"/>
            <w:vAlign w:val="center"/>
          </w:tcPr>
          <w:p w:rsidR="00F84F0D" w:rsidRPr="00F84F0D" w:rsidRDefault="00F84F0D" w:rsidP="00F84F0D">
            <w:pPr>
              <w:jc w:val="center"/>
              <w:rPr>
                <w:sz w:val="16"/>
                <w:szCs w:val="16"/>
              </w:rPr>
            </w:pPr>
            <w:r w:rsidRPr="00F84F0D">
              <w:rPr>
                <w:sz w:val="16"/>
                <w:szCs w:val="16"/>
              </w:rPr>
              <w:t>139,36</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142,01</w:t>
            </w:r>
          </w:p>
        </w:tc>
        <w:tc>
          <w:tcPr>
            <w:tcW w:w="851" w:type="dxa"/>
            <w:shd w:val="clear" w:color="auto" w:fill="auto"/>
            <w:vAlign w:val="center"/>
          </w:tcPr>
          <w:p w:rsidR="00F84F0D" w:rsidRPr="00F84F0D" w:rsidRDefault="00F84F0D" w:rsidP="00F84F0D">
            <w:pPr>
              <w:jc w:val="center"/>
              <w:rPr>
                <w:sz w:val="16"/>
                <w:szCs w:val="16"/>
              </w:rPr>
            </w:pPr>
            <w:r w:rsidRPr="00F84F0D">
              <w:rPr>
                <w:sz w:val="16"/>
                <w:szCs w:val="16"/>
              </w:rPr>
              <w:t>141,34</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145,28</w:t>
            </w:r>
          </w:p>
        </w:tc>
        <w:tc>
          <w:tcPr>
            <w:tcW w:w="851" w:type="dxa"/>
            <w:vAlign w:val="center"/>
          </w:tcPr>
          <w:p w:rsidR="00F84F0D" w:rsidRPr="00F84F0D" w:rsidRDefault="00F84F0D" w:rsidP="00F84F0D">
            <w:pPr>
              <w:jc w:val="center"/>
              <w:rPr>
                <w:sz w:val="16"/>
                <w:szCs w:val="16"/>
              </w:rPr>
            </w:pPr>
            <w:r w:rsidRPr="00F84F0D">
              <w:rPr>
                <w:sz w:val="16"/>
                <w:szCs w:val="16"/>
              </w:rPr>
              <w:t>144,21</w:t>
            </w:r>
          </w:p>
        </w:tc>
        <w:tc>
          <w:tcPr>
            <w:tcW w:w="850" w:type="dxa"/>
            <w:vAlign w:val="center"/>
          </w:tcPr>
          <w:p w:rsidR="00F84F0D" w:rsidRPr="00F84F0D" w:rsidRDefault="00F84F0D" w:rsidP="00F84F0D">
            <w:pPr>
              <w:jc w:val="center"/>
              <w:rPr>
                <w:sz w:val="16"/>
                <w:szCs w:val="16"/>
              </w:rPr>
            </w:pPr>
            <w:r w:rsidRPr="00F84F0D">
              <w:rPr>
                <w:sz w:val="16"/>
                <w:szCs w:val="16"/>
              </w:rPr>
              <w:t>149,51</w:t>
            </w:r>
          </w:p>
        </w:tc>
        <w:tc>
          <w:tcPr>
            <w:tcW w:w="851" w:type="dxa"/>
            <w:vAlign w:val="center"/>
          </w:tcPr>
          <w:p w:rsidR="00F84F0D" w:rsidRPr="00F84F0D" w:rsidRDefault="00F84F0D" w:rsidP="00F84F0D">
            <w:pPr>
              <w:jc w:val="center"/>
              <w:rPr>
                <w:sz w:val="16"/>
                <w:szCs w:val="16"/>
              </w:rPr>
            </w:pPr>
            <w:r w:rsidRPr="00F84F0D">
              <w:rPr>
                <w:sz w:val="16"/>
                <w:szCs w:val="16"/>
              </w:rPr>
              <w:t>146,95</w:t>
            </w:r>
          </w:p>
        </w:tc>
        <w:tc>
          <w:tcPr>
            <w:tcW w:w="850" w:type="dxa"/>
            <w:vAlign w:val="center"/>
          </w:tcPr>
          <w:p w:rsidR="00F84F0D" w:rsidRPr="00F84F0D" w:rsidRDefault="00F84F0D" w:rsidP="00F84F0D">
            <w:pPr>
              <w:jc w:val="center"/>
              <w:rPr>
                <w:sz w:val="16"/>
                <w:szCs w:val="16"/>
              </w:rPr>
            </w:pPr>
            <w:r w:rsidRPr="00F84F0D">
              <w:rPr>
                <w:sz w:val="16"/>
                <w:szCs w:val="16"/>
              </w:rPr>
              <w:t>153,72</w:t>
            </w:r>
          </w:p>
        </w:tc>
        <w:tc>
          <w:tcPr>
            <w:tcW w:w="851" w:type="dxa"/>
            <w:vAlign w:val="center"/>
          </w:tcPr>
          <w:p w:rsidR="00F84F0D" w:rsidRPr="00F84F0D" w:rsidRDefault="00F84F0D" w:rsidP="00F84F0D">
            <w:pPr>
              <w:jc w:val="center"/>
              <w:rPr>
                <w:sz w:val="16"/>
                <w:szCs w:val="16"/>
              </w:rPr>
            </w:pPr>
            <w:r w:rsidRPr="00F84F0D">
              <w:rPr>
                <w:sz w:val="16"/>
                <w:szCs w:val="16"/>
              </w:rPr>
              <w:t>149,75</w:t>
            </w:r>
          </w:p>
        </w:tc>
        <w:tc>
          <w:tcPr>
            <w:tcW w:w="850" w:type="dxa"/>
            <w:vAlign w:val="center"/>
          </w:tcPr>
          <w:p w:rsidR="00F84F0D" w:rsidRPr="00F84F0D" w:rsidRDefault="00F84F0D" w:rsidP="00F84F0D">
            <w:pPr>
              <w:jc w:val="center"/>
              <w:rPr>
                <w:sz w:val="16"/>
                <w:szCs w:val="16"/>
              </w:rPr>
            </w:pPr>
            <w:r w:rsidRPr="00F84F0D">
              <w:rPr>
                <w:sz w:val="16"/>
                <w:szCs w:val="16"/>
              </w:rPr>
              <w:t>158,05</w:t>
            </w:r>
          </w:p>
        </w:tc>
      </w:tr>
      <w:tr w:rsidR="00F84F0D" w:rsidRPr="00F84F0D" w:rsidTr="00F84F0D">
        <w:trPr>
          <w:jc w:val="right"/>
        </w:trPr>
        <w:tc>
          <w:tcPr>
            <w:tcW w:w="1944" w:type="dxa"/>
            <w:vAlign w:val="center"/>
          </w:tcPr>
          <w:p w:rsidR="00F84F0D" w:rsidRPr="00F84F0D" w:rsidRDefault="00F84F0D" w:rsidP="00F84F0D">
            <w:pPr>
              <w:jc w:val="both"/>
              <w:rPr>
                <w:sz w:val="16"/>
                <w:szCs w:val="16"/>
              </w:rPr>
            </w:pPr>
            <w:r w:rsidRPr="00F84F0D">
              <w:rPr>
                <w:sz w:val="16"/>
                <w:szCs w:val="16"/>
              </w:rPr>
              <w:t>Индекс физического объема</w:t>
            </w:r>
          </w:p>
        </w:tc>
        <w:tc>
          <w:tcPr>
            <w:tcW w:w="1026" w:type="dxa"/>
            <w:vAlign w:val="center"/>
          </w:tcPr>
          <w:p w:rsidR="00F84F0D" w:rsidRPr="00F84F0D" w:rsidRDefault="00F84F0D" w:rsidP="00F84F0D">
            <w:pPr>
              <w:jc w:val="center"/>
              <w:rPr>
                <w:sz w:val="16"/>
                <w:szCs w:val="16"/>
              </w:rPr>
            </w:pPr>
            <w:r w:rsidRPr="00F84F0D">
              <w:rPr>
                <w:sz w:val="16"/>
                <w:szCs w:val="16"/>
              </w:rPr>
              <w:t>% к предыдущему году в сопоставимых ценах</w:t>
            </w:r>
          </w:p>
        </w:tc>
        <w:tc>
          <w:tcPr>
            <w:tcW w:w="858" w:type="dxa"/>
            <w:vAlign w:val="center"/>
          </w:tcPr>
          <w:p w:rsidR="00F84F0D" w:rsidRPr="00F84F0D" w:rsidRDefault="00F84F0D" w:rsidP="00F84F0D">
            <w:pPr>
              <w:jc w:val="center"/>
              <w:rPr>
                <w:sz w:val="16"/>
                <w:szCs w:val="16"/>
              </w:rPr>
            </w:pPr>
            <w:r w:rsidRPr="00F84F0D">
              <w:rPr>
                <w:sz w:val="16"/>
                <w:szCs w:val="16"/>
              </w:rPr>
              <w:t>109,94</w:t>
            </w:r>
          </w:p>
        </w:tc>
        <w:tc>
          <w:tcPr>
            <w:tcW w:w="849" w:type="dxa"/>
            <w:vAlign w:val="center"/>
          </w:tcPr>
          <w:p w:rsidR="00F84F0D" w:rsidRPr="00F84F0D" w:rsidRDefault="00F84F0D" w:rsidP="00F84F0D">
            <w:pPr>
              <w:jc w:val="center"/>
              <w:rPr>
                <w:sz w:val="16"/>
                <w:szCs w:val="16"/>
              </w:rPr>
            </w:pPr>
            <w:r w:rsidRPr="00F84F0D">
              <w:rPr>
                <w:sz w:val="16"/>
                <w:szCs w:val="16"/>
              </w:rPr>
              <w:t>121,44</w:t>
            </w:r>
          </w:p>
        </w:tc>
        <w:tc>
          <w:tcPr>
            <w:tcW w:w="849" w:type="dxa"/>
            <w:vAlign w:val="center"/>
          </w:tcPr>
          <w:p w:rsidR="00F84F0D" w:rsidRPr="00F84F0D" w:rsidRDefault="00F84F0D" w:rsidP="00F84F0D">
            <w:pPr>
              <w:jc w:val="center"/>
              <w:rPr>
                <w:sz w:val="16"/>
                <w:szCs w:val="16"/>
              </w:rPr>
            </w:pPr>
            <w:r w:rsidRPr="00F84F0D">
              <w:rPr>
                <w:sz w:val="16"/>
                <w:szCs w:val="16"/>
              </w:rPr>
              <w:t>99,91</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100,05</w:t>
            </w:r>
          </w:p>
        </w:tc>
        <w:tc>
          <w:tcPr>
            <w:tcW w:w="852" w:type="dxa"/>
            <w:shd w:val="clear" w:color="auto" w:fill="auto"/>
            <w:vAlign w:val="center"/>
          </w:tcPr>
          <w:p w:rsidR="00F84F0D" w:rsidRPr="00F84F0D" w:rsidRDefault="00F84F0D" w:rsidP="00F84F0D">
            <w:pPr>
              <w:jc w:val="center"/>
              <w:rPr>
                <w:sz w:val="16"/>
                <w:szCs w:val="16"/>
              </w:rPr>
            </w:pPr>
            <w:r w:rsidRPr="00F84F0D">
              <w:rPr>
                <w:sz w:val="16"/>
                <w:szCs w:val="16"/>
              </w:rPr>
              <w:t>100,88</w:t>
            </w:r>
          </w:p>
        </w:tc>
        <w:tc>
          <w:tcPr>
            <w:tcW w:w="853" w:type="dxa"/>
            <w:shd w:val="clear" w:color="auto" w:fill="auto"/>
            <w:vAlign w:val="center"/>
          </w:tcPr>
          <w:p w:rsidR="00F84F0D" w:rsidRPr="00F84F0D" w:rsidRDefault="00F84F0D" w:rsidP="00F84F0D">
            <w:pPr>
              <w:jc w:val="center"/>
              <w:rPr>
                <w:sz w:val="16"/>
                <w:szCs w:val="16"/>
              </w:rPr>
            </w:pPr>
            <w:r w:rsidRPr="00F84F0D">
              <w:rPr>
                <w:sz w:val="16"/>
                <w:szCs w:val="16"/>
              </w:rPr>
              <w:t>100,24</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100,90</w:t>
            </w:r>
          </w:p>
        </w:tc>
        <w:tc>
          <w:tcPr>
            <w:tcW w:w="851" w:type="dxa"/>
            <w:shd w:val="clear" w:color="auto" w:fill="auto"/>
            <w:vAlign w:val="center"/>
          </w:tcPr>
          <w:p w:rsidR="00F84F0D" w:rsidRPr="00F84F0D" w:rsidRDefault="00F84F0D" w:rsidP="00F84F0D">
            <w:pPr>
              <w:jc w:val="center"/>
              <w:rPr>
                <w:sz w:val="16"/>
                <w:szCs w:val="16"/>
              </w:rPr>
            </w:pPr>
            <w:r w:rsidRPr="00F84F0D">
              <w:rPr>
                <w:sz w:val="16"/>
                <w:szCs w:val="16"/>
              </w:rPr>
              <w:t>100,41</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101,09</w:t>
            </w:r>
          </w:p>
        </w:tc>
        <w:tc>
          <w:tcPr>
            <w:tcW w:w="851" w:type="dxa"/>
            <w:vAlign w:val="center"/>
          </w:tcPr>
          <w:p w:rsidR="00F84F0D" w:rsidRPr="00F84F0D" w:rsidRDefault="00F84F0D" w:rsidP="00F84F0D">
            <w:pPr>
              <w:jc w:val="center"/>
              <w:rPr>
                <w:sz w:val="16"/>
                <w:szCs w:val="16"/>
              </w:rPr>
            </w:pPr>
            <w:r w:rsidRPr="00F84F0D">
              <w:rPr>
                <w:sz w:val="16"/>
                <w:szCs w:val="16"/>
              </w:rPr>
              <w:t>100,89</w:t>
            </w:r>
          </w:p>
        </w:tc>
        <w:tc>
          <w:tcPr>
            <w:tcW w:w="850" w:type="dxa"/>
            <w:vAlign w:val="center"/>
          </w:tcPr>
          <w:p w:rsidR="00F84F0D" w:rsidRPr="00F84F0D" w:rsidRDefault="00F84F0D" w:rsidP="00F84F0D">
            <w:pPr>
              <w:jc w:val="center"/>
              <w:rPr>
                <w:sz w:val="16"/>
                <w:szCs w:val="16"/>
              </w:rPr>
            </w:pPr>
            <w:r w:rsidRPr="00F84F0D">
              <w:rPr>
                <w:sz w:val="16"/>
                <w:szCs w:val="16"/>
              </w:rPr>
              <w:t>101,58</w:t>
            </w:r>
          </w:p>
        </w:tc>
        <w:tc>
          <w:tcPr>
            <w:tcW w:w="851" w:type="dxa"/>
            <w:vAlign w:val="center"/>
          </w:tcPr>
          <w:p w:rsidR="00F84F0D" w:rsidRPr="00F84F0D" w:rsidRDefault="00F84F0D" w:rsidP="00F84F0D">
            <w:pPr>
              <w:jc w:val="center"/>
              <w:rPr>
                <w:sz w:val="16"/>
                <w:szCs w:val="16"/>
              </w:rPr>
            </w:pPr>
            <w:r w:rsidRPr="00F84F0D">
              <w:rPr>
                <w:sz w:val="16"/>
                <w:szCs w:val="16"/>
              </w:rPr>
              <w:t>100,90</w:t>
            </w:r>
          </w:p>
        </w:tc>
        <w:tc>
          <w:tcPr>
            <w:tcW w:w="850" w:type="dxa"/>
            <w:vAlign w:val="center"/>
          </w:tcPr>
          <w:p w:rsidR="00F84F0D" w:rsidRPr="00F84F0D" w:rsidRDefault="00F84F0D" w:rsidP="00F84F0D">
            <w:pPr>
              <w:jc w:val="center"/>
              <w:rPr>
                <w:sz w:val="16"/>
                <w:szCs w:val="16"/>
              </w:rPr>
            </w:pPr>
            <w:r w:rsidRPr="00F84F0D">
              <w:rPr>
                <w:sz w:val="16"/>
                <w:szCs w:val="16"/>
              </w:rPr>
              <w:t>101,59</w:t>
            </w:r>
          </w:p>
        </w:tc>
        <w:tc>
          <w:tcPr>
            <w:tcW w:w="851" w:type="dxa"/>
            <w:vAlign w:val="center"/>
          </w:tcPr>
          <w:p w:rsidR="00F84F0D" w:rsidRPr="00F84F0D" w:rsidRDefault="00F84F0D" w:rsidP="00F84F0D">
            <w:pPr>
              <w:jc w:val="center"/>
              <w:rPr>
                <w:sz w:val="16"/>
                <w:szCs w:val="16"/>
              </w:rPr>
            </w:pPr>
            <w:r w:rsidRPr="00F84F0D">
              <w:rPr>
                <w:sz w:val="16"/>
                <w:szCs w:val="16"/>
              </w:rPr>
              <w:t>100,90</w:t>
            </w:r>
          </w:p>
        </w:tc>
        <w:tc>
          <w:tcPr>
            <w:tcW w:w="850" w:type="dxa"/>
            <w:vAlign w:val="center"/>
          </w:tcPr>
          <w:p w:rsidR="00F84F0D" w:rsidRPr="00F84F0D" w:rsidRDefault="00F84F0D" w:rsidP="00F84F0D">
            <w:pPr>
              <w:jc w:val="center"/>
              <w:rPr>
                <w:sz w:val="16"/>
                <w:szCs w:val="16"/>
              </w:rPr>
            </w:pPr>
            <w:r w:rsidRPr="00F84F0D">
              <w:rPr>
                <w:sz w:val="16"/>
                <w:szCs w:val="16"/>
              </w:rPr>
              <w:t>101,59</w:t>
            </w:r>
          </w:p>
        </w:tc>
      </w:tr>
      <w:tr w:rsidR="00F84F0D" w:rsidRPr="00F84F0D" w:rsidTr="00F84F0D">
        <w:trPr>
          <w:jc w:val="right"/>
        </w:trPr>
        <w:tc>
          <w:tcPr>
            <w:tcW w:w="1944" w:type="dxa"/>
            <w:vAlign w:val="center"/>
          </w:tcPr>
          <w:p w:rsidR="00F84F0D" w:rsidRPr="00F84F0D" w:rsidRDefault="00F84F0D" w:rsidP="00F84F0D">
            <w:pPr>
              <w:jc w:val="both"/>
              <w:rPr>
                <w:sz w:val="16"/>
                <w:szCs w:val="16"/>
              </w:rPr>
            </w:pPr>
            <w:r w:rsidRPr="00F84F0D">
              <w:rPr>
                <w:sz w:val="16"/>
                <w:szCs w:val="16"/>
              </w:rPr>
              <w:t>в том числе</w:t>
            </w:r>
          </w:p>
        </w:tc>
        <w:tc>
          <w:tcPr>
            <w:tcW w:w="1026" w:type="dxa"/>
            <w:vAlign w:val="center"/>
          </w:tcPr>
          <w:p w:rsidR="00F84F0D" w:rsidRPr="00F84F0D" w:rsidRDefault="00F84F0D" w:rsidP="00F84F0D">
            <w:pPr>
              <w:jc w:val="center"/>
              <w:rPr>
                <w:sz w:val="16"/>
                <w:szCs w:val="16"/>
              </w:rPr>
            </w:pPr>
          </w:p>
        </w:tc>
        <w:tc>
          <w:tcPr>
            <w:tcW w:w="858" w:type="dxa"/>
            <w:vAlign w:val="center"/>
          </w:tcPr>
          <w:p w:rsidR="00F84F0D" w:rsidRPr="00F84F0D" w:rsidRDefault="00F84F0D" w:rsidP="00F84F0D">
            <w:pPr>
              <w:jc w:val="center"/>
              <w:rPr>
                <w:sz w:val="16"/>
                <w:szCs w:val="16"/>
              </w:rPr>
            </w:pPr>
          </w:p>
        </w:tc>
        <w:tc>
          <w:tcPr>
            <w:tcW w:w="849" w:type="dxa"/>
            <w:vAlign w:val="center"/>
          </w:tcPr>
          <w:p w:rsidR="00F84F0D" w:rsidRPr="00F84F0D" w:rsidRDefault="00F84F0D" w:rsidP="00F84F0D">
            <w:pPr>
              <w:jc w:val="center"/>
              <w:rPr>
                <w:sz w:val="16"/>
                <w:szCs w:val="16"/>
              </w:rPr>
            </w:pPr>
          </w:p>
        </w:tc>
        <w:tc>
          <w:tcPr>
            <w:tcW w:w="849" w:type="dxa"/>
            <w:vAlign w:val="center"/>
          </w:tcPr>
          <w:p w:rsidR="00F84F0D" w:rsidRPr="00F84F0D" w:rsidRDefault="00F84F0D" w:rsidP="00F84F0D">
            <w:pPr>
              <w:jc w:val="center"/>
              <w:rPr>
                <w:sz w:val="16"/>
                <w:szCs w:val="16"/>
              </w:rPr>
            </w:pPr>
          </w:p>
        </w:tc>
        <w:tc>
          <w:tcPr>
            <w:tcW w:w="850" w:type="dxa"/>
            <w:shd w:val="clear" w:color="auto" w:fill="auto"/>
            <w:vAlign w:val="center"/>
          </w:tcPr>
          <w:p w:rsidR="00F84F0D" w:rsidRPr="00F84F0D" w:rsidRDefault="00F84F0D" w:rsidP="00F84F0D">
            <w:pPr>
              <w:jc w:val="center"/>
              <w:rPr>
                <w:sz w:val="16"/>
                <w:szCs w:val="16"/>
              </w:rPr>
            </w:pPr>
          </w:p>
        </w:tc>
        <w:tc>
          <w:tcPr>
            <w:tcW w:w="852" w:type="dxa"/>
            <w:shd w:val="clear" w:color="auto" w:fill="auto"/>
            <w:vAlign w:val="center"/>
          </w:tcPr>
          <w:p w:rsidR="00F84F0D" w:rsidRPr="00F84F0D" w:rsidRDefault="00F84F0D" w:rsidP="00F84F0D">
            <w:pPr>
              <w:jc w:val="center"/>
              <w:rPr>
                <w:sz w:val="16"/>
                <w:szCs w:val="16"/>
              </w:rPr>
            </w:pPr>
          </w:p>
        </w:tc>
        <w:tc>
          <w:tcPr>
            <w:tcW w:w="853" w:type="dxa"/>
            <w:shd w:val="clear" w:color="auto" w:fill="auto"/>
            <w:vAlign w:val="center"/>
          </w:tcPr>
          <w:p w:rsidR="00F84F0D" w:rsidRPr="00F84F0D" w:rsidRDefault="00F84F0D" w:rsidP="00F84F0D">
            <w:pPr>
              <w:jc w:val="center"/>
              <w:rPr>
                <w:sz w:val="16"/>
                <w:szCs w:val="16"/>
              </w:rPr>
            </w:pPr>
          </w:p>
        </w:tc>
        <w:tc>
          <w:tcPr>
            <w:tcW w:w="850" w:type="dxa"/>
            <w:shd w:val="clear" w:color="auto" w:fill="auto"/>
            <w:vAlign w:val="center"/>
          </w:tcPr>
          <w:p w:rsidR="00F84F0D" w:rsidRPr="00F84F0D" w:rsidRDefault="00F84F0D" w:rsidP="00F84F0D">
            <w:pPr>
              <w:jc w:val="center"/>
              <w:rPr>
                <w:sz w:val="16"/>
                <w:szCs w:val="16"/>
              </w:rPr>
            </w:pPr>
          </w:p>
        </w:tc>
        <w:tc>
          <w:tcPr>
            <w:tcW w:w="851" w:type="dxa"/>
            <w:shd w:val="clear" w:color="auto" w:fill="auto"/>
            <w:vAlign w:val="center"/>
          </w:tcPr>
          <w:p w:rsidR="00F84F0D" w:rsidRPr="00F84F0D" w:rsidRDefault="00F84F0D" w:rsidP="00F84F0D">
            <w:pPr>
              <w:jc w:val="center"/>
              <w:rPr>
                <w:sz w:val="16"/>
                <w:szCs w:val="16"/>
              </w:rPr>
            </w:pPr>
          </w:p>
        </w:tc>
        <w:tc>
          <w:tcPr>
            <w:tcW w:w="850" w:type="dxa"/>
            <w:shd w:val="clear" w:color="auto" w:fill="auto"/>
            <w:vAlign w:val="center"/>
          </w:tcPr>
          <w:p w:rsidR="00F84F0D" w:rsidRPr="00F84F0D" w:rsidRDefault="00F84F0D" w:rsidP="00F84F0D">
            <w:pPr>
              <w:jc w:val="center"/>
              <w:rPr>
                <w:sz w:val="16"/>
                <w:szCs w:val="16"/>
              </w:rPr>
            </w:pPr>
          </w:p>
        </w:tc>
        <w:tc>
          <w:tcPr>
            <w:tcW w:w="851" w:type="dxa"/>
            <w:vAlign w:val="center"/>
          </w:tcPr>
          <w:p w:rsidR="00F84F0D" w:rsidRPr="00F84F0D" w:rsidRDefault="00F84F0D" w:rsidP="00F84F0D">
            <w:pPr>
              <w:jc w:val="center"/>
              <w:rPr>
                <w:sz w:val="16"/>
                <w:szCs w:val="16"/>
              </w:rPr>
            </w:pPr>
          </w:p>
        </w:tc>
        <w:tc>
          <w:tcPr>
            <w:tcW w:w="850" w:type="dxa"/>
            <w:vAlign w:val="center"/>
          </w:tcPr>
          <w:p w:rsidR="00F84F0D" w:rsidRPr="00F84F0D" w:rsidRDefault="00F84F0D" w:rsidP="00F84F0D">
            <w:pPr>
              <w:jc w:val="center"/>
              <w:rPr>
                <w:sz w:val="16"/>
                <w:szCs w:val="16"/>
              </w:rPr>
            </w:pPr>
          </w:p>
        </w:tc>
        <w:tc>
          <w:tcPr>
            <w:tcW w:w="851" w:type="dxa"/>
            <w:vAlign w:val="center"/>
          </w:tcPr>
          <w:p w:rsidR="00F84F0D" w:rsidRPr="00F84F0D" w:rsidRDefault="00F84F0D" w:rsidP="00F84F0D">
            <w:pPr>
              <w:jc w:val="center"/>
              <w:rPr>
                <w:sz w:val="16"/>
                <w:szCs w:val="16"/>
              </w:rPr>
            </w:pPr>
          </w:p>
        </w:tc>
        <w:tc>
          <w:tcPr>
            <w:tcW w:w="850" w:type="dxa"/>
            <w:vAlign w:val="center"/>
          </w:tcPr>
          <w:p w:rsidR="00F84F0D" w:rsidRPr="00F84F0D" w:rsidRDefault="00F84F0D" w:rsidP="00F84F0D">
            <w:pPr>
              <w:jc w:val="center"/>
              <w:rPr>
                <w:sz w:val="16"/>
                <w:szCs w:val="16"/>
              </w:rPr>
            </w:pPr>
          </w:p>
        </w:tc>
        <w:tc>
          <w:tcPr>
            <w:tcW w:w="851" w:type="dxa"/>
            <w:vAlign w:val="center"/>
          </w:tcPr>
          <w:p w:rsidR="00F84F0D" w:rsidRPr="00F84F0D" w:rsidRDefault="00F84F0D" w:rsidP="00F84F0D">
            <w:pPr>
              <w:jc w:val="center"/>
              <w:rPr>
                <w:sz w:val="16"/>
                <w:szCs w:val="16"/>
              </w:rPr>
            </w:pPr>
          </w:p>
        </w:tc>
        <w:tc>
          <w:tcPr>
            <w:tcW w:w="850" w:type="dxa"/>
            <w:vAlign w:val="center"/>
          </w:tcPr>
          <w:p w:rsidR="00F84F0D" w:rsidRPr="00F84F0D" w:rsidRDefault="00F84F0D" w:rsidP="00F84F0D">
            <w:pPr>
              <w:jc w:val="center"/>
              <w:rPr>
                <w:sz w:val="16"/>
                <w:szCs w:val="16"/>
              </w:rPr>
            </w:pPr>
          </w:p>
        </w:tc>
      </w:tr>
      <w:tr w:rsidR="00F84F0D" w:rsidRPr="00F84F0D" w:rsidTr="00F84F0D">
        <w:trPr>
          <w:jc w:val="right"/>
        </w:trPr>
        <w:tc>
          <w:tcPr>
            <w:tcW w:w="1944" w:type="dxa"/>
            <w:vAlign w:val="center"/>
          </w:tcPr>
          <w:p w:rsidR="00F84F0D" w:rsidRPr="00F84F0D" w:rsidRDefault="00F84F0D" w:rsidP="00F84F0D">
            <w:pPr>
              <w:jc w:val="both"/>
              <w:rPr>
                <w:sz w:val="16"/>
                <w:szCs w:val="16"/>
              </w:rPr>
            </w:pPr>
            <w:r w:rsidRPr="00F84F0D">
              <w:rPr>
                <w:sz w:val="16"/>
                <w:szCs w:val="16"/>
              </w:rPr>
              <w:t>объем инвестиций в основной капитал без субъектов малого предпринимательства за счет собственных средств предприятий</w:t>
            </w:r>
          </w:p>
        </w:tc>
        <w:tc>
          <w:tcPr>
            <w:tcW w:w="1026" w:type="dxa"/>
            <w:vAlign w:val="center"/>
          </w:tcPr>
          <w:p w:rsidR="00F84F0D" w:rsidRPr="00F84F0D" w:rsidRDefault="00F84F0D" w:rsidP="00F84F0D">
            <w:pPr>
              <w:jc w:val="center"/>
              <w:rPr>
                <w:sz w:val="16"/>
                <w:szCs w:val="16"/>
              </w:rPr>
            </w:pPr>
            <w:r w:rsidRPr="00F84F0D">
              <w:rPr>
                <w:sz w:val="16"/>
                <w:szCs w:val="16"/>
              </w:rPr>
              <w:t>млрд. руб.</w:t>
            </w:r>
          </w:p>
        </w:tc>
        <w:tc>
          <w:tcPr>
            <w:tcW w:w="858" w:type="dxa"/>
            <w:vAlign w:val="center"/>
          </w:tcPr>
          <w:p w:rsidR="00F84F0D" w:rsidRPr="00F84F0D" w:rsidRDefault="00F84F0D" w:rsidP="00F84F0D">
            <w:pPr>
              <w:jc w:val="center"/>
              <w:rPr>
                <w:sz w:val="16"/>
                <w:szCs w:val="16"/>
              </w:rPr>
            </w:pPr>
            <w:r w:rsidRPr="00F84F0D">
              <w:rPr>
                <w:sz w:val="16"/>
                <w:szCs w:val="16"/>
              </w:rPr>
              <w:t>104,36</w:t>
            </w:r>
          </w:p>
        </w:tc>
        <w:tc>
          <w:tcPr>
            <w:tcW w:w="849" w:type="dxa"/>
            <w:vAlign w:val="center"/>
          </w:tcPr>
          <w:p w:rsidR="00F84F0D" w:rsidRPr="00F84F0D" w:rsidRDefault="00F84F0D" w:rsidP="00F84F0D">
            <w:pPr>
              <w:jc w:val="center"/>
              <w:rPr>
                <w:sz w:val="16"/>
                <w:szCs w:val="16"/>
              </w:rPr>
            </w:pPr>
            <w:r w:rsidRPr="00F84F0D">
              <w:rPr>
                <w:sz w:val="16"/>
                <w:szCs w:val="16"/>
              </w:rPr>
              <w:t>130,88</w:t>
            </w:r>
          </w:p>
        </w:tc>
        <w:tc>
          <w:tcPr>
            <w:tcW w:w="849" w:type="dxa"/>
            <w:vAlign w:val="center"/>
          </w:tcPr>
          <w:p w:rsidR="00F84F0D" w:rsidRPr="00F84F0D" w:rsidRDefault="00F84F0D" w:rsidP="00F84F0D">
            <w:pPr>
              <w:jc w:val="center"/>
              <w:rPr>
                <w:sz w:val="16"/>
                <w:szCs w:val="16"/>
              </w:rPr>
            </w:pPr>
            <w:r w:rsidRPr="00F84F0D">
              <w:rPr>
                <w:sz w:val="16"/>
                <w:szCs w:val="16"/>
              </w:rPr>
              <w:t>136,49</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137,92</w:t>
            </w:r>
          </w:p>
        </w:tc>
        <w:tc>
          <w:tcPr>
            <w:tcW w:w="852" w:type="dxa"/>
            <w:shd w:val="clear" w:color="auto" w:fill="auto"/>
            <w:vAlign w:val="center"/>
          </w:tcPr>
          <w:p w:rsidR="00F84F0D" w:rsidRPr="00F84F0D" w:rsidRDefault="00F84F0D" w:rsidP="00F84F0D">
            <w:pPr>
              <w:jc w:val="center"/>
              <w:rPr>
                <w:sz w:val="16"/>
                <w:szCs w:val="16"/>
              </w:rPr>
            </w:pPr>
            <w:r w:rsidRPr="00F84F0D">
              <w:rPr>
                <w:sz w:val="16"/>
                <w:szCs w:val="16"/>
              </w:rPr>
              <w:t>139,34</w:t>
            </w:r>
          </w:p>
        </w:tc>
        <w:tc>
          <w:tcPr>
            <w:tcW w:w="853" w:type="dxa"/>
            <w:shd w:val="clear" w:color="auto" w:fill="auto"/>
            <w:vAlign w:val="center"/>
          </w:tcPr>
          <w:p w:rsidR="00F84F0D" w:rsidRPr="00F84F0D" w:rsidRDefault="00F84F0D" w:rsidP="00F84F0D">
            <w:pPr>
              <w:jc w:val="center"/>
              <w:rPr>
                <w:sz w:val="16"/>
                <w:szCs w:val="16"/>
              </w:rPr>
            </w:pPr>
            <w:r w:rsidRPr="00F84F0D">
              <w:rPr>
                <w:sz w:val="16"/>
                <w:szCs w:val="16"/>
              </w:rPr>
              <w:t>139,64</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142,29</w:t>
            </w:r>
          </w:p>
        </w:tc>
        <w:tc>
          <w:tcPr>
            <w:tcW w:w="851" w:type="dxa"/>
            <w:shd w:val="clear" w:color="auto" w:fill="auto"/>
            <w:vAlign w:val="center"/>
          </w:tcPr>
          <w:p w:rsidR="00F84F0D" w:rsidRPr="00F84F0D" w:rsidRDefault="00F84F0D" w:rsidP="00F84F0D">
            <w:pPr>
              <w:jc w:val="center"/>
              <w:rPr>
                <w:sz w:val="16"/>
                <w:szCs w:val="16"/>
              </w:rPr>
            </w:pPr>
            <w:r w:rsidRPr="00F84F0D">
              <w:rPr>
                <w:sz w:val="16"/>
                <w:szCs w:val="16"/>
              </w:rPr>
              <w:t>141,62</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145,57</w:t>
            </w:r>
          </w:p>
        </w:tc>
        <w:tc>
          <w:tcPr>
            <w:tcW w:w="851" w:type="dxa"/>
            <w:vAlign w:val="center"/>
          </w:tcPr>
          <w:p w:rsidR="00F84F0D" w:rsidRPr="00F84F0D" w:rsidRDefault="00F84F0D" w:rsidP="00F84F0D">
            <w:pPr>
              <w:jc w:val="center"/>
              <w:rPr>
                <w:sz w:val="16"/>
                <w:szCs w:val="16"/>
              </w:rPr>
            </w:pPr>
            <w:r w:rsidRPr="00F84F0D">
              <w:rPr>
                <w:sz w:val="16"/>
                <w:szCs w:val="16"/>
              </w:rPr>
              <w:t>142,92</w:t>
            </w:r>
          </w:p>
        </w:tc>
        <w:tc>
          <w:tcPr>
            <w:tcW w:w="850" w:type="dxa"/>
            <w:vAlign w:val="center"/>
          </w:tcPr>
          <w:p w:rsidR="00F84F0D" w:rsidRPr="00F84F0D" w:rsidRDefault="00F84F0D" w:rsidP="00F84F0D">
            <w:pPr>
              <w:jc w:val="center"/>
              <w:rPr>
                <w:sz w:val="16"/>
                <w:szCs w:val="16"/>
              </w:rPr>
            </w:pPr>
            <w:r w:rsidRPr="00F84F0D">
              <w:rPr>
                <w:sz w:val="16"/>
                <w:szCs w:val="16"/>
              </w:rPr>
              <w:t>147,77</w:t>
            </w:r>
          </w:p>
        </w:tc>
        <w:tc>
          <w:tcPr>
            <w:tcW w:w="851" w:type="dxa"/>
            <w:vAlign w:val="center"/>
          </w:tcPr>
          <w:p w:rsidR="00F84F0D" w:rsidRPr="00F84F0D" w:rsidRDefault="00F84F0D" w:rsidP="00F84F0D">
            <w:pPr>
              <w:jc w:val="center"/>
              <w:rPr>
                <w:sz w:val="16"/>
                <w:szCs w:val="16"/>
              </w:rPr>
            </w:pPr>
            <w:r w:rsidRPr="00F84F0D">
              <w:rPr>
                <w:sz w:val="16"/>
                <w:szCs w:val="16"/>
              </w:rPr>
              <w:t>145,79</w:t>
            </w:r>
          </w:p>
        </w:tc>
        <w:tc>
          <w:tcPr>
            <w:tcW w:w="850" w:type="dxa"/>
            <w:vAlign w:val="center"/>
          </w:tcPr>
          <w:p w:rsidR="00F84F0D" w:rsidRPr="00F84F0D" w:rsidRDefault="00F84F0D" w:rsidP="00F84F0D">
            <w:pPr>
              <w:jc w:val="center"/>
              <w:rPr>
                <w:sz w:val="16"/>
                <w:szCs w:val="16"/>
              </w:rPr>
            </w:pPr>
            <w:r w:rsidRPr="00F84F0D">
              <w:rPr>
                <w:sz w:val="16"/>
                <w:szCs w:val="16"/>
              </w:rPr>
              <w:t>152,11</w:t>
            </w:r>
          </w:p>
        </w:tc>
        <w:tc>
          <w:tcPr>
            <w:tcW w:w="851" w:type="dxa"/>
            <w:vAlign w:val="center"/>
          </w:tcPr>
          <w:p w:rsidR="00F84F0D" w:rsidRPr="00F84F0D" w:rsidRDefault="00F84F0D" w:rsidP="00F84F0D">
            <w:pPr>
              <w:jc w:val="center"/>
              <w:rPr>
                <w:sz w:val="16"/>
                <w:szCs w:val="16"/>
              </w:rPr>
            </w:pPr>
            <w:r w:rsidRPr="00F84F0D">
              <w:rPr>
                <w:sz w:val="16"/>
                <w:szCs w:val="16"/>
              </w:rPr>
              <w:t>148,53</w:t>
            </w:r>
          </w:p>
        </w:tc>
        <w:tc>
          <w:tcPr>
            <w:tcW w:w="850" w:type="dxa"/>
            <w:vAlign w:val="center"/>
          </w:tcPr>
          <w:p w:rsidR="00F84F0D" w:rsidRPr="00F84F0D" w:rsidRDefault="00F84F0D" w:rsidP="00F84F0D">
            <w:pPr>
              <w:jc w:val="center"/>
              <w:rPr>
                <w:sz w:val="16"/>
                <w:szCs w:val="16"/>
              </w:rPr>
            </w:pPr>
            <w:r w:rsidRPr="00F84F0D">
              <w:rPr>
                <w:sz w:val="16"/>
                <w:szCs w:val="16"/>
              </w:rPr>
              <w:t>156,38</w:t>
            </w:r>
          </w:p>
        </w:tc>
      </w:tr>
      <w:tr w:rsidR="00F84F0D" w:rsidRPr="00F84F0D" w:rsidTr="00F84F0D">
        <w:trPr>
          <w:jc w:val="right"/>
        </w:trPr>
        <w:tc>
          <w:tcPr>
            <w:tcW w:w="1944" w:type="dxa"/>
            <w:vAlign w:val="center"/>
          </w:tcPr>
          <w:p w:rsidR="00F84F0D" w:rsidRPr="00F84F0D" w:rsidRDefault="00F84F0D" w:rsidP="00F84F0D">
            <w:pPr>
              <w:jc w:val="both"/>
              <w:rPr>
                <w:sz w:val="16"/>
                <w:szCs w:val="16"/>
              </w:rPr>
            </w:pPr>
            <w:r w:rsidRPr="00F84F0D">
              <w:rPr>
                <w:sz w:val="16"/>
                <w:szCs w:val="16"/>
              </w:rPr>
              <w:t>объем инвестиций в основной капитал без субъектов малого предпринимательства привлеченные средства</w:t>
            </w:r>
          </w:p>
        </w:tc>
        <w:tc>
          <w:tcPr>
            <w:tcW w:w="1026" w:type="dxa"/>
            <w:vAlign w:val="center"/>
          </w:tcPr>
          <w:p w:rsidR="00F84F0D" w:rsidRPr="00F84F0D" w:rsidRDefault="00F84F0D" w:rsidP="00F84F0D">
            <w:pPr>
              <w:jc w:val="center"/>
              <w:rPr>
                <w:sz w:val="16"/>
                <w:szCs w:val="16"/>
              </w:rPr>
            </w:pPr>
            <w:r w:rsidRPr="00F84F0D">
              <w:rPr>
                <w:sz w:val="16"/>
                <w:szCs w:val="16"/>
              </w:rPr>
              <w:t>млрд. руб.</w:t>
            </w:r>
          </w:p>
        </w:tc>
        <w:tc>
          <w:tcPr>
            <w:tcW w:w="858" w:type="dxa"/>
            <w:vAlign w:val="center"/>
          </w:tcPr>
          <w:p w:rsidR="00F84F0D" w:rsidRPr="00F84F0D" w:rsidRDefault="00F84F0D" w:rsidP="00F84F0D">
            <w:pPr>
              <w:jc w:val="center"/>
              <w:rPr>
                <w:sz w:val="16"/>
                <w:szCs w:val="16"/>
              </w:rPr>
            </w:pPr>
            <w:r w:rsidRPr="00F84F0D">
              <w:rPr>
                <w:sz w:val="16"/>
                <w:szCs w:val="16"/>
              </w:rPr>
              <w:t>1,99</w:t>
            </w:r>
          </w:p>
        </w:tc>
        <w:tc>
          <w:tcPr>
            <w:tcW w:w="849" w:type="dxa"/>
            <w:vAlign w:val="center"/>
          </w:tcPr>
          <w:p w:rsidR="00F84F0D" w:rsidRPr="00F84F0D" w:rsidRDefault="00F84F0D" w:rsidP="00F84F0D">
            <w:pPr>
              <w:jc w:val="center"/>
              <w:rPr>
                <w:sz w:val="16"/>
                <w:szCs w:val="16"/>
              </w:rPr>
            </w:pPr>
            <w:r w:rsidRPr="00F84F0D">
              <w:rPr>
                <w:sz w:val="16"/>
                <w:szCs w:val="16"/>
              </w:rPr>
              <w:t>2,97</w:t>
            </w:r>
          </w:p>
        </w:tc>
        <w:tc>
          <w:tcPr>
            <w:tcW w:w="849" w:type="dxa"/>
            <w:vAlign w:val="center"/>
          </w:tcPr>
          <w:p w:rsidR="00F84F0D" w:rsidRPr="00F84F0D" w:rsidRDefault="00F84F0D" w:rsidP="00F84F0D">
            <w:pPr>
              <w:jc w:val="center"/>
              <w:rPr>
                <w:sz w:val="16"/>
                <w:szCs w:val="16"/>
              </w:rPr>
            </w:pPr>
            <w:r w:rsidRPr="00F84F0D">
              <w:rPr>
                <w:sz w:val="16"/>
                <w:szCs w:val="16"/>
              </w:rPr>
              <w:t>1,20</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1,13</w:t>
            </w:r>
          </w:p>
        </w:tc>
        <w:tc>
          <w:tcPr>
            <w:tcW w:w="852" w:type="dxa"/>
            <w:shd w:val="clear" w:color="auto" w:fill="auto"/>
            <w:vAlign w:val="center"/>
          </w:tcPr>
          <w:p w:rsidR="00F84F0D" w:rsidRPr="00F84F0D" w:rsidRDefault="00F84F0D" w:rsidP="00F84F0D">
            <w:pPr>
              <w:jc w:val="center"/>
              <w:rPr>
                <w:sz w:val="16"/>
                <w:szCs w:val="16"/>
              </w:rPr>
            </w:pPr>
            <w:r w:rsidRPr="00F84F0D">
              <w:rPr>
                <w:sz w:val="16"/>
                <w:szCs w:val="16"/>
              </w:rPr>
              <w:t>1,63</w:t>
            </w:r>
          </w:p>
        </w:tc>
        <w:tc>
          <w:tcPr>
            <w:tcW w:w="853" w:type="dxa"/>
            <w:shd w:val="clear" w:color="auto" w:fill="auto"/>
            <w:vAlign w:val="center"/>
          </w:tcPr>
          <w:p w:rsidR="00F84F0D" w:rsidRPr="00F84F0D" w:rsidRDefault="00F84F0D" w:rsidP="00F84F0D">
            <w:pPr>
              <w:jc w:val="center"/>
              <w:rPr>
                <w:sz w:val="16"/>
                <w:szCs w:val="16"/>
              </w:rPr>
            </w:pPr>
            <w:r w:rsidRPr="00F84F0D">
              <w:rPr>
                <w:sz w:val="16"/>
                <w:szCs w:val="16"/>
              </w:rPr>
              <w:t>1,08</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1,58</w:t>
            </w:r>
          </w:p>
        </w:tc>
        <w:tc>
          <w:tcPr>
            <w:tcW w:w="851" w:type="dxa"/>
            <w:shd w:val="clear" w:color="auto" w:fill="auto"/>
            <w:vAlign w:val="center"/>
          </w:tcPr>
          <w:p w:rsidR="00F84F0D" w:rsidRPr="00F84F0D" w:rsidRDefault="00F84F0D" w:rsidP="00F84F0D">
            <w:pPr>
              <w:jc w:val="center"/>
              <w:rPr>
                <w:sz w:val="16"/>
                <w:szCs w:val="16"/>
              </w:rPr>
            </w:pPr>
            <w:r w:rsidRPr="00F84F0D">
              <w:rPr>
                <w:sz w:val="16"/>
                <w:szCs w:val="16"/>
              </w:rPr>
              <w:t>1,08</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1,58</w:t>
            </w:r>
          </w:p>
        </w:tc>
        <w:tc>
          <w:tcPr>
            <w:tcW w:w="851" w:type="dxa"/>
            <w:vAlign w:val="center"/>
          </w:tcPr>
          <w:p w:rsidR="00F84F0D" w:rsidRPr="00F84F0D" w:rsidRDefault="00F84F0D" w:rsidP="00F84F0D">
            <w:pPr>
              <w:jc w:val="center"/>
              <w:rPr>
                <w:sz w:val="16"/>
                <w:szCs w:val="16"/>
              </w:rPr>
            </w:pPr>
            <w:r w:rsidRPr="00F84F0D">
              <w:rPr>
                <w:sz w:val="16"/>
                <w:szCs w:val="16"/>
              </w:rPr>
              <w:t>1,29</w:t>
            </w:r>
          </w:p>
        </w:tc>
        <w:tc>
          <w:tcPr>
            <w:tcW w:w="850" w:type="dxa"/>
            <w:vAlign w:val="center"/>
          </w:tcPr>
          <w:p w:rsidR="00F84F0D" w:rsidRPr="00F84F0D" w:rsidRDefault="00F84F0D" w:rsidP="00F84F0D">
            <w:pPr>
              <w:jc w:val="center"/>
              <w:rPr>
                <w:sz w:val="16"/>
                <w:szCs w:val="16"/>
              </w:rPr>
            </w:pPr>
            <w:r w:rsidRPr="00F84F0D">
              <w:rPr>
                <w:sz w:val="16"/>
                <w:szCs w:val="16"/>
              </w:rPr>
              <w:t>1,74</w:t>
            </w:r>
          </w:p>
        </w:tc>
        <w:tc>
          <w:tcPr>
            <w:tcW w:w="851" w:type="dxa"/>
            <w:vAlign w:val="center"/>
          </w:tcPr>
          <w:p w:rsidR="00F84F0D" w:rsidRPr="00F84F0D" w:rsidRDefault="00F84F0D" w:rsidP="00F84F0D">
            <w:pPr>
              <w:jc w:val="center"/>
              <w:rPr>
                <w:sz w:val="16"/>
                <w:szCs w:val="16"/>
              </w:rPr>
            </w:pPr>
            <w:r w:rsidRPr="00F84F0D">
              <w:rPr>
                <w:sz w:val="16"/>
                <w:szCs w:val="16"/>
              </w:rPr>
              <w:t>1,16</w:t>
            </w:r>
          </w:p>
        </w:tc>
        <w:tc>
          <w:tcPr>
            <w:tcW w:w="850" w:type="dxa"/>
            <w:vAlign w:val="center"/>
          </w:tcPr>
          <w:p w:rsidR="00F84F0D" w:rsidRPr="00F84F0D" w:rsidRDefault="00F84F0D" w:rsidP="00F84F0D">
            <w:pPr>
              <w:jc w:val="center"/>
              <w:rPr>
                <w:sz w:val="16"/>
                <w:szCs w:val="16"/>
              </w:rPr>
            </w:pPr>
            <w:r w:rsidRPr="00F84F0D">
              <w:rPr>
                <w:sz w:val="16"/>
                <w:szCs w:val="16"/>
              </w:rPr>
              <w:t>1,61</w:t>
            </w:r>
          </w:p>
        </w:tc>
        <w:tc>
          <w:tcPr>
            <w:tcW w:w="851" w:type="dxa"/>
            <w:vAlign w:val="center"/>
          </w:tcPr>
          <w:p w:rsidR="00F84F0D" w:rsidRPr="00F84F0D" w:rsidRDefault="00F84F0D" w:rsidP="00F84F0D">
            <w:pPr>
              <w:jc w:val="center"/>
              <w:rPr>
                <w:sz w:val="16"/>
                <w:szCs w:val="16"/>
              </w:rPr>
            </w:pPr>
            <w:r w:rsidRPr="00F84F0D">
              <w:rPr>
                <w:sz w:val="16"/>
                <w:szCs w:val="16"/>
              </w:rPr>
              <w:t>1,22</w:t>
            </w:r>
          </w:p>
        </w:tc>
        <w:tc>
          <w:tcPr>
            <w:tcW w:w="850" w:type="dxa"/>
            <w:vAlign w:val="center"/>
          </w:tcPr>
          <w:p w:rsidR="00F84F0D" w:rsidRPr="00F84F0D" w:rsidRDefault="00F84F0D" w:rsidP="00F84F0D">
            <w:pPr>
              <w:jc w:val="center"/>
              <w:rPr>
                <w:sz w:val="16"/>
                <w:szCs w:val="16"/>
              </w:rPr>
            </w:pPr>
            <w:r w:rsidRPr="00F84F0D">
              <w:rPr>
                <w:sz w:val="16"/>
                <w:szCs w:val="16"/>
              </w:rPr>
              <w:t>1,68</w:t>
            </w:r>
          </w:p>
        </w:tc>
      </w:tr>
      <w:tr w:rsidR="00F84F0D" w:rsidRPr="00F84F0D" w:rsidTr="00F84F0D">
        <w:trPr>
          <w:jc w:val="right"/>
        </w:trPr>
        <w:tc>
          <w:tcPr>
            <w:tcW w:w="1944" w:type="dxa"/>
            <w:vAlign w:val="center"/>
          </w:tcPr>
          <w:p w:rsidR="00F84F0D" w:rsidRPr="00F84F0D" w:rsidRDefault="00F84F0D" w:rsidP="00F84F0D">
            <w:pPr>
              <w:jc w:val="both"/>
              <w:rPr>
                <w:sz w:val="16"/>
                <w:szCs w:val="16"/>
              </w:rPr>
            </w:pPr>
            <w:r w:rsidRPr="00F84F0D">
              <w:rPr>
                <w:sz w:val="16"/>
                <w:szCs w:val="16"/>
              </w:rPr>
              <w:t>из них</w:t>
            </w:r>
          </w:p>
        </w:tc>
        <w:tc>
          <w:tcPr>
            <w:tcW w:w="1026" w:type="dxa"/>
            <w:vAlign w:val="center"/>
          </w:tcPr>
          <w:p w:rsidR="00F84F0D" w:rsidRPr="00F84F0D" w:rsidRDefault="00F84F0D" w:rsidP="00F84F0D">
            <w:pPr>
              <w:jc w:val="center"/>
              <w:rPr>
                <w:sz w:val="16"/>
                <w:szCs w:val="16"/>
              </w:rPr>
            </w:pPr>
          </w:p>
        </w:tc>
        <w:tc>
          <w:tcPr>
            <w:tcW w:w="858" w:type="dxa"/>
            <w:vAlign w:val="center"/>
          </w:tcPr>
          <w:p w:rsidR="00F84F0D" w:rsidRPr="00F84F0D" w:rsidRDefault="00F84F0D" w:rsidP="00F84F0D">
            <w:pPr>
              <w:jc w:val="center"/>
              <w:rPr>
                <w:sz w:val="16"/>
                <w:szCs w:val="16"/>
              </w:rPr>
            </w:pPr>
          </w:p>
        </w:tc>
        <w:tc>
          <w:tcPr>
            <w:tcW w:w="849" w:type="dxa"/>
            <w:vAlign w:val="center"/>
          </w:tcPr>
          <w:p w:rsidR="00F84F0D" w:rsidRPr="00F84F0D" w:rsidRDefault="00F84F0D" w:rsidP="00F84F0D">
            <w:pPr>
              <w:jc w:val="center"/>
              <w:rPr>
                <w:sz w:val="16"/>
                <w:szCs w:val="16"/>
              </w:rPr>
            </w:pPr>
          </w:p>
        </w:tc>
        <w:tc>
          <w:tcPr>
            <w:tcW w:w="849" w:type="dxa"/>
            <w:vAlign w:val="center"/>
          </w:tcPr>
          <w:p w:rsidR="00F84F0D" w:rsidRPr="00F84F0D" w:rsidRDefault="00F84F0D" w:rsidP="00F84F0D">
            <w:pPr>
              <w:jc w:val="center"/>
              <w:rPr>
                <w:sz w:val="16"/>
                <w:szCs w:val="16"/>
              </w:rPr>
            </w:pPr>
          </w:p>
        </w:tc>
        <w:tc>
          <w:tcPr>
            <w:tcW w:w="850" w:type="dxa"/>
            <w:shd w:val="clear" w:color="auto" w:fill="auto"/>
            <w:vAlign w:val="center"/>
          </w:tcPr>
          <w:p w:rsidR="00F84F0D" w:rsidRPr="00F84F0D" w:rsidRDefault="00F84F0D" w:rsidP="00F84F0D">
            <w:pPr>
              <w:jc w:val="center"/>
              <w:rPr>
                <w:sz w:val="16"/>
                <w:szCs w:val="16"/>
              </w:rPr>
            </w:pPr>
          </w:p>
        </w:tc>
        <w:tc>
          <w:tcPr>
            <w:tcW w:w="852" w:type="dxa"/>
            <w:shd w:val="clear" w:color="auto" w:fill="auto"/>
            <w:vAlign w:val="center"/>
          </w:tcPr>
          <w:p w:rsidR="00F84F0D" w:rsidRPr="00F84F0D" w:rsidRDefault="00F84F0D" w:rsidP="00F84F0D">
            <w:pPr>
              <w:jc w:val="center"/>
              <w:rPr>
                <w:sz w:val="16"/>
                <w:szCs w:val="16"/>
              </w:rPr>
            </w:pPr>
          </w:p>
        </w:tc>
        <w:tc>
          <w:tcPr>
            <w:tcW w:w="853" w:type="dxa"/>
            <w:shd w:val="clear" w:color="auto" w:fill="auto"/>
            <w:vAlign w:val="center"/>
          </w:tcPr>
          <w:p w:rsidR="00F84F0D" w:rsidRPr="00F84F0D" w:rsidRDefault="00F84F0D" w:rsidP="00F84F0D">
            <w:pPr>
              <w:jc w:val="center"/>
              <w:rPr>
                <w:sz w:val="16"/>
                <w:szCs w:val="16"/>
              </w:rPr>
            </w:pPr>
          </w:p>
        </w:tc>
        <w:tc>
          <w:tcPr>
            <w:tcW w:w="850" w:type="dxa"/>
            <w:shd w:val="clear" w:color="auto" w:fill="auto"/>
            <w:vAlign w:val="center"/>
          </w:tcPr>
          <w:p w:rsidR="00F84F0D" w:rsidRPr="00F84F0D" w:rsidRDefault="00F84F0D" w:rsidP="00F84F0D">
            <w:pPr>
              <w:jc w:val="center"/>
              <w:rPr>
                <w:sz w:val="16"/>
                <w:szCs w:val="16"/>
              </w:rPr>
            </w:pPr>
          </w:p>
        </w:tc>
        <w:tc>
          <w:tcPr>
            <w:tcW w:w="851" w:type="dxa"/>
            <w:shd w:val="clear" w:color="auto" w:fill="auto"/>
            <w:vAlign w:val="center"/>
          </w:tcPr>
          <w:p w:rsidR="00F84F0D" w:rsidRPr="00F84F0D" w:rsidRDefault="00F84F0D" w:rsidP="00F84F0D">
            <w:pPr>
              <w:jc w:val="center"/>
              <w:rPr>
                <w:sz w:val="16"/>
                <w:szCs w:val="16"/>
              </w:rPr>
            </w:pPr>
          </w:p>
        </w:tc>
        <w:tc>
          <w:tcPr>
            <w:tcW w:w="850" w:type="dxa"/>
            <w:shd w:val="clear" w:color="auto" w:fill="auto"/>
            <w:vAlign w:val="center"/>
          </w:tcPr>
          <w:p w:rsidR="00F84F0D" w:rsidRPr="00F84F0D" w:rsidRDefault="00F84F0D" w:rsidP="00F84F0D">
            <w:pPr>
              <w:jc w:val="center"/>
              <w:rPr>
                <w:sz w:val="16"/>
                <w:szCs w:val="16"/>
              </w:rPr>
            </w:pPr>
          </w:p>
        </w:tc>
        <w:tc>
          <w:tcPr>
            <w:tcW w:w="851" w:type="dxa"/>
            <w:vAlign w:val="center"/>
          </w:tcPr>
          <w:p w:rsidR="00F84F0D" w:rsidRPr="00F84F0D" w:rsidRDefault="00F84F0D" w:rsidP="00F84F0D">
            <w:pPr>
              <w:jc w:val="center"/>
              <w:rPr>
                <w:sz w:val="16"/>
                <w:szCs w:val="16"/>
              </w:rPr>
            </w:pPr>
          </w:p>
        </w:tc>
        <w:tc>
          <w:tcPr>
            <w:tcW w:w="850" w:type="dxa"/>
            <w:vAlign w:val="center"/>
          </w:tcPr>
          <w:p w:rsidR="00F84F0D" w:rsidRPr="00F84F0D" w:rsidRDefault="00F84F0D" w:rsidP="00F84F0D">
            <w:pPr>
              <w:jc w:val="center"/>
              <w:rPr>
                <w:sz w:val="16"/>
                <w:szCs w:val="16"/>
              </w:rPr>
            </w:pPr>
          </w:p>
        </w:tc>
        <w:tc>
          <w:tcPr>
            <w:tcW w:w="851" w:type="dxa"/>
            <w:vAlign w:val="center"/>
          </w:tcPr>
          <w:p w:rsidR="00F84F0D" w:rsidRPr="00F84F0D" w:rsidRDefault="00F84F0D" w:rsidP="00F84F0D">
            <w:pPr>
              <w:jc w:val="center"/>
              <w:rPr>
                <w:sz w:val="16"/>
                <w:szCs w:val="16"/>
              </w:rPr>
            </w:pPr>
          </w:p>
        </w:tc>
        <w:tc>
          <w:tcPr>
            <w:tcW w:w="850" w:type="dxa"/>
            <w:vAlign w:val="center"/>
          </w:tcPr>
          <w:p w:rsidR="00F84F0D" w:rsidRPr="00F84F0D" w:rsidRDefault="00F84F0D" w:rsidP="00F84F0D">
            <w:pPr>
              <w:jc w:val="center"/>
              <w:rPr>
                <w:sz w:val="16"/>
                <w:szCs w:val="16"/>
              </w:rPr>
            </w:pPr>
          </w:p>
        </w:tc>
        <w:tc>
          <w:tcPr>
            <w:tcW w:w="851" w:type="dxa"/>
            <w:vAlign w:val="center"/>
          </w:tcPr>
          <w:p w:rsidR="00F84F0D" w:rsidRPr="00F84F0D" w:rsidRDefault="00F84F0D" w:rsidP="00F84F0D">
            <w:pPr>
              <w:jc w:val="center"/>
              <w:rPr>
                <w:sz w:val="16"/>
                <w:szCs w:val="16"/>
              </w:rPr>
            </w:pPr>
          </w:p>
        </w:tc>
        <w:tc>
          <w:tcPr>
            <w:tcW w:w="850" w:type="dxa"/>
            <w:vAlign w:val="center"/>
          </w:tcPr>
          <w:p w:rsidR="00F84F0D" w:rsidRPr="00F84F0D" w:rsidRDefault="00F84F0D" w:rsidP="00F84F0D">
            <w:pPr>
              <w:jc w:val="center"/>
              <w:rPr>
                <w:sz w:val="16"/>
                <w:szCs w:val="16"/>
              </w:rPr>
            </w:pPr>
          </w:p>
        </w:tc>
      </w:tr>
      <w:tr w:rsidR="00F84F0D" w:rsidRPr="00F84F0D" w:rsidTr="00F84F0D">
        <w:trPr>
          <w:trHeight w:val="280"/>
          <w:jc w:val="right"/>
        </w:trPr>
        <w:tc>
          <w:tcPr>
            <w:tcW w:w="1944" w:type="dxa"/>
            <w:vAlign w:val="center"/>
          </w:tcPr>
          <w:p w:rsidR="00F84F0D" w:rsidRPr="00F84F0D" w:rsidRDefault="00F84F0D" w:rsidP="00F84F0D">
            <w:pPr>
              <w:jc w:val="both"/>
              <w:rPr>
                <w:sz w:val="16"/>
                <w:szCs w:val="16"/>
              </w:rPr>
            </w:pPr>
            <w:r w:rsidRPr="00F84F0D">
              <w:rPr>
                <w:sz w:val="16"/>
                <w:szCs w:val="16"/>
              </w:rPr>
              <w:lastRenderedPageBreak/>
              <w:t>бюджетные средства</w:t>
            </w:r>
          </w:p>
          <w:p w:rsidR="00F84F0D" w:rsidRPr="00F84F0D" w:rsidRDefault="00F84F0D" w:rsidP="00F84F0D">
            <w:pPr>
              <w:jc w:val="both"/>
              <w:rPr>
                <w:sz w:val="16"/>
                <w:szCs w:val="16"/>
              </w:rPr>
            </w:pPr>
          </w:p>
          <w:p w:rsidR="00F84F0D" w:rsidRPr="00F84F0D" w:rsidRDefault="00F84F0D" w:rsidP="00F84F0D">
            <w:pPr>
              <w:jc w:val="both"/>
              <w:rPr>
                <w:sz w:val="16"/>
                <w:szCs w:val="16"/>
              </w:rPr>
            </w:pPr>
          </w:p>
        </w:tc>
        <w:tc>
          <w:tcPr>
            <w:tcW w:w="1026" w:type="dxa"/>
            <w:vAlign w:val="center"/>
          </w:tcPr>
          <w:p w:rsidR="00F84F0D" w:rsidRPr="00F84F0D" w:rsidRDefault="00F84F0D" w:rsidP="00F84F0D">
            <w:pPr>
              <w:jc w:val="center"/>
              <w:rPr>
                <w:sz w:val="16"/>
                <w:szCs w:val="16"/>
              </w:rPr>
            </w:pPr>
            <w:r w:rsidRPr="00F84F0D">
              <w:rPr>
                <w:sz w:val="16"/>
                <w:szCs w:val="16"/>
              </w:rPr>
              <w:t>млрд. руб.</w:t>
            </w:r>
          </w:p>
        </w:tc>
        <w:tc>
          <w:tcPr>
            <w:tcW w:w="858" w:type="dxa"/>
            <w:vAlign w:val="center"/>
          </w:tcPr>
          <w:p w:rsidR="00F84F0D" w:rsidRPr="00F84F0D" w:rsidRDefault="00F84F0D" w:rsidP="00F84F0D">
            <w:pPr>
              <w:jc w:val="center"/>
              <w:rPr>
                <w:sz w:val="16"/>
                <w:szCs w:val="16"/>
              </w:rPr>
            </w:pPr>
            <w:r w:rsidRPr="00F84F0D">
              <w:rPr>
                <w:sz w:val="16"/>
                <w:szCs w:val="16"/>
              </w:rPr>
              <w:t>0,912</w:t>
            </w:r>
          </w:p>
        </w:tc>
        <w:tc>
          <w:tcPr>
            <w:tcW w:w="849" w:type="dxa"/>
            <w:vAlign w:val="center"/>
          </w:tcPr>
          <w:p w:rsidR="00F84F0D" w:rsidRPr="00F84F0D" w:rsidRDefault="00F84F0D" w:rsidP="00F84F0D">
            <w:pPr>
              <w:jc w:val="center"/>
              <w:rPr>
                <w:sz w:val="16"/>
                <w:szCs w:val="16"/>
              </w:rPr>
            </w:pPr>
            <w:r w:rsidRPr="00F84F0D">
              <w:rPr>
                <w:sz w:val="16"/>
                <w:szCs w:val="16"/>
              </w:rPr>
              <w:t>0,110</w:t>
            </w:r>
          </w:p>
        </w:tc>
        <w:tc>
          <w:tcPr>
            <w:tcW w:w="849" w:type="dxa"/>
            <w:vAlign w:val="center"/>
          </w:tcPr>
          <w:p w:rsidR="00F84F0D" w:rsidRPr="00F84F0D" w:rsidRDefault="00F84F0D" w:rsidP="00F84F0D">
            <w:pPr>
              <w:jc w:val="center"/>
              <w:rPr>
                <w:sz w:val="16"/>
                <w:szCs w:val="16"/>
              </w:rPr>
            </w:pPr>
            <w:r w:rsidRPr="00F84F0D">
              <w:rPr>
                <w:sz w:val="16"/>
                <w:szCs w:val="16"/>
              </w:rPr>
              <w:t>0,486</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0,307</w:t>
            </w:r>
          </w:p>
        </w:tc>
        <w:tc>
          <w:tcPr>
            <w:tcW w:w="852" w:type="dxa"/>
            <w:shd w:val="clear" w:color="auto" w:fill="auto"/>
            <w:vAlign w:val="center"/>
          </w:tcPr>
          <w:p w:rsidR="00F84F0D" w:rsidRPr="00F84F0D" w:rsidRDefault="00F84F0D" w:rsidP="00F84F0D">
            <w:pPr>
              <w:jc w:val="center"/>
              <w:rPr>
                <w:sz w:val="16"/>
                <w:szCs w:val="16"/>
              </w:rPr>
            </w:pPr>
            <w:r w:rsidRPr="00F84F0D">
              <w:rPr>
                <w:sz w:val="16"/>
                <w:szCs w:val="16"/>
              </w:rPr>
              <w:t>0,770</w:t>
            </w:r>
          </w:p>
        </w:tc>
        <w:tc>
          <w:tcPr>
            <w:tcW w:w="853" w:type="dxa"/>
            <w:shd w:val="clear" w:color="auto" w:fill="auto"/>
            <w:vAlign w:val="center"/>
          </w:tcPr>
          <w:p w:rsidR="00F84F0D" w:rsidRPr="00F84F0D" w:rsidRDefault="00F84F0D" w:rsidP="00F84F0D">
            <w:pPr>
              <w:jc w:val="center"/>
              <w:rPr>
                <w:sz w:val="16"/>
                <w:szCs w:val="16"/>
              </w:rPr>
            </w:pPr>
            <w:r w:rsidRPr="00F84F0D">
              <w:rPr>
                <w:sz w:val="16"/>
                <w:szCs w:val="16"/>
              </w:rPr>
              <w:t>0,275</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0,735</w:t>
            </w:r>
          </w:p>
        </w:tc>
        <w:tc>
          <w:tcPr>
            <w:tcW w:w="851" w:type="dxa"/>
            <w:shd w:val="clear" w:color="auto" w:fill="auto"/>
            <w:vAlign w:val="center"/>
          </w:tcPr>
          <w:p w:rsidR="00F84F0D" w:rsidRPr="00F84F0D" w:rsidRDefault="00F84F0D" w:rsidP="00F84F0D">
            <w:pPr>
              <w:jc w:val="center"/>
              <w:rPr>
                <w:sz w:val="16"/>
                <w:szCs w:val="16"/>
              </w:rPr>
            </w:pPr>
            <w:r w:rsidRPr="00F84F0D">
              <w:rPr>
                <w:sz w:val="16"/>
                <w:szCs w:val="16"/>
              </w:rPr>
              <w:t>0,281</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0,736</w:t>
            </w:r>
          </w:p>
        </w:tc>
        <w:tc>
          <w:tcPr>
            <w:tcW w:w="851" w:type="dxa"/>
            <w:vAlign w:val="center"/>
          </w:tcPr>
          <w:p w:rsidR="00F84F0D" w:rsidRPr="00F84F0D" w:rsidRDefault="00F84F0D" w:rsidP="00F84F0D">
            <w:pPr>
              <w:jc w:val="center"/>
              <w:rPr>
                <w:sz w:val="16"/>
                <w:szCs w:val="16"/>
              </w:rPr>
            </w:pPr>
            <w:r w:rsidRPr="00F84F0D">
              <w:rPr>
                <w:sz w:val="16"/>
                <w:szCs w:val="16"/>
              </w:rPr>
              <w:t>0,479</w:t>
            </w:r>
          </w:p>
        </w:tc>
        <w:tc>
          <w:tcPr>
            <w:tcW w:w="850" w:type="dxa"/>
            <w:vAlign w:val="center"/>
          </w:tcPr>
          <w:p w:rsidR="00F84F0D" w:rsidRPr="00F84F0D" w:rsidRDefault="00F84F0D" w:rsidP="00F84F0D">
            <w:pPr>
              <w:jc w:val="center"/>
              <w:rPr>
                <w:sz w:val="16"/>
                <w:szCs w:val="16"/>
              </w:rPr>
            </w:pPr>
            <w:r w:rsidRPr="00F84F0D">
              <w:rPr>
                <w:sz w:val="16"/>
                <w:szCs w:val="16"/>
              </w:rPr>
              <w:t>0,891</w:t>
            </w:r>
          </w:p>
        </w:tc>
        <w:tc>
          <w:tcPr>
            <w:tcW w:w="851" w:type="dxa"/>
            <w:vAlign w:val="center"/>
          </w:tcPr>
          <w:p w:rsidR="00F84F0D" w:rsidRPr="00F84F0D" w:rsidRDefault="00F84F0D" w:rsidP="00F84F0D">
            <w:pPr>
              <w:jc w:val="center"/>
              <w:rPr>
                <w:sz w:val="16"/>
                <w:szCs w:val="16"/>
              </w:rPr>
            </w:pPr>
            <w:r w:rsidRPr="00F84F0D">
              <w:rPr>
                <w:sz w:val="16"/>
                <w:szCs w:val="16"/>
              </w:rPr>
              <w:t>0,341</w:t>
            </w:r>
          </w:p>
        </w:tc>
        <w:tc>
          <w:tcPr>
            <w:tcW w:w="850" w:type="dxa"/>
            <w:vAlign w:val="center"/>
          </w:tcPr>
          <w:p w:rsidR="00F84F0D" w:rsidRPr="00F84F0D" w:rsidRDefault="00F84F0D" w:rsidP="00F84F0D">
            <w:pPr>
              <w:jc w:val="center"/>
              <w:rPr>
                <w:sz w:val="16"/>
                <w:szCs w:val="16"/>
              </w:rPr>
            </w:pPr>
            <w:r w:rsidRPr="00F84F0D">
              <w:rPr>
                <w:sz w:val="16"/>
                <w:szCs w:val="16"/>
              </w:rPr>
              <w:t>0,753</w:t>
            </w:r>
          </w:p>
        </w:tc>
        <w:tc>
          <w:tcPr>
            <w:tcW w:w="851" w:type="dxa"/>
            <w:vAlign w:val="center"/>
          </w:tcPr>
          <w:p w:rsidR="00F84F0D" w:rsidRPr="00F84F0D" w:rsidRDefault="00F84F0D" w:rsidP="00F84F0D">
            <w:pPr>
              <w:jc w:val="center"/>
              <w:rPr>
                <w:sz w:val="16"/>
                <w:szCs w:val="16"/>
              </w:rPr>
            </w:pPr>
            <w:r w:rsidRPr="00F84F0D">
              <w:rPr>
                <w:sz w:val="16"/>
                <w:szCs w:val="16"/>
              </w:rPr>
              <w:t>0,399</w:t>
            </w:r>
          </w:p>
        </w:tc>
        <w:tc>
          <w:tcPr>
            <w:tcW w:w="850" w:type="dxa"/>
            <w:vAlign w:val="center"/>
          </w:tcPr>
          <w:p w:rsidR="00F84F0D" w:rsidRPr="00F84F0D" w:rsidRDefault="00F84F0D" w:rsidP="00F84F0D">
            <w:pPr>
              <w:jc w:val="center"/>
              <w:rPr>
                <w:sz w:val="16"/>
                <w:szCs w:val="16"/>
              </w:rPr>
            </w:pPr>
            <w:r w:rsidRPr="00F84F0D">
              <w:rPr>
                <w:sz w:val="16"/>
                <w:szCs w:val="16"/>
              </w:rPr>
              <w:t>0,810</w:t>
            </w:r>
          </w:p>
        </w:tc>
      </w:tr>
      <w:tr w:rsidR="00F84F0D" w:rsidRPr="00F84F0D" w:rsidTr="00F84F0D">
        <w:trPr>
          <w:jc w:val="right"/>
        </w:trPr>
        <w:tc>
          <w:tcPr>
            <w:tcW w:w="15735" w:type="dxa"/>
            <w:gridSpan w:val="17"/>
            <w:shd w:val="clear" w:color="auto" w:fill="auto"/>
            <w:vAlign w:val="center"/>
          </w:tcPr>
          <w:p w:rsidR="00F84F0D" w:rsidRPr="00F84F0D" w:rsidRDefault="00F84F0D" w:rsidP="00F84F0D">
            <w:pPr>
              <w:jc w:val="center"/>
              <w:rPr>
                <w:b/>
                <w:sz w:val="16"/>
                <w:szCs w:val="16"/>
              </w:rPr>
            </w:pPr>
            <w:r w:rsidRPr="00F84F0D">
              <w:rPr>
                <w:b/>
                <w:sz w:val="16"/>
                <w:szCs w:val="16"/>
              </w:rPr>
              <w:t>8. Строительство</w:t>
            </w:r>
          </w:p>
        </w:tc>
      </w:tr>
      <w:tr w:rsidR="00F84F0D" w:rsidRPr="00F84F0D" w:rsidTr="00F84F0D">
        <w:trPr>
          <w:jc w:val="right"/>
        </w:trPr>
        <w:tc>
          <w:tcPr>
            <w:tcW w:w="1944" w:type="dxa"/>
            <w:vAlign w:val="center"/>
          </w:tcPr>
          <w:p w:rsidR="00F84F0D" w:rsidRPr="00F84F0D" w:rsidRDefault="00F84F0D" w:rsidP="00F84F0D">
            <w:pPr>
              <w:jc w:val="both"/>
              <w:rPr>
                <w:sz w:val="16"/>
                <w:szCs w:val="16"/>
              </w:rPr>
            </w:pPr>
            <w:r w:rsidRPr="00F84F0D">
              <w:rPr>
                <w:sz w:val="16"/>
                <w:szCs w:val="16"/>
              </w:rPr>
              <w:t xml:space="preserve">Объем выполненных работ по виду деятельности «Строительство» (с учетом малых и </w:t>
            </w:r>
            <w:proofErr w:type="spellStart"/>
            <w:r w:rsidRPr="00F84F0D">
              <w:rPr>
                <w:sz w:val="16"/>
                <w:szCs w:val="16"/>
              </w:rPr>
              <w:t>микропредприятий</w:t>
            </w:r>
            <w:proofErr w:type="spellEnd"/>
            <w:r w:rsidRPr="00F84F0D">
              <w:rPr>
                <w:sz w:val="16"/>
                <w:szCs w:val="16"/>
              </w:rPr>
              <w:t>)</w:t>
            </w:r>
          </w:p>
        </w:tc>
        <w:tc>
          <w:tcPr>
            <w:tcW w:w="1026" w:type="dxa"/>
            <w:vAlign w:val="center"/>
          </w:tcPr>
          <w:p w:rsidR="00F84F0D" w:rsidRPr="00F84F0D" w:rsidRDefault="00F84F0D" w:rsidP="00F84F0D">
            <w:pPr>
              <w:jc w:val="center"/>
              <w:rPr>
                <w:sz w:val="16"/>
                <w:szCs w:val="16"/>
              </w:rPr>
            </w:pPr>
            <w:r w:rsidRPr="00F84F0D">
              <w:rPr>
                <w:sz w:val="16"/>
                <w:szCs w:val="16"/>
              </w:rPr>
              <w:t>млрд. руб.</w:t>
            </w:r>
          </w:p>
        </w:tc>
        <w:tc>
          <w:tcPr>
            <w:tcW w:w="858" w:type="dxa"/>
            <w:vAlign w:val="center"/>
          </w:tcPr>
          <w:p w:rsidR="00F84F0D" w:rsidRPr="00F84F0D" w:rsidRDefault="00F84F0D" w:rsidP="00F84F0D">
            <w:pPr>
              <w:jc w:val="center"/>
              <w:rPr>
                <w:sz w:val="16"/>
                <w:szCs w:val="16"/>
              </w:rPr>
            </w:pPr>
            <w:r w:rsidRPr="00F84F0D">
              <w:rPr>
                <w:sz w:val="16"/>
                <w:szCs w:val="16"/>
              </w:rPr>
              <w:t>3,14</w:t>
            </w:r>
          </w:p>
        </w:tc>
        <w:tc>
          <w:tcPr>
            <w:tcW w:w="849" w:type="dxa"/>
            <w:vAlign w:val="center"/>
          </w:tcPr>
          <w:p w:rsidR="00F84F0D" w:rsidRPr="00F84F0D" w:rsidRDefault="00F84F0D" w:rsidP="00F84F0D">
            <w:pPr>
              <w:jc w:val="center"/>
              <w:rPr>
                <w:sz w:val="16"/>
                <w:szCs w:val="16"/>
              </w:rPr>
            </w:pPr>
            <w:r w:rsidRPr="00F84F0D">
              <w:rPr>
                <w:sz w:val="16"/>
                <w:szCs w:val="16"/>
              </w:rPr>
              <w:t>3,72</w:t>
            </w:r>
          </w:p>
        </w:tc>
        <w:tc>
          <w:tcPr>
            <w:tcW w:w="849" w:type="dxa"/>
            <w:vAlign w:val="center"/>
          </w:tcPr>
          <w:p w:rsidR="00F84F0D" w:rsidRPr="00F84F0D" w:rsidRDefault="00F84F0D" w:rsidP="00F84F0D">
            <w:pPr>
              <w:jc w:val="center"/>
              <w:rPr>
                <w:sz w:val="16"/>
                <w:szCs w:val="16"/>
              </w:rPr>
            </w:pPr>
            <w:r w:rsidRPr="00F84F0D">
              <w:rPr>
                <w:sz w:val="16"/>
                <w:szCs w:val="16"/>
              </w:rPr>
              <w:t>3,78</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3,83</w:t>
            </w:r>
          </w:p>
        </w:tc>
        <w:tc>
          <w:tcPr>
            <w:tcW w:w="852" w:type="dxa"/>
            <w:shd w:val="clear" w:color="auto" w:fill="auto"/>
            <w:vAlign w:val="center"/>
          </w:tcPr>
          <w:p w:rsidR="00F84F0D" w:rsidRPr="00F84F0D" w:rsidRDefault="00F84F0D" w:rsidP="00F84F0D">
            <w:pPr>
              <w:jc w:val="center"/>
              <w:rPr>
                <w:sz w:val="16"/>
                <w:szCs w:val="16"/>
              </w:rPr>
            </w:pPr>
            <w:r w:rsidRPr="00F84F0D">
              <w:rPr>
                <w:sz w:val="16"/>
                <w:szCs w:val="16"/>
              </w:rPr>
              <w:t>3,89</w:t>
            </w:r>
          </w:p>
        </w:tc>
        <w:tc>
          <w:tcPr>
            <w:tcW w:w="853" w:type="dxa"/>
            <w:shd w:val="clear" w:color="auto" w:fill="auto"/>
            <w:vAlign w:val="center"/>
          </w:tcPr>
          <w:p w:rsidR="00F84F0D" w:rsidRPr="00F84F0D" w:rsidRDefault="00F84F0D" w:rsidP="00F84F0D">
            <w:pPr>
              <w:jc w:val="center"/>
              <w:rPr>
                <w:sz w:val="16"/>
                <w:szCs w:val="16"/>
              </w:rPr>
            </w:pPr>
            <w:r w:rsidRPr="00F84F0D">
              <w:rPr>
                <w:sz w:val="16"/>
                <w:szCs w:val="16"/>
              </w:rPr>
              <w:t>3,89</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3,95</w:t>
            </w:r>
          </w:p>
        </w:tc>
        <w:tc>
          <w:tcPr>
            <w:tcW w:w="851" w:type="dxa"/>
            <w:shd w:val="clear" w:color="auto" w:fill="auto"/>
            <w:vAlign w:val="center"/>
          </w:tcPr>
          <w:p w:rsidR="00F84F0D" w:rsidRPr="00F84F0D" w:rsidRDefault="00F84F0D" w:rsidP="00F84F0D">
            <w:pPr>
              <w:jc w:val="center"/>
              <w:rPr>
                <w:sz w:val="16"/>
                <w:szCs w:val="16"/>
              </w:rPr>
            </w:pPr>
            <w:r w:rsidRPr="00F84F0D">
              <w:rPr>
                <w:sz w:val="16"/>
                <w:szCs w:val="16"/>
              </w:rPr>
              <w:t>3,95</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4,01</w:t>
            </w:r>
          </w:p>
        </w:tc>
        <w:tc>
          <w:tcPr>
            <w:tcW w:w="851" w:type="dxa"/>
            <w:vAlign w:val="center"/>
          </w:tcPr>
          <w:p w:rsidR="00F84F0D" w:rsidRPr="00F84F0D" w:rsidRDefault="00F84F0D" w:rsidP="00F84F0D">
            <w:pPr>
              <w:jc w:val="center"/>
              <w:rPr>
                <w:sz w:val="16"/>
                <w:szCs w:val="16"/>
              </w:rPr>
            </w:pPr>
            <w:r w:rsidRPr="00F84F0D">
              <w:rPr>
                <w:sz w:val="16"/>
                <w:szCs w:val="16"/>
              </w:rPr>
              <w:t>4,01</w:t>
            </w:r>
          </w:p>
        </w:tc>
        <w:tc>
          <w:tcPr>
            <w:tcW w:w="850" w:type="dxa"/>
            <w:vAlign w:val="center"/>
          </w:tcPr>
          <w:p w:rsidR="00F84F0D" w:rsidRPr="00F84F0D" w:rsidRDefault="00F84F0D" w:rsidP="00F84F0D">
            <w:pPr>
              <w:jc w:val="center"/>
              <w:rPr>
                <w:sz w:val="16"/>
                <w:szCs w:val="16"/>
              </w:rPr>
            </w:pPr>
            <w:r w:rsidRPr="00F84F0D">
              <w:rPr>
                <w:sz w:val="16"/>
                <w:szCs w:val="16"/>
              </w:rPr>
              <w:t>4,07</w:t>
            </w:r>
          </w:p>
        </w:tc>
        <w:tc>
          <w:tcPr>
            <w:tcW w:w="851" w:type="dxa"/>
            <w:vAlign w:val="center"/>
          </w:tcPr>
          <w:p w:rsidR="00F84F0D" w:rsidRPr="00F84F0D" w:rsidRDefault="00F84F0D" w:rsidP="00F84F0D">
            <w:pPr>
              <w:jc w:val="center"/>
              <w:rPr>
                <w:sz w:val="16"/>
                <w:szCs w:val="16"/>
              </w:rPr>
            </w:pPr>
            <w:r w:rsidRPr="00F84F0D">
              <w:rPr>
                <w:sz w:val="16"/>
                <w:szCs w:val="16"/>
              </w:rPr>
              <w:t>4,07</w:t>
            </w:r>
          </w:p>
        </w:tc>
        <w:tc>
          <w:tcPr>
            <w:tcW w:w="850" w:type="dxa"/>
            <w:vAlign w:val="center"/>
          </w:tcPr>
          <w:p w:rsidR="00F84F0D" w:rsidRPr="00F84F0D" w:rsidRDefault="00F84F0D" w:rsidP="00F84F0D">
            <w:pPr>
              <w:jc w:val="center"/>
              <w:rPr>
                <w:sz w:val="16"/>
                <w:szCs w:val="16"/>
              </w:rPr>
            </w:pPr>
            <w:r w:rsidRPr="00F84F0D">
              <w:rPr>
                <w:sz w:val="16"/>
                <w:szCs w:val="16"/>
              </w:rPr>
              <w:t>4,13</w:t>
            </w:r>
          </w:p>
        </w:tc>
        <w:tc>
          <w:tcPr>
            <w:tcW w:w="851" w:type="dxa"/>
            <w:vAlign w:val="center"/>
          </w:tcPr>
          <w:p w:rsidR="00F84F0D" w:rsidRPr="00F84F0D" w:rsidRDefault="00F84F0D" w:rsidP="00F84F0D">
            <w:pPr>
              <w:jc w:val="center"/>
              <w:rPr>
                <w:sz w:val="16"/>
                <w:szCs w:val="16"/>
              </w:rPr>
            </w:pPr>
            <w:r w:rsidRPr="00F84F0D">
              <w:rPr>
                <w:sz w:val="16"/>
                <w:szCs w:val="16"/>
              </w:rPr>
              <w:t>4,12</w:t>
            </w:r>
          </w:p>
        </w:tc>
        <w:tc>
          <w:tcPr>
            <w:tcW w:w="850" w:type="dxa"/>
            <w:vAlign w:val="center"/>
          </w:tcPr>
          <w:p w:rsidR="00F84F0D" w:rsidRPr="00F84F0D" w:rsidRDefault="00F84F0D" w:rsidP="00F84F0D">
            <w:pPr>
              <w:jc w:val="center"/>
              <w:rPr>
                <w:sz w:val="16"/>
                <w:szCs w:val="16"/>
              </w:rPr>
            </w:pPr>
            <w:r w:rsidRPr="00F84F0D">
              <w:rPr>
                <w:sz w:val="16"/>
                <w:szCs w:val="16"/>
              </w:rPr>
              <w:t>4,21</w:t>
            </w:r>
          </w:p>
        </w:tc>
      </w:tr>
      <w:tr w:rsidR="00F84F0D" w:rsidRPr="00F84F0D" w:rsidTr="00F84F0D">
        <w:trPr>
          <w:jc w:val="right"/>
        </w:trPr>
        <w:tc>
          <w:tcPr>
            <w:tcW w:w="1944" w:type="dxa"/>
            <w:vAlign w:val="center"/>
          </w:tcPr>
          <w:p w:rsidR="00F84F0D" w:rsidRPr="00F84F0D" w:rsidRDefault="00F84F0D" w:rsidP="00F84F0D">
            <w:pPr>
              <w:jc w:val="both"/>
              <w:rPr>
                <w:sz w:val="16"/>
                <w:szCs w:val="16"/>
              </w:rPr>
            </w:pPr>
            <w:r w:rsidRPr="00F84F0D">
              <w:rPr>
                <w:sz w:val="16"/>
                <w:szCs w:val="16"/>
              </w:rPr>
              <w:t>Индекс производства по виду деятельности “Строительство”</w:t>
            </w:r>
          </w:p>
        </w:tc>
        <w:tc>
          <w:tcPr>
            <w:tcW w:w="1026" w:type="dxa"/>
            <w:vAlign w:val="center"/>
          </w:tcPr>
          <w:p w:rsidR="00F84F0D" w:rsidRPr="00F84F0D" w:rsidRDefault="00F84F0D" w:rsidP="00F84F0D">
            <w:pPr>
              <w:jc w:val="center"/>
              <w:rPr>
                <w:sz w:val="16"/>
                <w:szCs w:val="16"/>
              </w:rPr>
            </w:pPr>
            <w:r w:rsidRPr="00F84F0D">
              <w:rPr>
                <w:sz w:val="16"/>
                <w:szCs w:val="16"/>
              </w:rPr>
              <w:t>% к предыдущему году в сопоставимых ценах</w:t>
            </w:r>
          </w:p>
        </w:tc>
        <w:tc>
          <w:tcPr>
            <w:tcW w:w="858" w:type="dxa"/>
            <w:vAlign w:val="center"/>
          </w:tcPr>
          <w:p w:rsidR="00F84F0D" w:rsidRPr="00F84F0D" w:rsidRDefault="00F84F0D" w:rsidP="00F84F0D">
            <w:pPr>
              <w:jc w:val="center"/>
              <w:rPr>
                <w:sz w:val="16"/>
                <w:szCs w:val="16"/>
              </w:rPr>
            </w:pPr>
            <w:r w:rsidRPr="00F84F0D">
              <w:rPr>
                <w:sz w:val="16"/>
                <w:szCs w:val="16"/>
              </w:rPr>
              <w:t>103,72</w:t>
            </w:r>
          </w:p>
        </w:tc>
        <w:tc>
          <w:tcPr>
            <w:tcW w:w="849" w:type="dxa"/>
            <w:vAlign w:val="center"/>
          </w:tcPr>
          <w:p w:rsidR="00F84F0D" w:rsidRPr="00F84F0D" w:rsidRDefault="00F84F0D" w:rsidP="00F84F0D">
            <w:pPr>
              <w:jc w:val="center"/>
              <w:rPr>
                <w:sz w:val="16"/>
                <w:szCs w:val="16"/>
              </w:rPr>
            </w:pPr>
            <w:r w:rsidRPr="00F84F0D">
              <w:rPr>
                <w:sz w:val="16"/>
                <w:szCs w:val="16"/>
              </w:rPr>
              <w:t>118,38</w:t>
            </w:r>
          </w:p>
        </w:tc>
        <w:tc>
          <w:tcPr>
            <w:tcW w:w="849" w:type="dxa"/>
            <w:vAlign w:val="center"/>
          </w:tcPr>
          <w:p w:rsidR="00F84F0D" w:rsidRPr="00F84F0D" w:rsidRDefault="00F84F0D" w:rsidP="00F84F0D">
            <w:pPr>
              <w:jc w:val="center"/>
              <w:rPr>
                <w:sz w:val="16"/>
                <w:szCs w:val="16"/>
              </w:rPr>
            </w:pPr>
            <w:r w:rsidRPr="00F84F0D">
              <w:rPr>
                <w:sz w:val="16"/>
                <w:szCs w:val="16"/>
              </w:rPr>
              <w:t>101,00</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101,00</w:t>
            </w:r>
          </w:p>
        </w:tc>
        <w:tc>
          <w:tcPr>
            <w:tcW w:w="852" w:type="dxa"/>
            <w:shd w:val="clear" w:color="auto" w:fill="auto"/>
            <w:vAlign w:val="center"/>
          </w:tcPr>
          <w:p w:rsidR="00F84F0D" w:rsidRPr="00F84F0D" w:rsidRDefault="00F84F0D" w:rsidP="00F84F0D">
            <w:pPr>
              <w:jc w:val="center"/>
              <w:rPr>
                <w:sz w:val="16"/>
                <w:szCs w:val="16"/>
              </w:rPr>
            </w:pPr>
            <w:r w:rsidRPr="00F84F0D">
              <w:rPr>
                <w:sz w:val="16"/>
                <w:szCs w:val="16"/>
              </w:rPr>
              <w:t>101,50</w:t>
            </w:r>
          </w:p>
        </w:tc>
        <w:tc>
          <w:tcPr>
            <w:tcW w:w="853" w:type="dxa"/>
            <w:shd w:val="clear" w:color="auto" w:fill="auto"/>
            <w:vAlign w:val="center"/>
          </w:tcPr>
          <w:p w:rsidR="00F84F0D" w:rsidRPr="00F84F0D" w:rsidRDefault="00F84F0D" w:rsidP="00F84F0D">
            <w:pPr>
              <w:jc w:val="center"/>
              <w:rPr>
                <w:sz w:val="16"/>
                <w:szCs w:val="16"/>
              </w:rPr>
            </w:pPr>
            <w:r w:rsidRPr="00F84F0D">
              <w:rPr>
                <w:sz w:val="16"/>
                <w:szCs w:val="16"/>
              </w:rPr>
              <w:t>101,00</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101,50</w:t>
            </w:r>
          </w:p>
        </w:tc>
        <w:tc>
          <w:tcPr>
            <w:tcW w:w="851" w:type="dxa"/>
            <w:shd w:val="clear" w:color="auto" w:fill="auto"/>
            <w:vAlign w:val="center"/>
          </w:tcPr>
          <w:p w:rsidR="00F84F0D" w:rsidRPr="00F84F0D" w:rsidRDefault="00F84F0D" w:rsidP="00F84F0D">
            <w:pPr>
              <w:jc w:val="center"/>
              <w:rPr>
                <w:sz w:val="16"/>
                <w:szCs w:val="16"/>
              </w:rPr>
            </w:pPr>
            <w:r w:rsidRPr="00F84F0D">
              <w:rPr>
                <w:sz w:val="16"/>
                <w:szCs w:val="16"/>
              </w:rPr>
              <w:t>101,00</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101,50</w:t>
            </w:r>
          </w:p>
        </w:tc>
        <w:tc>
          <w:tcPr>
            <w:tcW w:w="851" w:type="dxa"/>
            <w:vAlign w:val="center"/>
          </w:tcPr>
          <w:p w:rsidR="00F84F0D" w:rsidRPr="00F84F0D" w:rsidRDefault="00F84F0D" w:rsidP="00F84F0D">
            <w:pPr>
              <w:jc w:val="center"/>
              <w:rPr>
                <w:sz w:val="16"/>
                <w:szCs w:val="16"/>
              </w:rPr>
            </w:pPr>
            <w:r w:rsidRPr="00F84F0D">
              <w:rPr>
                <w:sz w:val="16"/>
                <w:szCs w:val="16"/>
              </w:rPr>
              <w:t>101,00</w:t>
            </w:r>
          </w:p>
        </w:tc>
        <w:tc>
          <w:tcPr>
            <w:tcW w:w="850" w:type="dxa"/>
            <w:vAlign w:val="center"/>
          </w:tcPr>
          <w:p w:rsidR="00F84F0D" w:rsidRPr="00F84F0D" w:rsidRDefault="00F84F0D" w:rsidP="00F84F0D">
            <w:pPr>
              <w:jc w:val="center"/>
              <w:rPr>
                <w:sz w:val="16"/>
                <w:szCs w:val="16"/>
              </w:rPr>
            </w:pPr>
            <w:r w:rsidRPr="00F84F0D">
              <w:rPr>
                <w:sz w:val="16"/>
                <w:szCs w:val="16"/>
              </w:rPr>
              <w:t>101,50</w:t>
            </w:r>
          </w:p>
        </w:tc>
        <w:tc>
          <w:tcPr>
            <w:tcW w:w="851" w:type="dxa"/>
            <w:vAlign w:val="center"/>
          </w:tcPr>
          <w:p w:rsidR="00F84F0D" w:rsidRPr="00F84F0D" w:rsidRDefault="00F84F0D" w:rsidP="00F84F0D">
            <w:pPr>
              <w:jc w:val="center"/>
              <w:rPr>
                <w:sz w:val="16"/>
                <w:szCs w:val="16"/>
              </w:rPr>
            </w:pPr>
            <w:r w:rsidRPr="00F84F0D">
              <w:rPr>
                <w:sz w:val="16"/>
                <w:szCs w:val="16"/>
              </w:rPr>
              <w:t>101,00</w:t>
            </w:r>
          </w:p>
        </w:tc>
        <w:tc>
          <w:tcPr>
            <w:tcW w:w="850" w:type="dxa"/>
            <w:vAlign w:val="center"/>
          </w:tcPr>
          <w:p w:rsidR="00F84F0D" w:rsidRPr="00F84F0D" w:rsidRDefault="00F84F0D" w:rsidP="00F84F0D">
            <w:pPr>
              <w:jc w:val="center"/>
              <w:rPr>
                <w:sz w:val="16"/>
                <w:szCs w:val="16"/>
              </w:rPr>
            </w:pPr>
            <w:r w:rsidRPr="00F84F0D">
              <w:rPr>
                <w:sz w:val="16"/>
                <w:szCs w:val="16"/>
              </w:rPr>
              <w:t>101,50</w:t>
            </w:r>
          </w:p>
        </w:tc>
        <w:tc>
          <w:tcPr>
            <w:tcW w:w="851" w:type="dxa"/>
            <w:vAlign w:val="center"/>
          </w:tcPr>
          <w:p w:rsidR="00F84F0D" w:rsidRPr="00F84F0D" w:rsidRDefault="00F84F0D" w:rsidP="00F84F0D">
            <w:pPr>
              <w:jc w:val="center"/>
              <w:rPr>
                <w:sz w:val="16"/>
                <w:szCs w:val="16"/>
              </w:rPr>
            </w:pPr>
            <w:r w:rsidRPr="00F84F0D">
              <w:rPr>
                <w:sz w:val="16"/>
                <w:szCs w:val="16"/>
              </w:rPr>
              <w:t>101,00</w:t>
            </w:r>
          </w:p>
        </w:tc>
        <w:tc>
          <w:tcPr>
            <w:tcW w:w="850" w:type="dxa"/>
            <w:vAlign w:val="center"/>
          </w:tcPr>
          <w:p w:rsidR="00F84F0D" w:rsidRPr="00F84F0D" w:rsidRDefault="00F84F0D" w:rsidP="00F84F0D">
            <w:pPr>
              <w:jc w:val="center"/>
              <w:rPr>
                <w:sz w:val="16"/>
                <w:szCs w:val="16"/>
              </w:rPr>
            </w:pPr>
            <w:r w:rsidRPr="00F84F0D">
              <w:rPr>
                <w:sz w:val="16"/>
                <w:szCs w:val="16"/>
              </w:rPr>
              <w:t>101,50</w:t>
            </w:r>
          </w:p>
        </w:tc>
      </w:tr>
      <w:tr w:rsidR="00F84F0D" w:rsidRPr="00F84F0D" w:rsidTr="00F84F0D">
        <w:trPr>
          <w:jc w:val="right"/>
        </w:trPr>
        <w:tc>
          <w:tcPr>
            <w:tcW w:w="1944" w:type="dxa"/>
            <w:vAlign w:val="center"/>
          </w:tcPr>
          <w:p w:rsidR="00F84F0D" w:rsidRPr="00F84F0D" w:rsidRDefault="00F84F0D" w:rsidP="00F84F0D">
            <w:pPr>
              <w:jc w:val="both"/>
              <w:rPr>
                <w:sz w:val="16"/>
                <w:szCs w:val="16"/>
              </w:rPr>
            </w:pPr>
            <w:r w:rsidRPr="00F84F0D">
              <w:rPr>
                <w:sz w:val="16"/>
                <w:szCs w:val="16"/>
              </w:rPr>
              <w:t>Ввод в действие жилых домов за счет всех источников финансирования (в соответствии с выданными разрешениями на строительство жилых зданий)</w:t>
            </w:r>
          </w:p>
        </w:tc>
        <w:tc>
          <w:tcPr>
            <w:tcW w:w="1026" w:type="dxa"/>
            <w:vAlign w:val="center"/>
          </w:tcPr>
          <w:p w:rsidR="00F84F0D" w:rsidRPr="00F84F0D" w:rsidRDefault="00F84F0D" w:rsidP="00F84F0D">
            <w:pPr>
              <w:jc w:val="center"/>
              <w:rPr>
                <w:sz w:val="16"/>
                <w:szCs w:val="16"/>
              </w:rPr>
            </w:pPr>
            <w:r w:rsidRPr="00F84F0D">
              <w:rPr>
                <w:sz w:val="16"/>
                <w:szCs w:val="16"/>
              </w:rPr>
              <w:t>тыс. кв. метров общей площади</w:t>
            </w:r>
          </w:p>
        </w:tc>
        <w:tc>
          <w:tcPr>
            <w:tcW w:w="858" w:type="dxa"/>
            <w:vAlign w:val="center"/>
          </w:tcPr>
          <w:p w:rsidR="00F84F0D" w:rsidRPr="00F84F0D" w:rsidRDefault="00F84F0D" w:rsidP="00F84F0D">
            <w:pPr>
              <w:jc w:val="center"/>
              <w:rPr>
                <w:sz w:val="16"/>
                <w:szCs w:val="16"/>
              </w:rPr>
            </w:pPr>
            <w:r w:rsidRPr="00F84F0D">
              <w:rPr>
                <w:sz w:val="16"/>
                <w:szCs w:val="16"/>
              </w:rPr>
              <w:t>12,18</w:t>
            </w:r>
          </w:p>
        </w:tc>
        <w:tc>
          <w:tcPr>
            <w:tcW w:w="849" w:type="dxa"/>
            <w:vAlign w:val="center"/>
          </w:tcPr>
          <w:p w:rsidR="00F84F0D" w:rsidRPr="00F84F0D" w:rsidRDefault="00F84F0D" w:rsidP="00F84F0D">
            <w:pPr>
              <w:jc w:val="center"/>
              <w:rPr>
                <w:sz w:val="16"/>
                <w:szCs w:val="16"/>
              </w:rPr>
            </w:pPr>
            <w:r w:rsidRPr="00F84F0D">
              <w:rPr>
                <w:sz w:val="16"/>
                <w:szCs w:val="16"/>
              </w:rPr>
              <w:t>6,42</w:t>
            </w:r>
          </w:p>
        </w:tc>
        <w:tc>
          <w:tcPr>
            <w:tcW w:w="849" w:type="dxa"/>
            <w:vAlign w:val="center"/>
          </w:tcPr>
          <w:p w:rsidR="00F84F0D" w:rsidRPr="00F84F0D" w:rsidRDefault="00F84F0D" w:rsidP="00F84F0D">
            <w:pPr>
              <w:jc w:val="center"/>
              <w:rPr>
                <w:sz w:val="16"/>
                <w:szCs w:val="16"/>
              </w:rPr>
            </w:pPr>
            <w:r w:rsidRPr="00F84F0D">
              <w:rPr>
                <w:sz w:val="16"/>
                <w:szCs w:val="16"/>
              </w:rPr>
              <w:t>10,23</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10,00</w:t>
            </w:r>
          </w:p>
        </w:tc>
        <w:tc>
          <w:tcPr>
            <w:tcW w:w="852" w:type="dxa"/>
            <w:shd w:val="clear" w:color="auto" w:fill="auto"/>
            <w:vAlign w:val="center"/>
          </w:tcPr>
          <w:p w:rsidR="00F84F0D" w:rsidRPr="00F84F0D" w:rsidRDefault="00F84F0D" w:rsidP="00F84F0D">
            <w:pPr>
              <w:jc w:val="center"/>
              <w:rPr>
                <w:sz w:val="16"/>
                <w:szCs w:val="16"/>
              </w:rPr>
            </w:pPr>
            <w:r w:rsidRPr="00F84F0D">
              <w:rPr>
                <w:sz w:val="16"/>
                <w:szCs w:val="16"/>
              </w:rPr>
              <w:t>12,00</w:t>
            </w:r>
          </w:p>
        </w:tc>
        <w:tc>
          <w:tcPr>
            <w:tcW w:w="853" w:type="dxa"/>
            <w:shd w:val="clear" w:color="auto" w:fill="auto"/>
            <w:vAlign w:val="center"/>
          </w:tcPr>
          <w:p w:rsidR="00F84F0D" w:rsidRPr="00F84F0D" w:rsidRDefault="00F84F0D" w:rsidP="00F84F0D">
            <w:pPr>
              <w:jc w:val="center"/>
              <w:rPr>
                <w:sz w:val="16"/>
                <w:szCs w:val="16"/>
              </w:rPr>
            </w:pPr>
            <w:r w:rsidRPr="00F84F0D">
              <w:rPr>
                <w:sz w:val="16"/>
                <w:szCs w:val="16"/>
              </w:rPr>
              <w:t>10,00</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12,00</w:t>
            </w:r>
          </w:p>
        </w:tc>
        <w:tc>
          <w:tcPr>
            <w:tcW w:w="851" w:type="dxa"/>
            <w:shd w:val="clear" w:color="auto" w:fill="auto"/>
            <w:vAlign w:val="center"/>
          </w:tcPr>
          <w:p w:rsidR="00F84F0D" w:rsidRPr="00F84F0D" w:rsidRDefault="00F84F0D" w:rsidP="00F84F0D">
            <w:pPr>
              <w:jc w:val="center"/>
              <w:rPr>
                <w:sz w:val="16"/>
                <w:szCs w:val="16"/>
              </w:rPr>
            </w:pPr>
            <w:r w:rsidRPr="00F84F0D">
              <w:rPr>
                <w:sz w:val="16"/>
                <w:szCs w:val="16"/>
              </w:rPr>
              <w:t>10,00</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12,00</w:t>
            </w:r>
          </w:p>
        </w:tc>
        <w:tc>
          <w:tcPr>
            <w:tcW w:w="851" w:type="dxa"/>
            <w:vAlign w:val="center"/>
          </w:tcPr>
          <w:p w:rsidR="00F84F0D" w:rsidRPr="00F84F0D" w:rsidRDefault="00F84F0D" w:rsidP="00F84F0D">
            <w:pPr>
              <w:jc w:val="center"/>
              <w:rPr>
                <w:sz w:val="16"/>
                <w:szCs w:val="16"/>
              </w:rPr>
            </w:pPr>
            <w:r w:rsidRPr="00F84F0D">
              <w:rPr>
                <w:sz w:val="16"/>
                <w:szCs w:val="16"/>
              </w:rPr>
              <w:t>10,00</w:t>
            </w:r>
          </w:p>
        </w:tc>
        <w:tc>
          <w:tcPr>
            <w:tcW w:w="850" w:type="dxa"/>
            <w:vAlign w:val="center"/>
          </w:tcPr>
          <w:p w:rsidR="00F84F0D" w:rsidRPr="00F84F0D" w:rsidRDefault="00F84F0D" w:rsidP="00F84F0D">
            <w:pPr>
              <w:jc w:val="center"/>
              <w:rPr>
                <w:sz w:val="16"/>
                <w:szCs w:val="16"/>
              </w:rPr>
            </w:pPr>
            <w:r w:rsidRPr="00F84F0D">
              <w:rPr>
                <w:sz w:val="16"/>
                <w:szCs w:val="16"/>
              </w:rPr>
              <w:t>12,00</w:t>
            </w:r>
          </w:p>
        </w:tc>
        <w:tc>
          <w:tcPr>
            <w:tcW w:w="851" w:type="dxa"/>
            <w:vAlign w:val="center"/>
          </w:tcPr>
          <w:p w:rsidR="00F84F0D" w:rsidRPr="00F84F0D" w:rsidRDefault="00F84F0D" w:rsidP="00F84F0D">
            <w:pPr>
              <w:jc w:val="center"/>
              <w:rPr>
                <w:sz w:val="16"/>
                <w:szCs w:val="16"/>
              </w:rPr>
            </w:pPr>
            <w:r w:rsidRPr="00F84F0D">
              <w:rPr>
                <w:sz w:val="16"/>
                <w:szCs w:val="16"/>
              </w:rPr>
              <w:t>10,00</w:t>
            </w:r>
          </w:p>
        </w:tc>
        <w:tc>
          <w:tcPr>
            <w:tcW w:w="850" w:type="dxa"/>
            <w:vAlign w:val="center"/>
          </w:tcPr>
          <w:p w:rsidR="00F84F0D" w:rsidRPr="00F84F0D" w:rsidRDefault="00F84F0D" w:rsidP="00F84F0D">
            <w:pPr>
              <w:jc w:val="center"/>
              <w:rPr>
                <w:sz w:val="16"/>
                <w:szCs w:val="16"/>
              </w:rPr>
            </w:pPr>
            <w:r w:rsidRPr="00F84F0D">
              <w:rPr>
                <w:sz w:val="16"/>
                <w:szCs w:val="16"/>
              </w:rPr>
              <w:t>12,00</w:t>
            </w:r>
          </w:p>
        </w:tc>
        <w:tc>
          <w:tcPr>
            <w:tcW w:w="851" w:type="dxa"/>
            <w:vAlign w:val="center"/>
          </w:tcPr>
          <w:p w:rsidR="00F84F0D" w:rsidRPr="00F84F0D" w:rsidRDefault="00F84F0D" w:rsidP="00F84F0D">
            <w:pPr>
              <w:jc w:val="center"/>
              <w:rPr>
                <w:sz w:val="16"/>
                <w:szCs w:val="16"/>
              </w:rPr>
            </w:pPr>
            <w:r w:rsidRPr="00F84F0D">
              <w:rPr>
                <w:sz w:val="16"/>
                <w:szCs w:val="16"/>
              </w:rPr>
              <w:t>10,00</w:t>
            </w:r>
          </w:p>
        </w:tc>
        <w:tc>
          <w:tcPr>
            <w:tcW w:w="850" w:type="dxa"/>
            <w:vAlign w:val="center"/>
          </w:tcPr>
          <w:p w:rsidR="00F84F0D" w:rsidRPr="00F84F0D" w:rsidRDefault="00F84F0D" w:rsidP="00F84F0D">
            <w:pPr>
              <w:jc w:val="center"/>
              <w:rPr>
                <w:sz w:val="16"/>
                <w:szCs w:val="16"/>
              </w:rPr>
            </w:pPr>
            <w:r w:rsidRPr="00F84F0D">
              <w:rPr>
                <w:sz w:val="16"/>
                <w:szCs w:val="16"/>
              </w:rPr>
              <w:t>12,00</w:t>
            </w:r>
          </w:p>
        </w:tc>
      </w:tr>
      <w:tr w:rsidR="00F84F0D" w:rsidRPr="00F84F0D" w:rsidTr="00F84F0D">
        <w:trPr>
          <w:jc w:val="right"/>
        </w:trPr>
        <w:tc>
          <w:tcPr>
            <w:tcW w:w="15735" w:type="dxa"/>
            <w:gridSpan w:val="17"/>
            <w:shd w:val="clear" w:color="auto" w:fill="auto"/>
            <w:vAlign w:val="center"/>
          </w:tcPr>
          <w:p w:rsidR="00F84F0D" w:rsidRPr="00F84F0D" w:rsidRDefault="00F84F0D" w:rsidP="00F84F0D">
            <w:pPr>
              <w:jc w:val="center"/>
              <w:rPr>
                <w:b/>
                <w:sz w:val="16"/>
                <w:szCs w:val="16"/>
              </w:rPr>
            </w:pPr>
            <w:r w:rsidRPr="00F84F0D">
              <w:rPr>
                <w:b/>
                <w:sz w:val="16"/>
                <w:szCs w:val="16"/>
              </w:rPr>
              <w:t>9. Финансы</w:t>
            </w:r>
          </w:p>
        </w:tc>
      </w:tr>
      <w:tr w:rsidR="00F84F0D" w:rsidRPr="00F84F0D" w:rsidTr="00F84F0D">
        <w:trPr>
          <w:jc w:val="right"/>
        </w:trPr>
        <w:tc>
          <w:tcPr>
            <w:tcW w:w="1944" w:type="dxa"/>
            <w:vAlign w:val="center"/>
          </w:tcPr>
          <w:p w:rsidR="00F84F0D" w:rsidRPr="00F84F0D" w:rsidRDefault="00F84F0D" w:rsidP="00F84F0D">
            <w:pPr>
              <w:jc w:val="both"/>
              <w:rPr>
                <w:sz w:val="16"/>
                <w:szCs w:val="16"/>
              </w:rPr>
            </w:pPr>
            <w:r w:rsidRPr="00F84F0D">
              <w:rPr>
                <w:sz w:val="16"/>
                <w:szCs w:val="16"/>
              </w:rPr>
              <w:t>Консолидированный бюджет</w:t>
            </w:r>
          </w:p>
        </w:tc>
        <w:tc>
          <w:tcPr>
            <w:tcW w:w="1026" w:type="dxa"/>
            <w:vAlign w:val="center"/>
          </w:tcPr>
          <w:p w:rsidR="00F84F0D" w:rsidRPr="00F84F0D" w:rsidRDefault="00F84F0D" w:rsidP="00F84F0D">
            <w:pPr>
              <w:jc w:val="center"/>
              <w:rPr>
                <w:sz w:val="16"/>
                <w:szCs w:val="16"/>
              </w:rPr>
            </w:pPr>
          </w:p>
        </w:tc>
        <w:tc>
          <w:tcPr>
            <w:tcW w:w="858" w:type="dxa"/>
            <w:vAlign w:val="center"/>
          </w:tcPr>
          <w:p w:rsidR="00F84F0D" w:rsidRPr="00F84F0D" w:rsidRDefault="00F84F0D" w:rsidP="00F84F0D">
            <w:pPr>
              <w:jc w:val="center"/>
              <w:rPr>
                <w:sz w:val="16"/>
                <w:szCs w:val="16"/>
              </w:rPr>
            </w:pPr>
          </w:p>
        </w:tc>
        <w:tc>
          <w:tcPr>
            <w:tcW w:w="849" w:type="dxa"/>
            <w:vAlign w:val="center"/>
          </w:tcPr>
          <w:p w:rsidR="00F84F0D" w:rsidRPr="00F84F0D" w:rsidRDefault="00F84F0D" w:rsidP="00F84F0D">
            <w:pPr>
              <w:jc w:val="center"/>
              <w:rPr>
                <w:sz w:val="16"/>
                <w:szCs w:val="16"/>
              </w:rPr>
            </w:pPr>
          </w:p>
        </w:tc>
        <w:tc>
          <w:tcPr>
            <w:tcW w:w="849" w:type="dxa"/>
            <w:vAlign w:val="center"/>
          </w:tcPr>
          <w:p w:rsidR="00F84F0D" w:rsidRPr="00F84F0D" w:rsidRDefault="00F84F0D" w:rsidP="00F84F0D">
            <w:pPr>
              <w:jc w:val="center"/>
              <w:rPr>
                <w:sz w:val="16"/>
                <w:szCs w:val="16"/>
              </w:rPr>
            </w:pPr>
          </w:p>
        </w:tc>
        <w:tc>
          <w:tcPr>
            <w:tcW w:w="850" w:type="dxa"/>
            <w:shd w:val="clear" w:color="auto" w:fill="auto"/>
            <w:vAlign w:val="center"/>
          </w:tcPr>
          <w:p w:rsidR="00F84F0D" w:rsidRPr="00F84F0D" w:rsidRDefault="00F84F0D" w:rsidP="00F84F0D">
            <w:pPr>
              <w:jc w:val="center"/>
              <w:rPr>
                <w:sz w:val="16"/>
                <w:szCs w:val="16"/>
              </w:rPr>
            </w:pPr>
          </w:p>
        </w:tc>
        <w:tc>
          <w:tcPr>
            <w:tcW w:w="852" w:type="dxa"/>
            <w:shd w:val="clear" w:color="auto" w:fill="auto"/>
            <w:vAlign w:val="center"/>
          </w:tcPr>
          <w:p w:rsidR="00F84F0D" w:rsidRPr="00F84F0D" w:rsidRDefault="00F84F0D" w:rsidP="00F84F0D">
            <w:pPr>
              <w:jc w:val="center"/>
              <w:rPr>
                <w:sz w:val="16"/>
                <w:szCs w:val="16"/>
              </w:rPr>
            </w:pPr>
          </w:p>
        </w:tc>
        <w:tc>
          <w:tcPr>
            <w:tcW w:w="853" w:type="dxa"/>
            <w:shd w:val="clear" w:color="auto" w:fill="auto"/>
            <w:vAlign w:val="center"/>
          </w:tcPr>
          <w:p w:rsidR="00F84F0D" w:rsidRPr="00F84F0D" w:rsidRDefault="00F84F0D" w:rsidP="00F84F0D">
            <w:pPr>
              <w:jc w:val="center"/>
              <w:rPr>
                <w:sz w:val="16"/>
                <w:szCs w:val="16"/>
              </w:rPr>
            </w:pPr>
          </w:p>
        </w:tc>
        <w:tc>
          <w:tcPr>
            <w:tcW w:w="850" w:type="dxa"/>
            <w:shd w:val="clear" w:color="auto" w:fill="auto"/>
            <w:vAlign w:val="center"/>
          </w:tcPr>
          <w:p w:rsidR="00F84F0D" w:rsidRPr="00F84F0D" w:rsidRDefault="00F84F0D" w:rsidP="00F84F0D">
            <w:pPr>
              <w:jc w:val="center"/>
              <w:rPr>
                <w:sz w:val="16"/>
                <w:szCs w:val="16"/>
              </w:rPr>
            </w:pPr>
          </w:p>
        </w:tc>
        <w:tc>
          <w:tcPr>
            <w:tcW w:w="851" w:type="dxa"/>
            <w:shd w:val="clear" w:color="auto" w:fill="auto"/>
            <w:vAlign w:val="center"/>
          </w:tcPr>
          <w:p w:rsidR="00F84F0D" w:rsidRPr="00F84F0D" w:rsidRDefault="00F84F0D" w:rsidP="00F84F0D">
            <w:pPr>
              <w:jc w:val="center"/>
              <w:rPr>
                <w:sz w:val="16"/>
                <w:szCs w:val="16"/>
              </w:rPr>
            </w:pPr>
          </w:p>
        </w:tc>
        <w:tc>
          <w:tcPr>
            <w:tcW w:w="850" w:type="dxa"/>
            <w:shd w:val="clear" w:color="auto" w:fill="auto"/>
            <w:vAlign w:val="center"/>
          </w:tcPr>
          <w:p w:rsidR="00F84F0D" w:rsidRPr="00F84F0D" w:rsidRDefault="00F84F0D" w:rsidP="00F84F0D">
            <w:pPr>
              <w:jc w:val="center"/>
              <w:rPr>
                <w:sz w:val="16"/>
                <w:szCs w:val="16"/>
              </w:rPr>
            </w:pPr>
          </w:p>
        </w:tc>
        <w:tc>
          <w:tcPr>
            <w:tcW w:w="851" w:type="dxa"/>
            <w:vAlign w:val="center"/>
          </w:tcPr>
          <w:p w:rsidR="00F84F0D" w:rsidRPr="00F84F0D" w:rsidRDefault="00F84F0D" w:rsidP="00F84F0D">
            <w:pPr>
              <w:jc w:val="center"/>
              <w:rPr>
                <w:sz w:val="16"/>
                <w:szCs w:val="16"/>
              </w:rPr>
            </w:pPr>
          </w:p>
        </w:tc>
        <w:tc>
          <w:tcPr>
            <w:tcW w:w="850" w:type="dxa"/>
            <w:vAlign w:val="center"/>
          </w:tcPr>
          <w:p w:rsidR="00F84F0D" w:rsidRPr="00F84F0D" w:rsidRDefault="00F84F0D" w:rsidP="00F84F0D">
            <w:pPr>
              <w:jc w:val="center"/>
              <w:rPr>
                <w:sz w:val="16"/>
                <w:szCs w:val="16"/>
              </w:rPr>
            </w:pPr>
          </w:p>
        </w:tc>
        <w:tc>
          <w:tcPr>
            <w:tcW w:w="851" w:type="dxa"/>
            <w:vAlign w:val="center"/>
          </w:tcPr>
          <w:p w:rsidR="00F84F0D" w:rsidRPr="00F84F0D" w:rsidRDefault="00F84F0D" w:rsidP="00F84F0D">
            <w:pPr>
              <w:jc w:val="center"/>
              <w:rPr>
                <w:sz w:val="16"/>
                <w:szCs w:val="16"/>
              </w:rPr>
            </w:pPr>
          </w:p>
        </w:tc>
        <w:tc>
          <w:tcPr>
            <w:tcW w:w="850" w:type="dxa"/>
            <w:vAlign w:val="center"/>
          </w:tcPr>
          <w:p w:rsidR="00F84F0D" w:rsidRPr="00F84F0D" w:rsidRDefault="00F84F0D" w:rsidP="00F84F0D">
            <w:pPr>
              <w:jc w:val="center"/>
              <w:rPr>
                <w:sz w:val="16"/>
                <w:szCs w:val="16"/>
              </w:rPr>
            </w:pPr>
          </w:p>
        </w:tc>
        <w:tc>
          <w:tcPr>
            <w:tcW w:w="851" w:type="dxa"/>
            <w:vAlign w:val="center"/>
          </w:tcPr>
          <w:p w:rsidR="00F84F0D" w:rsidRPr="00F84F0D" w:rsidRDefault="00F84F0D" w:rsidP="00F84F0D">
            <w:pPr>
              <w:jc w:val="center"/>
              <w:rPr>
                <w:sz w:val="16"/>
                <w:szCs w:val="16"/>
              </w:rPr>
            </w:pPr>
          </w:p>
        </w:tc>
        <w:tc>
          <w:tcPr>
            <w:tcW w:w="850" w:type="dxa"/>
            <w:vAlign w:val="center"/>
          </w:tcPr>
          <w:p w:rsidR="00F84F0D" w:rsidRPr="00F84F0D" w:rsidRDefault="00F84F0D" w:rsidP="00F84F0D">
            <w:pPr>
              <w:jc w:val="center"/>
              <w:rPr>
                <w:sz w:val="16"/>
                <w:szCs w:val="16"/>
              </w:rPr>
            </w:pPr>
          </w:p>
        </w:tc>
      </w:tr>
      <w:tr w:rsidR="00F84F0D" w:rsidRPr="00F84F0D" w:rsidTr="00F84F0D">
        <w:trPr>
          <w:jc w:val="right"/>
        </w:trPr>
        <w:tc>
          <w:tcPr>
            <w:tcW w:w="1944" w:type="dxa"/>
            <w:vAlign w:val="center"/>
          </w:tcPr>
          <w:p w:rsidR="00F84F0D" w:rsidRPr="00F84F0D" w:rsidRDefault="00F84F0D" w:rsidP="00F84F0D">
            <w:pPr>
              <w:jc w:val="both"/>
              <w:rPr>
                <w:sz w:val="16"/>
                <w:szCs w:val="16"/>
              </w:rPr>
            </w:pPr>
            <w:r w:rsidRPr="00F84F0D">
              <w:rPr>
                <w:sz w:val="16"/>
                <w:szCs w:val="16"/>
              </w:rPr>
              <w:t>Доходы консолидированного бюджета,  всего</w:t>
            </w:r>
          </w:p>
        </w:tc>
        <w:tc>
          <w:tcPr>
            <w:tcW w:w="1026" w:type="dxa"/>
            <w:vAlign w:val="center"/>
          </w:tcPr>
          <w:p w:rsidR="00F84F0D" w:rsidRPr="00F84F0D" w:rsidRDefault="00F84F0D" w:rsidP="00F84F0D">
            <w:pPr>
              <w:jc w:val="center"/>
              <w:rPr>
                <w:sz w:val="16"/>
                <w:szCs w:val="16"/>
              </w:rPr>
            </w:pPr>
            <w:r w:rsidRPr="00F84F0D">
              <w:rPr>
                <w:sz w:val="16"/>
                <w:szCs w:val="16"/>
              </w:rPr>
              <w:t>млн. руб.</w:t>
            </w:r>
          </w:p>
        </w:tc>
        <w:tc>
          <w:tcPr>
            <w:tcW w:w="858" w:type="dxa"/>
            <w:vAlign w:val="center"/>
          </w:tcPr>
          <w:p w:rsidR="00F84F0D" w:rsidRPr="00F84F0D" w:rsidRDefault="00F84F0D" w:rsidP="00F84F0D">
            <w:pPr>
              <w:jc w:val="center"/>
              <w:rPr>
                <w:sz w:val="16"/>
                <w:szCs w:val="16"/>
              </w:rPr>
            </w:pPr>
            <w:r w:rsidRPr="00F84F0D">
              <w:rPr>
                <w:sz w:val="16"/>
                <w:szCs w:val="16"/>
              </w:rPr>
              <w:t>4555,6</w:t>
            </w:r>
          </w:p>
        </w:tc>
        <w:tc>
          <w:tcPr>
            <w:tcW w:w="849" w:type="dxa"/>
            <w:vAlign w:val="center"/>
          </w:tcPr>
          <w:p w:rsidR="00F84F0D" w:rsidRPr="00F84F0D" w:rsidRDefault="00F84F0D" w:rsidP="00F84F0D">
            <w:pPr>
              <w:jc w:val="center"/>
              <w:rPr>
                <w:sz w:val="16"/>
                <w:szCs w:val="16"/>
              </w:rPr>
            </w:pPr>
            <w:r w:rsidRPr="00F84F0D">
              <w:rPr>
                <w:sz w:val="16"/>
                <w:szCs w:val="16"/>
              </w:rPr>
              <w:t>4466,5</w:t>
            </w:r>
          </w:p>
        </w:tc>
        <w:tc>
          <w:tcPr>
            <w:tcW w:w="849" w:type="dxa"/>
            <w:vAlign w:val="center"/>
          </w:tcPr>
          <w:p w:rsidR="00F84F0D" w:rsidRPr="00F84F0D" w:rsidRDefault="00F84F0D" w:rsidP="00F84F0D">
            <w:pPr>
              <w:jc w:val="center"/>
              <w:rPr>
                <w:sz w:val="16"/>
                <w:szCs w:val="16"/>
              </w:rPr>
            </w:pPr>
            <w:r w:rsidRPr="00F84F0D">
              <w:rPr>
                <w:sz w:val="16"/>
                <w:szCs w:val="16"/>
              </w:rPr>
              <w:t>4420,7</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4097,0</w:t>
            </w:r>
          </w:p>
        </w:tc>
        <w:tc>
          <w:tcPr>
            <w:tcW w:w="852" w:type="dxa"/>
            <w:shd w:val="clear" w:color="auto" w:fill="auto"/>
            <w:vAlign w:val="center"/>
          </w:tcPr>
          <w:p w:rsidR="00F84F0D" w:rsidRPr="00F84F0D" w:rsidRDefault="00F84F0D" w:rsidP="00F84F0D">
            <w:pPr>
              <w:jc w:val="center"/>
              <w:rPr>
                <w:sz w:val="16"/>
                <w:szCs w:val="16"/>
              </w:rPr>
            </w:pPr>
            <w:r w:rsidRPr="00F84F0D">
              <w:rPr>
                <w:sz w:val="16"/>
                <w:szCs w:val="16"/>
              </w:rPr>
              <w:t>4138,0</w:t>
            </w:r>
          </w:p>
        </w:tc>
        <w:tc>
          <w:tcPr>
            <w:tcW w:w="853" w:type="dxa"/>
            <w:shd w:val="clear" w:color="auto" w:fill="auto"/>
            <w:vAlign w:val="center"/>
          </w:tcPr>
          <w:p w:rsidR="00F84F0D" w:rsidRPr="00F84F0D" w:rsidRDefault="00F84F0D" w:rsidP="00F84F0D">
            <w:pPr>
              <w:jc w:val="center"/>
              <w:rPr>
                <w:sz w:val="16"/>
                <w:szCs w:val="16"/>
              </w:rPr>
            </w:pPr>
            <w:r w:rsidRPr="00F84F0D">
              <w:rPr>
                <w:sz w:val="16"/>
                <w:szCs w:val="16"/>
              </w:rPr>
              <w:t>4159,0</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4200,6</w:t>
            </w:r>
          </w:p>
        </w:tc>
        <w:tc>
          <w:tcPr>
            <w:tcW w:w="851" w:type="dxa"/>
            <w:shd w:val="clear" w:color="auto" w:fill="auto"/>
            <w:vAlign w:val="center"/>
          </w:tcPr>
          <w:p w:rsidR="00F84F0D" w:rsidRPr="00F84F0D" w:rsidRDefault="00F84F0D" w:rsidP="00F84F0D">
            <w:pPr>
              <w:jc w:val="center"/>
              <w:rPr>
                <w:sz w:val="16"/>
                <w:szCs w:val="16"/>
              </w:rPr>
            </w:pPr>
            <w:r w:rsidRPr="00F84F0D">
              <w:rPr>
                <w:sz w:val="16"/>
                <w:szCs w:val="16"/>
              </w:rPr>
              <w:t>4163,8</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4205,4</w:t>
            </w:r>
          </w:p>
        </w:tc>
        <w:tc>
          <w:tcPr>
            <w:tcW w:w="851" w:type="dxa"/>
            <w:vAlign w:val="center"/>
          </w:tcPr>
          <w:p w:rsidR="00F84F0D" w:rsidRPr="00F84F0D" w:rsidRDefault="00F84F0D" w:rsidP="00F84F0D">
            <w:pPr>
              <w:jc w:val="center"/>
              <w:rPr>
                <w:sz w:val="16"/>
                <w:szCs w:val="16"/>
              </w:rPr>
            </w:pPr>
            <w:r w:rsidRPr="00F84F0D">
              <w:rPr>
                <w:sz w:val="16"/>
                <w:szCs w:val="16"/>
              </w:rPr>
              <w:t>4168,0</w:t>
            </w:r>
          </w:p>
        </w:tc>
        <w:tc>
          <w:tcPr>
            <w:tcW w:w="850" w:type="dxa"/>
            <w:vAlign w:val="center"/>
          </w:tcPr>
          <w:p w:rsidR="00F84F0D" w:rsidRPr="00F84F0D" w:rsidRDefault="00F84F0D" w:rsidP="00F84F0D">
            <w:pPr>
              <w:jc w:val="center"/>
              <w:rPr>
                <w:sz w:val="16"/>
                <w:szCs w:val="16"/>
              </w:rPr>
            </w:pPr>
            <w:r w:rsidRPr="00F84F0D">
              <w:rPr>
                <w:sz w:val="16"/>
                <w:szCs w:val="16"/>
              </w:rPr>
              <w:t>4209,6</w:t>
            </w:r>
          </w:p>
        </w:tc>
        <w:tc>
          <w:tcPr>
            <w:tcW w:w="851" w:type="dxa"/>
            <w:vAlign w:val="center"/>
          </w:tcPr>
          <w:p w:rsidR="00F84F0D" w:rsidRPr="00F84F0D" w:rsidRDefault="00F84F0D" w:rsidP="00F84F0D">
            <w:pPr>
              <w:jc w:val="center"/>
              <w:rPr>
                <w:sz w:val="16"/>
                <w:szCs w:val="16"/>
              </w:rPr>
            </w:pPr>
            <w:r w:rsidRPr="00F84F0D">
              <w:rPr>
                <w:sz w:val="16"/>
                <w:szCs w:val="16"/>
              </w:rPr>
              <w:t>4172,1</w:t>
            </w:r>
          </w:p>
        </w:tc>
        <w:tc>
          <w:tcPr>
            <w:tcW w:w="850" w:type="dxa"/>
            <w:vAlign w:val="center"/>
          </w:tcPr>
          <w:p w:rsidR="00F84F0D" w:rsidRPr="00F84F0D" w:rsidRDefault="00F84F0D" w:rsidP="00F84F0D">
            <w:pPr>
              <w:jc w:val="center"/>
              <w:rPr>
                <w:sz w:val="16"/>
                <w:szCs w:val="16"/>
              </w:rPr>
            </w:pPr>
            <w:r w:rsidRPr="00F84F0D">
              <w:rPr>
                <w:sz w:val="16"/>
                <w:szCs w:val="16"/>
              </w:rPr>
              <w:t>4213,9</w:t>
            </w:r>
          </w:p>
        </w:tc>
        <w:tc>
          <w:tcPr>
            <w:tcW w:w="851" w:type="dxa"/>
            <w:vAlign w:val="center"/>
          </w:tcPr>
          <w:p w:rsidR="00F84F0D" w:rsidRPr="00F84F0D" w:rsidRDefault="00F84F0D" w:rsidP="00F84F0D">
            <w:pPr>
              <w:jc w:val="center"/>
              <w:rPr>
                <w:sz w:val="16"/>
                <w:szCs w:val="16"/>
              </w:rPr>
            </w:pPr>
            <w:r w:rsidRPr="00F84F0D">
              <w:rPr>
                <w:sz w:val="16"/>
                <w:szCs w:val="16"/>
              </w:rPr>
              <w:t>4176,3</w:t>
            </w:r>
          </w:p>
        </w:tc>
        <w:tc>
          <w:tcPr>
            <w:tcW w:w="850" w:type="dxa"/>
            <w:vAlign w:val="center"/>
          </w:tcPr>
          <w:p w:rsidR="00F84F0D" w:rsidRPr="00F84F0D" w:rsidRDefault="00F84F0D" w:rsidP="00F84F0D">
            <w:pPr>
              <w:jc w:val="center"/>
              <w:rPr>
                <w:sz w:val="16"/>
                <w:szCs w:val="16"/>
              </w:rPr>
            </w:pPr>
            <w:r w:rsidRPr="00F84F0D">
              <w:rPr>
                <w:sz w:val="16"/>
                <w:szCs w:val="16"/>
              </w:rPr>
              <w:t>4218,1</w:t>
            </w:r>
          </w:p>
        </w:tc>
      </w:tr>
      <w:tr w:rsidR="00F84F0D" w:rsidRPr="00F84F0D" w:rsidTr="00F84F0D">
        <w:trPr>
          <w:jc w:val="right"/>
        </w:trPr>
        <w:tc>
          <w:tcPr>
            <w:tcW w:w="1944" w:type="dxa"/>
            <w:vAlign w:val="center"/>
          </w:tcPr>
          <w:p w:rsidR="00F84F0D" w:rsidRPr="00F84F0D" w:rsidRDefault="00F84F0D" w:rsidP="00F84F0D">
            <w:pPr>
              <w:jc w:val="both"/>
              <w:rPr>
                <w:sz w:val="16"/>
                <w:szCs w:val="16"/>
              </w:rPr>
            </w:pPr>
            <w:r w:rsidRPr="00F84F0D">
              <w:rPr>
                <w:sz w:val="16"/>
                <w:szCs w:val="16"/>
              </w:rPr>
              <w:t>Расходы консолидированного бюджета, всего</w:t>
            </w:r>
          </w:p>
        </w:tc>
        <w:tc>
          <w:tcPr>
            <w:tcW w:w="1026" w:type="dxa"/>
            <w:vAlign w:val="center"/>
          </w:tcPr>
          <w:p w:rsidR="00F84F0D" w:rsidRPr="00F84F0D" w:rsidRDefault="00F84F0D" w:rsidP="00F84F0D">
            <w:pPr>
              <w:jc w:val="center"/>
              <w:rPr>
                <w:sz w:val="16"/>
                <w:szCs w:val="16"/>
              </w:rPr>
            </w:pPr>
            <w:r w:rsidRPr="00F84F0D">
              <w:rPr>
                <w:sz w:val="16"/>
                <w:szCs w:val="16"/>
              </w:rPr>
              <w:t>млн. руб.</w:t>
            </w:r>
          </w:p>
        </w:tc>
        <w:tc>
          <w:tcPr>
            <w:tcW w:w="858" w:type="dxa"/>
            <w:vAlign w:val="center"/>
          </w:tcPr>
          <w:p w:rsidR="00F84F0D" w:rsidRPr="00F84F0D" w:rsidRDefault="00F84F0D" w:rsidP="00F84F0D">
            <w:pPr>
              <w:jc w:val="center"/>
              <w:rPr>
                <w:sz w:val="16"/>
                <w:szCs w:val="16"/>
              </w:rPr>
            </w:pPr>
            <w:r w:rsidRPr="00F84F0D">
              <w:rPr>
                <w:sz w:val="16"/>
                <w:szCs w:val="16"/>
              </w:rPr>
              <w:t>4618,6</w:t>
            </w:r>
          </w:p>
        </w:tc>
        <w:tc>
          <w:tcPr>
            <w:tcW w:w="849" w:type="dxa"/>
            <w:vAlign w:val="center"/>
          </w:tcPr>
          <w:p w:rsidR="00F84F0D" w:rsidRPr="00F84F0D" w:rsidRDefault="00F84F0D" w:rsidP="00F84F0D">
            <w:pPr>
              <w:jc w:val="center"/>
              <w:rPr>
                <w:sz w:val="16"/>
                <w:szCs w:val="16"/>
              </w:rPr>
            </w:pPr>
            <w:r w:rsidRPr="00F84F0D">
              <w:rPr>
                <w:sz w:val="16"/>
                <w:szCs w:val="16"/>
              </w:rPr>
              <w:t>4538,4</w:t>
            </w:r>
          </w:p>
        </w:tc>
        <w:tc>
          <w:tcPr>
            <w:tcW w:w="849" w:type="dxa"/>
            <w:vAlign w:val="center"/>
          </w:tcPr>
          <w:p w:rsidR="00F84F0D" w:rsidRPr="00F84F0D" w:rsidRDefault="00F84F0D" w:rsidP="00F84F0D">
            <w:pPr>
              <w:jc w:val="center"/>
              <w:rPr>
                <w:sz w:val="16"/>
                <w:szCs w:val="16"/>
              </w:rPr>
            </w:pPr>
            <w:r w:rsidRPr="00F84F0D">
              <w:rPr>
                <w:sz w:val="16"/>
                <w:szCs w:val="16"/>
              </w:rPr>
              <w:t>5190,0</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4178,8</w:t>
            </w:r>
          </w:p>
        </w:tc>
        <w:tc>
          <w:tcPr>
            <w:tcW w:w="852" w:type="dxa"/>
            <w:shd w:val="clear" w:color="auto" w:fill="auto"/>
            <w:vAlign w:val="center"/>
          </w:tcPr>
          <w:p w:rsidR="00F84F0D" w:rsidRPr="00F84F0D" w:rsidRDefault="00F84F0D" w:rsidP="00F84F0D">
            <w:pPr>
              <w:jc w:val="center"/>
              <w:rPr>
                <w:sz w:val="16"/>
                <w:szCs w:val="16"/>
              </w:rPr>
            </w:pPr>
            <w:r w:rsidRPr="00F84F0D">
              <w:rPr>
                <w:sz w:val="16"/>
                <w:szCs w:val="16"/>
              </w:rPr>
              <w:t>4218,5</w:t>
            </w:r>
          </w:p>
        </w:tc>
        <w:tc>
          <w:tcPr>
            <w:tcW w:w="853" w:type="dxa"/>
            <w:shd w:val="clear" w:color="auto" w:fill="auto"/>
            <w:vAlign w:val="center"/>
          </w:tcPr>
          <w:p w:rsidR="00F84F0D" w:rsidRPr="00F84F0D" w:rsidRDefault="00F84F0D" w:rsidP="00F84F0D">
            <w:pPr>
              <w:jc w:val="center"/>
              <w:rPr>
                <w:sz w:val="16"/>
                <w:szCs w:val="16"/>
              </w:rPr>
            </w:pPr>
            <w:r w:rsidRPr="00F84F0D">
              <w:rPr>
                <w:sz w:val="16"/>
                <w:szCs w:val="16"/>
              </w:rPr>
              <w:t>4240,2</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4280,9</w:t>
            </w:r>
          </w:p>
        </w:tc>
        <w:tc>
          <w:tcPr>
            <w:tcW w:w="851" w:type="dxa"/>
            <w:shd w:val="clear" w:color="auto" w:fill="auto"/>
            <w:vAlign w:val="center"/>
          </w:tcPr>
          <w:p w:rsidR="00F84F0D" w:rsidRPr="00F84F0D" w:rsidRDefault="00F84F0D" w:rsidP="00F84F0D">
            <w:pPr>
              <w:jc w:val="center"/>
              <w:rPr>
                <w:sz w:val="16"/>
                <w:szCs w:val="16"/>
              </w:rPr>
            </w:pPr>
            <w:r w:rsidRPr="00F84F0D">
              <w:rPr>
                <w:sz w:val="16"/>
                <w:szCs w:val="16"/>
              </w:rPr>
              <w:t>4244,6</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4285,3</w:t>
            </w:r>
          </w:p>
        </w:tc>
        <w:tc>
          <w:tcPr>
            <w:tcW w:w="851" w:type="dxa"/>
            <w:vAlign w:val="center"/>
          </w:tcPr>
          <w:p w:rsidR="00F84F0D" w:rsidRPr="00F84F0D" w:rsidRDefault="00F84F0D" w:rsidP="00F84F0D">
            <w:pPr>
              <w:jc w:val="center"/>
              <w:rPr>
                <w:sz w:val="16"/>
                <w:szCs w:val="16"/>
              </w:rPr>
            </w:pPr>
            <w:r w:rsidRPr="00F84F0D">
              <w:rPr>
                <w:sz w:val="16"/>
                <w:szCs w:val="16"/>
              </w:rPr>
              <w:t>4248,4</w:t>
            </w:r>
          </w:p>
        </w:tc>
        <w:tc>
          <w:tcPr>
            <w:tcW w:w="850" w:type="dxa"/>
            <w:vAlign w:val="center"/>
          </w:tcPr>
          <w:p w:rsidR="00F84F0D" w:rsidRPr="00F84F0D" w:rsidRDefault="00F84F0D" w:rsidP="00F84F0D">
            <w:pPr>
              <w:jc w:val="center"/>
              <w:rPr>
                <w:sz w:val="16"/>
                <w:szCs w:val="16"/>
              </w:rPr>
            </w:pPr>
            <w:r w:rsidRPr="00F84F0D">
              <w:rPr>
                <w:sz w:val="16"/>
                <w:szCs w:val="16"/>
              </w:rPr>
              <w:t>4289,2</w:t>
            </w:r>
          </w:p>
        </w:tc>
        <w:tc>
          <w:tcPr>
            <w:tcW w:w="851" w:type="dxa"/>
            <w:vAlign w:val="center"/>
          </w:tcPr>
          <w:p w:rsidR="00F84F0D" w:rsidRPr="00F84F0D" w:rsidRDefault="00F84F0D" w:rsidP="00F84F0D">
            <w:pPr>
              <w:jc w:val="center"/>
              <w:rPr>
                <w:sz w:val="16"/>
                <w:szCs w:val="16"/>
              </w:rPr>
            </w:pPr>
            <w:r w:rsidRPr="00F84F0D">
              <w:rPr>
                <w:sz w:val="16"/>
                <w:szCs w:val="16"/>
              </w:rPr>
              <w:t>4252,2</w:t>
            </w:r>
          </w:p>
        </w:tc>
        <w:tc>
          <w:tcPr>
            <w:tcW w:w="850" w:type="dxa"/>
            <w:vAlign w:val="center"/>
          </w:tcPr>
          <w:p w:rsidR="00F84F0D" w:rsidRPr="00F84F0D" w:rsidRDefault="00F84F0D" w:rsidP="00F84F0D">
            <w:pPr>
              <w:jc w:val="center"/>
              <w:rPr>
                <w:sz w:val="16"/>
                <w:szCs w:val="16"/>
              </w:rPr>
            </w:pPr>
            <w:r w:rsidRPr="00F84F0D">
              <w:rPr>
                <w:sz w:val="16"/>
                <w:szCs w:val="16"/>
              </w:rPr>
              <w:t>4293,1</w:t>
            </w:r>
          </w:p>
        </w:tc>
        <w:tc>
          <w:tcPr>
            <w:tcW w:w="851" w:type="dxa"/>
            <w:vAlign w:val="center"/>
          </w:tcPr>
          <w:p w:rsidR="00F84F0D" w:rsidRPr="00F84F0D" w:rsidRDefault="00F84F0D" w:rsidP="00F84F0D">
            <w:pPr>
              <w:jc w:val="center"/>
              <w:rPr>
                <w:sz w:val="16"/>
                <w:szCs w:val="16"/>
              </w:rPr>
            </w:pPr>
            <w:r w:rsidRPr="00F84F0D">
              <w:rPr>
                <w:sz w:val="16"/>
                <w:szCs w:val="16"/>
              </w:rPr>
              <w:t>4256,1</w:t>
            </w:r>
          </w:p>
        </w:tc>
        <w:tc>
          <w:tcPr>
            <w:tcW w:w="850" w:type="dxa"/>
            <w:vAlign w:val="center"/>
          </w:tcPr>
          <w:p w:rsidR="00F84F0D" w:rsidRPr="00F84F0D" w:rsidRDefault="00F84F0D" w:rsidP="00F84F0D">
            <w:pPr>
              <w:jc w:val="center"/>
              <w:rPr>
                <w:sz w:val="16"/>
                <w:szCs w:val="16"/>
              </w:rPr>
            </w:pPr>
            <w:r w:rsidRPr="00F84F0D">
              <w:rPr>
                <w:sz w:val="16"/>
                <w:szCs w:val="16"/>
              </w:rPr>
              <w:t>4296,9</w:t>
            </w:r>
          </w:p>
        </w:tc>
      </w:tr>
      <w:tr w:rsidR="00F84F0D" w:rsidRPr="00F84F0D" w:rsidTr="00F84F0D">
        <w:trPr>
          <w:jc w:val="right"/>
        </w:trPr>
        <w:tc>
          <w:tcPr>
            <w:tcW w:w="1944" w:type="dxa"/>
            <w:vAlign w:val="center"/>
          </w:tcPr>
          <w:p w:rsidR="00F84F0D" w:rsidRPr="00F84F0D" w:rsidRDefault="00F84F0D" w:rsidP="00F84F0D">
            <w:pPr>
              <w:jc w:val="both"/>
              <w:rPr>
                <w:sz w:val="16"/>
                <w:szCs w:val="16"/>
              </w:rPr>
            </w:pPr>
            <w:r w:rsidRPr="00F84F0D">
              <w:rPr>
                <w:sz w:val="16"/>
                <w:szCs w:val="16"/>
              </w:rPr>
              <w:t>Дефицит (-), профицит(+) консолидированного бюджета</w:t>
            </w:r>
          </w:p>
        </w:tc>
        <w:tc>
          <w:tcPr>
            <w:tcW w:w="1026" w:type="dxa"/>
            <w:vAlign w:val="center"/>
          </w:tcPr>
          <w:p w:rsidR="00F84F0D" w:rsidRPr="00F84F0D" w:rsidRDefault="00F84F0D" w:rsidP="00F84F0D">
            <w:pPr>
              <w:jc w:val="center"/>
              <w:rPr>
                <w:sz w:val="16"/>
                <w:szCs w:val="16"/>
              </w:rPr>
            </w:pPr>
            <w:r w:rsidRPr="00F84F0D">
              <w:rPr>
                <w:sz w:val="16"/>
                <w:szCs w:val="16"/>
              </w:rPr>
              <w:t>млн. руб.</w:t>
            </w:r>
          </w:p>
        </w:tc>
        <w:tc>
          <w:tcPr>
            <w:tcW w:w="858" w:type="dxa"/>
            <w:vAlign w:val="center"/>
          </w:tcPr>
          <w:p w:rsidR="00F84F0D" w:rsidRPr="00F84F0D" w:rsidRDefault="00F84F0D" w:rsidP="00F84F0D">
            <w:pPr>
              <w:jc w:val="center"/>
              <w:rPr>
                <w:sz w:val="16"/>
                <w:szCs w:val="16"/>
              </w:rPr>
            </w:pPr>
            <w:r w:rsidRPr="00F84F0D">
              <w:rPr>
                <w:sz w:val="16"/>
                <w:szCs w:val="16"/>
              </w:rPr>
              <w:t>-63,0</w:t>
            </w:r>
          </w:p>
        </w:tc>
        <w:tc>
          <w:tcPr>
            <w:tcW w:w="849" w:type="dxa"/>
            <w:vAlign w:val="center"/>
          </w:tcPr>
          <w:p w:rsidR="00F84F0D" w:rsidRPr="00F84F0D" w:rsidRDefault="00F84F0D" w:rsidP="00F84F0D">
            <w:pPr>
              <w:jc w:val="center"/>
              <w:rPr>
                <w:sz w:val="16"/>
                <w:szCs w:val="16"/>
              </w:rPr>
            </w:pPr>
            <w:r w:rsidRPr="00F84F0D">
              <w:rPr>
                <w:sz w:val="16"/>
                <w:szCs w:val="16"/>
              </w:rPr>
              <w:t>-71,9</w:t>
            </w:r>
          </w:p>
        </w:tc>
        <w:tc>
          <w:tcPr>
            <w:tcW w:w="849" w:type="dxa"/>
            <w:vAlign w:val="center"/>
          </w:tcPr>
          <w:p w:rsidR="00F84F0D" w:rsidRPr="00F84F0D" w:rsidRDefault="00F84F0D" w:rsidP="00F84F0D">
            <w:pPr>
              <w:jc w:val="center"/>
              <w:rPr>
                <w:sz w:val="16"/>
                <w:szCs w:val="16"/>
              </w:rPr>
            </w:pPr>
            <w:r w:rsidRPr="00F84F0D">
              <w:rPr>
                <w:sz w:val="16"/>
                <w:szCs w:val="16"/>
              </w:rPr>
              <w:t>-769,3</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-81,8</w:t>
            </w:r>
          </w:p>
        </w:tc>
        <w:tc>
          <w:tcPr>
            <w:tcW w:w="852" w:type="dxa"/>
            <w:shd w:val="clear" w:color="auto" w:fill="auto"/>
            <w:vAlign w:val="center"/>
          </w:tcPr>
          <w:p w:rsidR="00F84F0D" w:rsidRPr="00F84F0D" w:rsidRDefault="00F84F0D" w:rsidP="00F84F0D">
            <w:pPr>
              <w:jc w:val="center"/>
              <w:rPr>
                <w:sz w:val="16"/>
                <w:szCs w:val="16"/>
              </w:rPr>
            </w:pPr>
            <w:r w:rsidRPr="00F84F0D">
              <w:rPr>
                <w:sz w:val="16"/>
                <w:szCs w:val="16"/>
              </w:rPr>
              <w:t>-80,5</w:t>
            </w:r>
          </w:p>
        </w:tc>
        <w:tc>
          <w:tcPr>
            <w:tcW w:w="853" w:type="dxa"/>
            <w:shd w:val="clear" w:color="auto" w:fill="auto"/>
            <w:vAlign w:val="center"/>
          </w:tcPr>
          <w:p w:rsidR="00F84F0D" w:rsidRPr="00F84F0D" w:rsidRDefault="00F84F0D" w:rsidP="00F84F0D">
            <w:pPr>
              <w:jc w:val="center"/>
              <w:rPr>
                <w:sz w:val="16"/>
                <w:szCs w:val="16"/>
              </w:rPr>
            </w:pPr>
            <w:r w:rsidRPr="00F84F0D">
              <w:rPr>
                <w:sz w:val="16"/>
                <w:szCs w:val="16"/>
              </w:rPr>
              <w:t>-81,2</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-80,3</w:t>
            </w:r>
          </w:p>
        </w:tc>
        <w:tc>
          <w:tcPr>
            <w:tcW w:w="851" w:type="dxa"/>
            <w:shd w:val="clear" w:color="auto" w:fill="auto"/>
            <w:vAlign w:val="center"/>
          </w:tcPr>
          <w:p w:rsidR="00F84F0D" w:rsidRPr="00F84F0D" w:rsidRDefault="00F84F0D" w:rsidP="00F84F0D">
            <w:pPr>
              <w:jc w:val="center"/>
              <w:rPr>
                <w:sz w:val="16"/>
                <w:szCs w:val="16"/>
              </w:rPr>
            </w:pPr>
            <w:r w:rsidRPr="00F84F0D">
              <w:rPr>
                <w:sz w:val="16"/>
                <w:szCs w:val="16"/>
              </w:rPr>
              <w:t>-80,8</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-79,9</w:t>
            </w:r>
          </w:p>
        </w:tc>
        <w:tc>
          <w:tcPr>
            <w:tcW w:w="851" w:type="dxa"/>
            <w:vAlign w:val="center"/>
          </w:tcPr>
          <w:p w:rsidR="00F84F0D" w:rsidRPr="00F84F0D" w:rsidRDefault="00F84F0D" w:rsidP="00F84F0D">
            <w:pPr>
              <w:jc w:val="center"/>
              <w:rPr>
                <w:sz w:val="16"/>
                <w:szCs w:val="16"/>
              </w:rPr>
            </w:pPr>
            <w:r w:rsidRPr="00F84F0D">
              <w:rPr>
                <w:sz w:val="16"/>
                <w:szCs w:val="16"/>
              </w:rPr>
              <w:t>-80,5</w:t>
            </w:r>
          </w:p>
        </w:tc>
        <w:tc>
          <w:tcPr>
            <w:tcW w:w="850" w:type="dxa"/>
            <w:vAlign w:val="center"/>
          </w:tcPr>
          <w:p w:rsidR="00F84F0D" w:rsidRPr="00F84F0D" w:rsidRDefault="00F84F0D" w:rsidP="00F84F0D">
            <w:pPr>
              <w:jc w:val="center"/>
              <w:rPr>
                <w:sz w:val="16"/>
                <w:szCs w:val="16"/>
              </w:rPr>
            </w:pPr>
            <w:r w:rsidRPr="00F84F0D">
              <w:rPr>
                <w:sz w:val="16"/>
                <w:szCs w:val="16"/>
              </w:rPr>
              <w:t>-79,6</w:t>
            </w:r>
          </w:p>
        </w:tc>
        <w:tc>
          <w:tcPr>
            <w:tcW w:w="851" w:type="dxa"/>
            <w:vAlign w:val="center"/>
          </w:tcPr>
          <w:p w:rsidR="00F84F0D" w:rsidRPr="00F84F0D" w:rsidRDefault="00F84F0D" w:rsidP="00F84F0D">
            <w:pPr>
              <w:jc w:val="center"/>
              <w:rPr>
                <w:sz w:val="16"/>
                <w:szCs w:val="16"/>
              </w:rPr>
            </w:pPr>
            <w:r w:rsidRPr="00F84F0D">
              <w:rPr>
                <w:sz w:val="16"/>
                <w:szCs w:val="16"/>
              </w:rPr>
              <w:t>-80,1</w:t>
            </w:r>
          </w:p>
        </w:tc>
        <w:tc>
          <w:tcPr>
            <w:tcW w:w="850" w:type="dxa"/>
            <w:vAlign w:val="center"/>
          </w:tcPr>
          <w:p w:rsidR="00F84F0D" w:rsidRPr="00F84F0D" w:rsidRDefault="00F84F0D" w:rsidP="00F84F0D">
            <w:pPr>
              <w:jc w:val="center"/>
              <w:rPr>
                <w:sz w:val="16"/>
                <w:szCs w:val="16"/>
              </w:rPr>
            </w:pPr>
            <w:r w:rsidRPr="00F84F0D">
              <w:rPr>
                <w:sz w:val="16"/>
                <w:szCs w:val="16"/>
              </w:rPr>
              <w:t>-79,2</w:t>
            </w:r>
          </w:p>
        </w:tc>
        <w:tc>
          <w:tcPr>
            <w:tcW w:w="851" w:type="dxa"/>
            <w:vAlign w:val="center"/>
          </w:tcPr>
          <w:p w:rsidR="00F84F0D" w:rsidRPr="00F84F0D" w:rsidRDefault="00F84F0D" w:rsidP="00F84F0D">
            <w:pPr>
              <w:jc w:val="center"/>
              <w:rPr>
                <w:sz w:val="16"/>
                <w:szCs w:val="16"/>
              </w:rPr>
            </w:pPr>
            <w:r w:rsidRPr="00F84F0D">
              <w:rPr>
                <w:sz w:val="16"/>
                <w:szCs w:val="16"/>
              </w:rPr>
              <w:t>-79,8</w:t>
            </w:r>
          </w:p>
        </w:tc>
        <w:tc>
          <w:tcPr>
            <w:tcW w:w="850" w:type="dxa"/>
            <w:vAlign w:val="center"/>
          </w:tcPr>
          <w:p w:rsidR="00F84F0D" w:rsidRPr="00F84F0D" w:rsidRDefault="00F84F0D" w:rsidP="00F84F0D">
            <w:pPr>
              <w:jc w:val="center"/>
              <w:rPr>
                <w:sz w:val="16"/>
                <w:szCs w:val="16"/>
              </w:rPr>
            </w:pPr>
            <w:r w:rsidRPr="00F84F0D">
              <w:rPr>
                <w:sz w:val="16"/>
                <w:szCs w:val="16"/>
              </w:rPr>
              <w:t>-78,9</w:t>
            </w:r>
          </w:p>
        </w:tc>
      </w:tr>
      <w:tr w:rsidR="00F84F0D" w:rsidRPr="00F84F0D" w:rsidTr="00F84F0D">
        <w:trPr>
          <w:jc w:val="right"/>
        </w:trPr>
        <w:tc>
          <w:tcPr>
            <w:tcW w:w="15735" w:type="dxa"/>
            <w:gridSpan w:val="17"/>
            <w:shd w:val="clear" w:color="auto" w:fill="auto"/>
            <w:vAlign w:val="center"/>
          </w:tcPr>
          <w:p w:rsidR="00F84F0D" w:rsidRPr="00F84F0D" w:rsidRDefault="00F84F0D" w:rsidP="00F84F0D">
            <w:pPr>
              <w:jc w:val="center"/>
              <w:rPr>
                <w:b/>
                <w:sz w:val="16"/>
                <w:szCs w:val="16"/>
              </w:rPr>
            </w:pPr>
            <w:r w:rsidRPr="00F84F0D">
              <w:rPr>
                <w:b/>
                <w:sz w:val="16"/>
                <w:szCs w:val="16"/>
              </w:rPr>
              <w:t>10. Труд и занятость</w:t>
            </w:r>
          </w:p>
        </w:tc>
      </w:tr>
      <w:tr w:rsidR="00F84F0D" w:rsidRPr="00F84F0D" w:rsidTr="00F84F0D">
        <w:trPr>
          <w:jc w:val="right"/>
        </w:trPr>
        <w:tc>
          <w:tcPr>
            <w:tcW w:w="1944" w:type="dxa"/>
            <w:vAlign w:val="center"/>
          </w:tcPr>
          <w:p w:rsidR="00F84F0D" w:rsidRPr="00F84F0D" w:rsidRDefault="00F84F0D" w:rsidP="00F84F0D">
            <w:pPr>
              <w:jc w:val="both"/>
              <w:rPr>
                <w:sz w:val="16"/>
                <w:szCs w:val="16"/>
              </w:rPr>
            </w:pPr>
            <w:r w:rsidRPr="00F84F0D">
              <w:rPr>
                <w:sz w:val="16"/>
                <w:szCs w:val="16"/>
              </w:rPr>
              <w:t xml:space="preserve">Численность занятых в экономике района </w:t>
            </w:r>
          </w:p>
        </w:tc>
        <w:tc>
          <w:tcPr>
            <w:tcW w:w="1026" w:type="dxa"/>
            <w:vAlign w:val="center"/>
          </w:tcPr>
          <w:p w:rsidR="00F84F0D" w:rsidRPr="00F84F0D" w:rsidRDefault="00F84F0D" w:rsidP="00F84F0D">
            <w:pPr>
              <w:jc w:val="center"/>
              <w:rPr>
                <w:sz w:val="16"/>
                <w:szCs w:val="16"/>
              </w:rPr>
            </w:pPr>
            <w:r w:rsidRPr="00F84F0D">
              <w:rPr>
                <w:sz w:val="16"/>
                <w:szCs w:val="16"/>
              </w:rPr>
              <w:t>тыс. чел.</w:t>
            </w:r>
          </w:p>
        </w:tc>
        <w:tc>
          <w:tcPr>
            <w:tcW w:w="858" w:type="dxa"/>
            <w:vAlign w:val="center"/>
          </w:tcPr>
          <w:p w:rsidR="00F84F0D" w:rsidRPr="00F84F0D" w:rsidRDefault="00F84F0D" w:rsidP="00F84F0D">
            <w:pPr>
              <w:jc w:val="center"/>
              <w:rPr>
                <w:sz w:val="16"/>
                <w:szCs w:val="16"/>
              </w:rPr>
            </w:pPr>
            <w:r w:rsidRPr="00F84F0D">
              <w:rPr>
                <w:sz w:val="16"/>
                <w:szCs w:val="16"/>
              </w:rPr>
              <w:t>46,650</w:t>
            </w:r>
          </w:p>
        </w:tc>
        <w:tc>
          <w:tcPr>
            <w:tcW w:w="849" w:type="dxa"/>
            <w:vAlign w:val="center"/>
          </w:tcPr>
          <w:p w:rsidR="00F84F0D" w:rsidRPr="00F84F0D" w:rsidRDefault="00F84F0D" w:rsidP="00F84F0D">
            <w:pPr>
              <w:jc w:val="center"/>
              <w:rPr>
                <w:sz w:val="16"/>
                <w:szCs w:val="16"/>
              </w:rPr>
            </w:pPr>
            <w:r w:rsidRPr="00F84F0D">
              <w:rPr>
                <w:sz w:val="16"/>
                <w:szCs w:val="16"/>
              </w:rPr>
              <w:t>46,740</w:t>
            </w:r>
          </w:p>
        </w:tc>
        <w:tc>
          <w:tcPr>
            <w:tcW w:w="849" w:type="dxa"/>
            <w:vAlign w:val="center"/>
          </w:tcPr>
          <w:p w:rsidR="00F84F0D" w:rsidRPr="00F84F0D" w:rsidRDefault="00F84F0D" w:rsidP="00F84F0D">
            <w:pPr>
              <w:jc w:val="center"/>
              <w:rPr>
                <w:sz w:val="16"/>
                <w:szCs w:val="16"/>
              </w:rPr>
            </w:pPr>
            <w:r w:rsidRPr="00F84F0D">
              <w:rPr>
                <w:sz w:val="16"/>
                <w:szCs w:val="16"/>
              </w:rPr>
              <w:t>46,00</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46,230</w:t>
            </w:r>
          </w:p>
        </w:tc>
        <w:tc>
          <w:tcPr>
            <w:tcW w:w="852" w:type="dxa"/>
            <w:shd w:val="clear" w:color="auto" w:fill="auto"/>
            <w:vAlign w:val="center"/>
          </w:tcPr>
          <w:p w:rsidR="00F84F0D" w:rsidRPr="00F84F0D" w:rsidRDefault="00F84F0D" w:rsidP="00F84F0D">
            <w:pPr>
              <w:jc w:val="center"/>
              <w:rPr>
                <w:sz w:val="16"/>
                <w:szCs w:val="16"/>
              </w:rPr>
            </w:pPr>
            <w:r w:rsidRPr="00F84F0D">
              <w:rPr>
                <w:sz w:val="16"/>
                <w:szCs w:val="16"/>
              </w:rPr>
              <w:t>46,255</w:t>
            </w:r>
          </w:p>
        </w:tc>
        <w:tc>
          <w:tcPr>
            <w:tcW w:w="853" w:type="dxa"/>
            <w:shd w:val="clear" w:color="auto" w:fill="auto"/>
            <w:vAlign w:val="center"/>
          </w:tcPr>
          <w:p w:rsidR="00F84F0D" w:rsidRPr="00F84F0D" w:rsidRDefault="00F84F0D" w:rsidP="00F84F0D">
            <w:pPr>
              <w:jc w:val="center"/>
              <w:rPr>
                <w:sz w:val="16"/>
                <w:szCs w:val="16"/>
              </w:rPr>
            </w:pPr>
            <w:r w:rsidRPr="00F84F0D">
              <w:rPr>
                <w:sz w:val="16"/>
                <w:szCs w:val="16"/>
              </w:rPr>
              <w:t>46,355</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46,380</w:t>
            </w:r>
          </w:p>
        </w:tc>
        <w:tc>
          <w:tcPr>
            <w:tcW w:w="851" w:type="dxa"/>
            <w:shd w:val="clear" w:color="auto" w:fill="auto"/>
            <w:vAlign w:val="center"/>
          </w:tcPr>
          <w:p w:rsidR="00F84F0D" w:rsidRPr="00F84F0D" w:rsidRDefault="00F84F0D" w:rsidP="00F84F0D">
            <w:pPr>
              <w:jc w:val="center"/>
              <w:rPr>
                <w:sz w:val="16"/>
                <w:szCs w:val="16"/>
              </w:rPr>
            </w:pPr>
            <w:r w:rsidRPr="00F84F0D">
              <w:rPr>
                <w:sz w:val="16"/>
                <w:szCs w:val="16"/>
              </w:rPr>
              <w:t>46,430</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46,455</w:t>
            </w:r>
          </w:p>
        </w:tc>
        <w:tc>
          <w:tcPr>
            <w:tcW w:w="851" w:type="dxa"/>
            <w:vAlign w:val="center"/>
          </w:tcPr>
          <w:p w:rsidR="00F84F0D" w:rsidRPr="00F84F0D" w:rsidRDefault="00F84F0D" w:rsidP="00F84F0D">
            <w:pPr>
              <w:jc w:val="center"/>
              <w:rPr>
                <w:sz w:val="16"/>
                <w:szCs w:val="16"/>
              </w:rPr>
            </w:pPr>
            <w:r w:rsidRPr="00F84F0D">
              <w:rPr>
                <w:sz w:val="16"/>
                <w:szCs w:val="16"/>
              </w:rPr>
              <w:t>46,530</w:t>
            </w:r>
          </w:p>
        </w:tc>
        <w:tc>
          <w:tcPr>
            <w:tcW w:w="850" w:type="dxa"/>
            <w:vAlign w:val="center"/>
          </w:tcPr>
          <w:p w:rsidR="00F84F0D" w:rsidRPr="00F84F0D" w:rsidRDefault="00F84F0D" w:rsidP="00F84F0D">
            <w:pPr>
              <w:jc w:val="center"/>
              <w:rPr>
                <w:sz w:val="16"/>
                <w:szCs w:val="16"/>
              </w:rPr>
            </w:pPr>
            <w:r w:rsidRPr="00F84F0D">
              <w:rPr>
                <w:sz w:val="16"/>
                <w:szCs w:val="16"/>
              </w:rPr>
              <w:t>46,560</w:t>
            </w:r>
          </w:p>
        </w:tc>
        <w:tc>
          <w:tcPr>
            <w:tcW w:w="851" w:type="dxa"/>
            <w:vAlign w:val="center"/>
          </w:tcPr>
          <w:p w:rsidR="00F84F0D" w:rsidRPr="00F84F0D" w:rsidRDefault="00F84F0D" w:rsidP="00F84F0D">
            <w:pPr>
              <w:jc w:val="center"/>
              <w:rPr>
                <w:sz w:val="16"/>
                <w:szCs w:val="16"/>
              </w:rPr>
            </w:pPr>
            <w:r w:rsidRPr="00F84F0D">
              <w:rPr>
                <w:sz w:val="16"/>
                <w:szCs w:val="16"/>
              </w:rPr>
              <w:t>46,610</w:t>
            </w:r>
          </w:p>
        </w:tc>
        <w:tc>
          <w:tcPr>
            <w:tcW w:w="850" w:type="dxa"/>
            <w:vAlign w:val="center"/>
          </w:tcPr>
          <w:p w:rsidR="00F84F0D" w:rsidRPr="00F84F0D" w:rsidRDefault="00F84F0D" w:rsidP="00F84F0D">
            <w:pPr>
              <w:jc w:val="center"/>
              <w:rPr>
                <w:sz w:val="16"/>
                <w:szCs w:val="16"/>
              </w:rPr>
            </w:pPr>
            <w:r w:rsidRPr="00F84F0D">
              <w:rPr>
                <w:sz w:val="16"/>
                <w:szCs w:val="16"/>
              </w:rPr>
              <w:t>46,635</w:t>
            </w:r>
          </w:p>
        </w:tc>
        <w:tc>
          <w:tcPr>
            <w:tcW w:w="851" w:type="dxa"/>
            <w:vAlign w:val="center"/>
          </w:tcPr>
          <w:p w:rsidR="00F84F0D" w:rsidRPr="00F84F0D" w:rsidRDefault="00F84F0D" w:rsidP="00F84F0D">
            <w:pPr>
              <w:jc w:val="center"/>
              <w:rPr>
                <w:sz w:val="16"/>
                <w:szCs w:val="16"/>
              </w:rPr>
            </w:pPr>
            <w:r w:rsidRPr="00F84F0D">
              <w:rPr>
                <w:sz w:val="16"/>
                <w:szCs w:val="16"/>
              </w:rPr>
              <w:t>46,700</w:t>
            </w:r>
          </w:p>
        </w:tc>
        <w:tc>
          <w:tcPr>
            <w:tcW w:w="850" w:type="dxa"/>
            <w:vAlign w:val="center"/>
          </w:tcPr>
          <w:p w:rsidR="00F84F0D" w:rsidRPr="00F84F0D" w:rsidRDefault="00F84F0D" w:rsidP="00F84F0D">
            <w:pPr>
              <w:jc w:val="center"/>
              <w:rPr>
                <w:sz w:val="16"/>
                <w:szCs w:val="16"/>
              </w:rPr>
            </w:pPr>
            <w:r w:rsidRPr="00F84F0D">
              <w:rPr>
                <w:sz w:val="16"/>
                <w:szCs w:val="16"/>
              </w:rPr>
              <w:t>46,750</w:t>
            </w:r>
          </w:p>
        </w:tc>
      </w:tr>
      <w:tr w:rsidR="00F84F0D" w:rsidRPr="00F84F0D" w:rsidTr="00F84F0D">
        <w:trPr>
          <w:jc w:val="right"/>
        </w:trPr>
        <w:tc>
          <w:tcPr>
            <w:tcW w:w="1944" w:type="dxa"/>
            <w:vAlign w:val="center"/>
          </w:tcPr>
          <w:p w:rsidR="00F84F0D" w:rsidRPr="00F84F0D" w:rsidRDefault="00F84F0D" w:rsidP="00F84F0D">
            <w:pPr>
              <w:jc w:val="both"/>
              <w:rPr>
                <w:sz w:val="16"/>
                <w:szCs w:val="16"/>
              </w:rPr>
            </w:pPr>
            <w:r w:rsidRPr="00F84F0D">
              <w:rPr>
                <w:sz w:val="16"/>
                <w:szCs w:val="16"/>
              </w:rPr>
              <w:t>Уровень зарегистрированной безработицы</w:t>
            </w:r>
          </w:p>
        </w:tc>
        <w:tc>
          <w:tcPr>
            <w:tcW w:w="1026" w:type="dxa"/>
            <w:vAlign w:val="center"/>
          </w:tcPr>
          <w:p w:rsidR="00F84F0D" w:rsidRPr="00F84F0D" w:rsidRDefault="00F84F0D" w:rsidP="00F84F0D">
            <w:pPr>
              <w:jc w:val="center"/>
              <w:rPr>
                <w:sz w:val="16"/>
                <w:szCs w:val="16"/>
              </w:rPr>
            </w:pPr>
            <w:r w:rsidRPr="00F84F0D">
              <w:rPr>
                <w:sz w:val="16"/>
                <w:szCs w:val="16"/>
              </w:rPr>
              <w:t>%</w:t>
            </w:r>
          </w:p>
        </w:tc>
        <w:tc>
          <w:tcPr>
            <w:tcW w:w="858" w:type="dxa"/>
            <w:vAlign w:val="center"/>
          </w:tcPr>
          <w:p w:rsidR="00F84F0D" w:rsidRPr="00F84F0D" w:rsidRDefault="00F84F0D" w:rsidP="00F84F0D">
            <w:pPr>
              <w:jc w:val="center"/>
              <w:rPr>
                <w:sz w:val="16"/>
                <w:szCs w:val="16"/>
              </w:rPr>
            </w:pPr>
            <w:r w:rsidRPr="00F84F0D">
              <w:rPr>
                <w:sz w:val="16"/>
                <w:szCs w:val="16"/>
              </w:rPr>
              <w:t>0,16</w:t>
            </w:r>
          </w:p>
        </w:tc>
        <w:tc>
          <w:tcPr>
            <w:tcW w:w="849" w:type="dxa"/>
            <w:vAlign w:val="center"/>
          </w:tcPr>
          <w:p w:rsidR="00F84F0D" w:rsidRPr="00F84F0D" w:rsidRDefault="00F84F0D" w:rsidP="00F84F0D">
            <w:pPr>
              <w:jc w:val="center"/>
              <w:rPr>
                <w:sz w:val="16"/>
                <w:szCs w:val="16"/>
              </w:rPr>
            </w:pPr>
            <w:r w:rsidRPr="00F84F0D">
              <w:rPr>
                <w:sz w:val="16"/>
                <w:szCs w:val="16"/>
              </w:rPr>
              <w:t>0,164</w:t>
            </w:r>
          </w:p>
        </w:tc>
        <w:tc>
          <w:tcPr>
            <w:tcW w:w="849" w:type="dxa"/>
            <w:vAlign w:val="center"/>
          </w:tcPr>
          <w:p w:rsidR="00F84F0D" w:rsidRPr="00F84F0D" w:rsidRDefault="00F84F0D" w:rsidP="00F84F0D">
            <w:pPr>
              <w:jc w:val="center"/>
              <w:rPr>
                <w:sz w:val="16"/>
                <w:szCs w:val="16"/>
              </w:rPr>
            </w:pPr>
            <w:r w:rsidRPr="00F84F0D">
              <w:rPr>
                <w:sz w:val="16"/>
                <w:szCs w:val="16"/>
              </w:rPr>
              <w:t>0,15</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0,17</w:t>
            </w:r>
          </w:p>
        </w:tc>
        <w:tc>
          <w:tcPr>
            <w:tcW w:w="852" w:type="dxa"/>
            <w:shd w:val="clear" w:color="auto" w:fill="auto"/>
            <w:vAlign w:val="center"/>
          </w:tcPr>
          <w:p w:rsidR="00F84F0D" w:rsidRPr="00F84F0D" w:rsidRDefault="00F84F0D" w:rsidP="00F84F0D">
            <w:pPr>
              <w:jc w:val="center"/>
              <w:rPr>
                <w:sz w:val="16"/>
                <w:szCs w:val="16"/>
              </w:rPr>
            </w:pPr>
            <w:r w:rsidRPr="00F84F0D">
              <w:rPr>
                <w:sz w:val="16"/>
                <w:szCs w:val="16"/>
              </w:rPr>
              <w:t>0,16</w:t>
            </w:r>
          </w:p>
        </w:tc>
        <w:tc>
          <w:tcPr>
            <w:tcW w:w="853" w:type="dxa"/>
            <w:shd w:val="clear" w:color="auto" w:fill="auto"/>
            <w:vAlign w:val="center"/>
          </w:tcPr>
          <w:p w:rsidR="00F84F0D" w:rsidRPr="00F84F0D" w:rsidRDefault="00F84F0D" w:rsidP="00F84F0D">
            <w:pPr>
              <w:jc w:val="center"/>
              <w:rPr>
                <w:sz w:val="16"/>
                <w:szCs w:val="16"/>
              </w:rPr>
            </w:pPr>
            <w:r w:rsidRPr="00F84F0D">
              <w:rPr>
                <w:sz w:val="16"/>
                <w:szCs w:val="16"/>
              </w:rPr>
              <w:t>0,17</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0,16</w:t>
            </w:r>
          </w:p>
        </w:tc>
        <w:tc>
          <w:tcPr>
            <w:tcW w:w="851" w:type="dxa"/>
            <w:shd w:val="clear" w:color="auto" w:fill="auto"/>
            <w:vAlign w:val="center"/>
          </w:tcPr>
          <w:p w:rsidR="00F84F0D" w:rsidRPr="00F84F0D" w:rsidRDefault="00F84F0D" w:rsidP="00F84F0D">
            <w:pPr>
              <w:jc w:val="center"/>
              <w:rPr>
                <w:sz w:val="16"/>
                <w:szCs w:val="16"/>
              </w:rPr>
            </w:pPr>
            <w:r w:rsidRPr="00F84F0D">
              <w:rPr>
                <w:sz w:val="16"/>
                <w:szCs w:val="16"/>
              </w:rPr>
              <w:t>0,17</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0,16</w:t>
            </w:r>
          </w:p>
        </w:tc>
        <w:tc>
          <w:tcPr>
            <w:tcW w:w="851" w:type="dxa"/>
            <w:vAlign w:val="center"/>
          </w:tcPr>
          <w:p w:rsidR="00F84F0D" w:rsidRPr="00F84F0D" w:rsidRDefault="00F84F0D" w:rsidP="00F84F0D">
            <w:pPr>
              <w:jc w:val="center"/>
              <w:rPr>
                <w:sz w:val="16"/>
                <w:szCs w:val="16"/>
              </w:rPr>
            </w:pPr>
            <w:r w:rsidRPr="00F84F0D">
              <w:rPr>
                <w:sz w:val="16"/>
                <w:szCs w:val="16"/>
              </w:rPr>
              <w:t>0,17</w:t>
            </w:r>
          </w:p>
        </w:tc>
        <w:tc>
          <w:tcPr>
            <w:tcW w:w="850" w:type="dxa"/>
            <w:vAlign w:val="center"/>
          </w:tcPr>
          <w:p w:rsidR="00F84F0D" w:rsidRPr="00F84F0D" w:rsidRDefault="00F84F0D" w:rsidP="00F84F0D">
            <w:pPr>
              <w:jc w:val="center"/>
              <w:rPr>
                <w:sz w:val="16"/>
                <w:szCs w:val="16"/>
              </w:rPr>
            </w:pPr>
            <w:r w:rsidRPr="00F84F0D">
              <w:rPr>
                <w:sz w:val="16"/>
                <w:szCs w:val="16"/>
              </w:rPr>
              <w:t>0,16</w:t>
            </w:r>
          </w:p>
        </w:tc>
        <w:tc>
          <w:tcPr>
            <w:tcW w:w="851" w:type="dxa"/>
            <w:vAlign w:val="center"/>
          </w:tcPr>
          <w:p w:rsidR="00F84F0D" w:rsidRPr="00F84F0D" w:rsidRDefault="00F84F0D" w:rsidP="00F84F0D">
            <w:pPr>
              <w:jc w:val="center"/>
              <w:rPr>
                <w:sz w:val="16"/>
                <w:szCs w:val="16"/>
              </w:rPr>
            </w:pPr>
            <w:r w:rsidRPr="00F84F0D">
              <w:rPr>
                <w:sz w:val="16"/>
                <w:szCs w:val="16"/>
              </w:rPr>
              <w:t>0,17</w:t>
            </w:r>
          </w:p>
        </w:tc>
        <w:tc>
          <w:tcPr>
            <w:tcW w:w="850" w:type="dxa"/>
            <w:vAlign w:val="center"/>
          </w:tcPr>
          <w:p w:rsidR="00F84F0D" w:rsidRPr="00F84F0D" w:rsidRDefault="00F84F0D" w:rsidP="00F84F0D">
            <w:pPr>
              <w:jc w:val="center"/>
              <w:rPr>
                <w:sz w:val="16"/>
                <w:szCs w:val="16"/>
              </w:rPr>
            </w:pPr>
            <w:r w:rsidRPr="00F84F0D">
              <w:rPr>
                <w:sz w:val="16"/>
                <w:szCs w:val="16"/>
              </w:rPr>
              <w:t>0,16</w:t>
            </w:r>
          </w:p>
        </w:tc>
        <w:tc>
          <w:tcPr>
            <w:tcW w:w="851" w:type="dxa"/>
            <w:vAlign w:val="center"/>
          </w:tcPr>
          <w:p w:rsidR="00F84F0D" w:rsidRPr="00F84F0D" w:rsidRDefault="00F84F0D" w:rsidP="00F84F0D">
            <w:pPr>
              <w:jc w:val="center"/>
              <w:rPr>
                <w:sz w:val="16"/>
                <w:szCs w:val="16"/>
              </w:rPr>
            </w:pPr>
            <w:r w:rsidRPr="00F84F0D">
              <w:rPr>
                <w:sz w:val="16"/>
                <w:szCs w:val="16"/>
              </w:rPr>
              <w:t>0,17</w:t>
            </w:r>
          </w:p>
        </w:tc>
        <w:tc>
          <w:tcPr>
            <w:tcW w:w="850" w:type="dxa"/>
            <w:vAlign w:val="center"/>
          </w:tcPr>
          <w:p w:rsidR="00F84F0D" w:rsidRPr="00F84F0D" w:rsidRDefault="00F84F0D" w:rsidP="00F84F0D">
            <w:pPr>
              <w:jc w:val="center"/>
              <w:rPr>
                <w:sz w:val="16"/>
                <w:szCs w:val="16"/>
              </w:rPr>
            </w:pPr>
            <w:r w:rsidRPr="00F84F0D">
              <w:rPr>
                <w:sz w:val="16"/>
                <w:szCs w:val="16"/>
              </w:rPr>
              <w:t>0,16</w:t>
            </w:r>
          </w:p>
        </w:tc>
      </w:tr>
      <w:tr w:rsidR="00F84F0D" w:rsidRPr="00F84F0D" w:rsidTr="00F84F0D">
        <w:trPr>
          <w:jc w:val="right"/>
        </w:trPr>
        <w:tc>
          <w:tcPr>
            <w:tcW w:w="1944" w:type="dxa"/>
            <w:vAlign w:val="center"/>
          </w:tcPr>
          <w:p w:rsidR="00F84F0D" w:rsidRPr="00F84F0D" w:rsidRDefault="00F84F0D" w:rsidP="00F84F0D">
            <w:pPr>
              <w:jc w:val="both"/>
              <w:rPr>
                <w:sz w:val="16"/>
                <w:szCs w:val="16"/>
              </w:rPr>
            </w:pPr>
            <w:r w:rsidRPr="00F84F0D">
              <w:rPr>
                <w:sz w:val="16"/>
                <w:szCs w:val="16"/>
              </w:rPr>
              <w:t>Численность безработных, зарегистрированных в органах государственной службы занятости</w:t>
            </w:r>
          </w:p>
        </w:tc>
        <w:tc>
          <w:tcPr>
            <w:tcW w:w="1026" w:type="dxa"/>
            <w:vAlign w:val="center"/>
          </w:tcPr>
          <w:p w:rsidR="00F84F0D" w:rsidRPr="00F84F0D" w:rsidRDefault="00F84F0D" w:rsidP="00F84F0D">
            <w:pPr>
              <w:jc w:val="center"/>
              <w:rPr>
                <w:sz w:val="16"/>
                <w:szCs w:val="16"/>
              </w:rPr>
            </w:pPr>
            <w:r w:rsidRPr="00F84F0D">
              <w:rPr>
                <w:sz w:val="16"/>
                <w:szCs w:val="16"/>
              </w:rPr>
              <w:t>тыс. чел.</w:t>
            </w:r>
          </w:p>
        </w:tc>
        <w:tc>
          <w:tcPr>
            <w:tcW w:w="858" w:type="dxa"/>
            <w:vAlign w:val="center"/>
          </w:tcPr>
          <w:p w:rsidR="00F84F0D" w:rsidRPr="00F84F0D" w:rsidRDefault="00F84F0D" w:rsidP="00F84F0D">
            <w:pPr>
              <w:jc w:val="center"/>
              <w:rPr>
                <w:sz w:val="16"/>
                <w:szCs w:val="16"/>
              </w:rPr>
            </w:pPr>
            <w:r w:rsidRPr="00F84F0D">
              <w:rPr>
                <w:sz w:val="16"/>
                <w:szCs w:val="16"/>
              </w:rPr>
              <w:t>0,08</w:t>
            </w:r>
          </w:p>
        </w:tc>
        <w:tc>
          <w:tcPr>
            <w:tcW w:w="849" w:type="dxa"/>
            <w:vAlign w:val="center"/>
          </w:tcPr>
          <w:p w:rsidR="00F84F0D" w:rsidRPr="00F84F0D" w:rsidRDefault="00F84F0D" w:rsidP="00F84F0D">
            <w:pPr>
              <w:jc w:val="center"/>
              <w:rPr>
                <w:sz w:val="16"/>
                <w:szCs w:val="16"/>
              </w:rPr>
            </w:pPr>
            <w:r w:rsidRPr="00F84F0D">
              <w:rPr>
                <w:sz w:val="16"/>
                <w:szCs w:val="16"/>
              </w:rPr>
              <w:t>0,62</w:t>
            </w:r>
          </w:p>
        </w:tc>
        <w:tc>
          <w:tcPr>
            <w:tcW w:w="849" w:type="dxa"/>
            <w:vAlign w:val="center"/>
          </w:tcPr>
          <w:p w:rsidR="00F84F0D" w:rsidRPr="00F84F0D" w:rsidRDefault="00F84F0D" w:rsidP="00F84F0D">
            <w:pPr>
              <w:jc w:val="center"/>
              <w:rPr>
                <w:sz w:val="16"/>
                <w:szCs w:val="16"/>
              </w:rPr>
            </w:pPr>
            <w:r w:rsidRPr="00F84F0D">
              <w:rPr>
                <w:sz w:val="16"/>
                <w:szCs w:val="16"/>
              </w:rPr>
              <w:t>0,070</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0,080</w:t>
            </w:r>
          </w:p>
        </w:tc>
        <w:tc>
          <w:tcPr>
            <w:tcW w:w="852" w:type="dxa"/>
            <w:shd w:val="clear" w:color="auto" w:fill="auto"/>
            <w:vAlign w:val="center"/>
          </w:tcPr>
          <w:p w:rsidR="00F84F0D" w:rsidRPr="00F84F0D" w:rsidRDefault="00F84F0D" w:rsidP="00F84F0D">
            <w:pPr>
              <w:jc w:val="center"/>
              <w:rPr>
                <w:sz w:val="16"/>
                <w:szCs w:val="16"/>
              </w:rPr>
            </w:pPr>
            <w:r w:rsidRPr="00F84F0D">
              <w:rPr>
                <w:sz w:val="16"/>
                <w:szCs w:val="16"/>
              </w:rPr>
              <w:t>0,075</w:t>
            </w:r>
          </w:p>
        </w:tc>
        <w:tc>
          <w:tcPr>
            <w:tcW w:w="853" w:type="dxa"/>
            <w:shd w:val="clear" w:color="auto" w:fill="auto"/>
            <w:vAlign w:val="center"/>
          </w:tcPr>
          <w:p w:rsidR="00F84F0D" w:rsidRPr="00F84F0D" w:rsidRDefault="00F84F0D" w:rsidP="00F84F0D">
            <w:pPr>
              <w:jc w:val="center"/>
              <w:rPr>
                <w:sz w:val="16"/>
                <w:szCs w:val="16"/>
              </w:rPr>
            </w:pPr>
            <w:r w:rsidRPr="00F84F0D">
              <w:rPr>
                <w:sz w:val="16"/>
                <w:szCs w:val="16"/>
              </w:rPr>
              <w:t>0,080</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0,075</w:t>
            </w:r>
          </w:p>
        </w:tc>
        <w:tc>
          <w:tcPr>
            <w:tcW w:w="851" w:type="dxa"/>
            <w:shd w:val="clear" w:color="auto" w:fill="auto"/>
            <w:vAlign w:val="center"/>
          </w:tcPr>
          <w:p w:rsidR="00F84F0D" w:rsidRPr="00F84F0D" w:rsidRDefault="00F84F0D" w:rsidP="00F84F0D">
            <w:pPr>
              <w:jc w:val="center"/>
              <w:rPr>
                <w:sz w:val="16"/>
                <w:szCs w:val="16"/>
              </w:rPr>
            </w:pPr>
            <w:r w:rsidRPr="00F84F0D">
              <w:rPr>
                <w:sz w:val="16"/>
                <w:szCs w:val="16"/>
              </w:rPr>
              <w:t>0,080</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0,075</w:t>
            </w:r>
          </w:p>
        </w:tc>
        <w:tc>
          <w:tcPr>
            <w:tcW w:w="851" w:type="dxa"/>
            <w:vAlign w:val="center"/>
          </w:tcPr>
          <w:p w:rsidR="00F84F0D" w:rsidRPr="00F84F0D" w:rsidRDefault="00F84F0D" w:rsidP="00F84F0D">
            <w:pPr>
              <w:jc w:val="center"/>
              <w:rPr>
                <w:sz w:val="16"/>
                <w:szCs w:val="16"/>
              </w:rPr>
            </w:pPr>
            <w:r w:rsidRPr="00F84F0D">
              <w:rPr>
                <w:sz w:val="16"/>
                <w:szCs w:val="16"/>
              </w:rPr>
              <w:t>0,080</w:t>
            </w:r>
          </w:p>
        </w:tc>
        <w:tc>
          <w:tcPr>
            <w:tcW w:w="850" w:type="dxa"/>
            <w:vAlign w:val="center"/>
          </w:tcPr>
          <w:p w:rsidR="00F84F0D" w:rsidRPr="00F84F0D" w:rsidRDefault="00F84F0D" w:rsidP="00F84F0D">
            <w:pPr>
              <w:jc w:val="center"/>
              <w:rPr>
                <w:sz w:val="16"/>
                <w:szCs w:val="16"/>
              </w:rPr>
            </w:pPr>
            <w:r w:rsidRPr="00F84F0D">
              <w:rPr>
                <w:sz w:val="16"/>
                <w:szCs w:val="16"/>
              </w:rPr>
              <w:t>0,075</w:t>
            </w:r>
          </w:p>
        </w:tc>
        <w:tc>
          <w:tcPr>
            <w:tcW w:w="851" w:type="dxa"/>
            <w:vAlign w:val="center"/>
          </w:tcPr>
          <w:p w:rsidR="00F84F0D" w:rsidRPr="00F84F0D" w:rsidRDefault="00F84F0D" w:rsidP="00F84F0D">
            <w:pPr>
              <w:jc w:val="center"/>
              <w:rPr>
                <w:sz w:val="16"/>
                <w:szCs w:val="16"/>
              </w:rPr>
            </w:pPr>
            <w:r w:rsidRPr="00F84F0D">
              <w:rPr>
                <w:sz w:val="16"/>
                <w:szCs w:val="16"/>
              </w:rPr>
              <w:t>0,080</w:t>
            </w:r>
          </w:p>
        </w:tc>
        <w:tc>
          <w:tcPr>
            <w:tcW w:w="850" w:type="dxa"/>
            <w:vAlign w:val="center"/>
          </w:tcPr>
          <w:p w:rsidR="00F84F0D" w:rsidRPr="00F84F0D" w:rsidRDefault="00F84F0D" w:rsidP="00F84F0D">
            <w:pPr>
              <w:jc w:val="center"/>
              <w:rPr>
                <w:sz w:val="16"/>
                <w:szCs w:val="16"/>
              </w:rPr>
            </w:pPr>
            <w:r w:rsidRPr="00F84F0D">
              <w:rPr>
                <w:sz w:val="16"/>
                <w:szCs w:val="16"/>
              </w:rPr>
              <w:t>0,075</w:t>
            </w:r>
          </w:p>
        </w:tc>
        <w:tc>
          <w:tcPr>
            <w:tcW w:w="851" w:type="dxa"/>
            <w:vAlign w:val="center"/>
          </w:tcPr>
          <w:p w:rsidR="00F84F0D" w:rsidRPr="00F84F0D" w:rsidRDefault="00F84F0D" w:rsidP="00F84F0D">
            <w:pPr>
              <w:jc w:val="center"/>
              <w:rPr>
                <w:sz w:val="16"/>
                <w:szCs w:val="16"/>
              </w:rPr>
            </w:pPr>
            <w:r w:rsidRPr="00F84F0D">
              <w:rPr>
                <w:sz w:val="16"/>
                <w:szCs w:val="16"/>
              </w:rPr>
              <w:t>0,080</w:t>
            </w:r>
          </w:p>
        </w:tc>
        <w:tc>
          <w:tcPr>
            <w:tcW w:w="850" w:type="dxa"/>
            <w:vAlign w:val="center"/>
          </w:tcPr>
          <w:p w:rsidR="00F84F0D" w:rsidRPr="00F84F0D" w:rsidRDefault="00F84F0D" w:rsidP="00F84F0D">
            <w:pPr>
              <w:jc w:val="center"/>
              <w:rPr>
                <w:sz w:val="16"/>
                <w:szCs w:val="16"/>
              </w:rPr>
            </w:pPr>
            <w:r w:rsidRPr="00F84F0D">
              <w:rPr>
                <w:sz w:val="16"/>
                <w:szCs w:val="16"/>
              </w:rPr>
              <w:t>0,075</w:t>
            </w:r>
          </w:p>
        </w:tc>
      </w:tr>
      <w:tr w:rsidR="00F84F0D" w:rsidRPr="00F84F0D" w:rsidTr="00F84F0D">
        <w:trPr>
          <w:jc w:val="right"/>
        </w:trPr>
        <w:tc>
          <w:tcPr>
            <w:tcW w:w="1944" w:type="dxa"/>
            <w:vAlign w:val="center"/>
          </w:tcPr>
          <w:p w:rsidR="00F84F0D" w:rsidRPr="00F84F0D" w:rsidRDefault="00F84F0D" w:rsidP="00F84F0D">
            <w:pPr>
              <w:jc w:val="both"/>
              <w:rPr>
                <w:sz w:val="16"/>
                <w:szCs w:val="16"/>
              </w:rPr>
            </w:pPr>
            <w:r w:rsidRPr="00F84F0D">
              <w:rPr>
                <w:sz w:val="16"/>
                <w:szCs w:val="16"/>
              </w:rPr>
              <w:t>Среднесписочная численность работников организаций, всего</w:t>
            </w:r>
          </w:p>
        </w:tc>
        <w:tc>
          <w:tcPr>
            <w:tcW w:w="1026" w:type="dxa"/>
            <w:vAlign w:val="center"/>
          </w:tcPr>
          <w:p w:rsidR="00F84F0D" w:rsidRPr="00F84F0D" w:rsidRDefault="00F84F0D" w:rsidP="00F84F0D">
            <w:pPr>
              <w:jc w:val="center"/>
              <w:rPr>
                <w:sz w:val="16"/>
                <w:szCs w:val="16"/>
              </w:rPr>
            </w:pPr>
            <w:r w:rsidRPr="00F84F0D">
              <w:rPr>
                <w:sz w:val="16"/>
                <w:szCs w:val="16"/>
              </w:rPr>
              <w:t>тыс. чел.</w:t>
            </w:r>
          </w:p>
        </w:tc>
        <w:tc>
          <w:tcPr>
            <w:tcW w:w="858" w:type="dxa"/>
            <w:vAlign w:val="center"/>
          </w:tcPr>
          <w:p w:rsidR="00F84F0D" w:rsidRPr="00F84F0D" w:rsidRDefault="00F84F0D" w:rsidP="00F84F0D">
            <w:pPr>
              <w:jc w:val="center"/>
              <w:rPr>
                <w:sz w:val="16"/>
                <w:szCs w:val="16"/>
              </w:rPr>
            </w:pPr>
            <w:r w:rsidRPr="00F84F0D">
              <w:rPr>
                <w:sz w:val="16"/>
                <w:szCs w:val="16"/>
              </w:rPr>
              <w:t>46,100</w:t>
            </w:r>
          </w:p>
        </w:tc>
        <w:tc>
          <w:tcPr>
            <w:tcW w:w="849" w:type="dxa"/>
            <w:vAlign w:val="center"/>
          </w:tcPr>
          <w:p w:rsidR="00F84F0D" w:rsidRPr="00F84F0D" w:rsidRDefault="00F84F0D" w:rsidP="00F84F0D">
            <w:pPr>
              <w:jc w:val="center"/>
              <w:rPr>
                <w:sz w:val="16"/>
                <w:szCs w:val="16"/>
              </w:rPr>
            </w:pPr>
            <w:r w:rsidRPr="00F84F0D">
              <w:rPr>
                <w:sz w:val="16"/>
                <w:szCs w:val="16"/>
              </w:rPr>
              <w:t>46,200</w:t>
            </w:r>
          </w:p>
        </w:tc>
        <w:tc>
          <w:tcPr>
            <w:tcW w:w="849" w:type="dxa"/>
            <w:vAlign w:val="center"/>
          </w:tcPr>
          <w:p w:rsidR="00F84F0D" w:rsidRPr="00F84F0D" w:rsidRDefault="00F84F0D" w:rsidP="00F84F0D">
            <w:pPr>
              <w:jc w:val="center"/>
              <w:rPr>
                <w:sz w:val="16"/>
                <w:szCs w:val="16"/>
              </w:rPr>
            </w:pPr>
            <w:r w:rsidRPr="00F84F0D">
              <w:rPr>
                <w:sz w:val="16"/>
                <w:szCs w:val="16"/>
              </w:rPr>
              <w:t>45,450</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45,680</w:t>
            </w:r>
          </w:p>
        </w:tc>
        <w:tc>
          <w:tcPr>
            <w:tcW w:w="852" w:type="dxa"/>
            <w:shd w:val="clear" w:color="auto" w:fill="auto"/>
            <w:vAlign w:val="center"/>
          </w:tcPr>
          <w:p w:rsidR="00F84F0D" w:rsidRPr="00F84F0D" w:rsidRDefault="00F84F0D" w:rsidP="00F84F0D">
            <w:pPr>
              <w:jc w:val="center"/>
              <w:rPr>
                <w:sz w:val="16"/>
                <w:szCs w:val="16"/>
              </w:rPr>
            </w:pPr>
            <w:r w:rsidRPr="00F84F0D">
              <w:rPr>
                <w:sz w:val="16"/>
                <w:szCs w:val="16"/>
              </w:rPr>
              <w:t>45,685</w:t>
            </w:r>
          </w:p>
        </w:tc>
        <w:tc>
          <w:tcPr>
            <w:tcW w:w="853" w:type="dxa"/>
            <w:shd w:val="clear" w:color="auto" w:fill="auto"/>
            <w:vAlign w:val="center"/>
          </w:tcPr>
          <w:p w:rsidR="00F84F0D" w:rsidRPr="00F84F0D" w:rsidRDefault="00F84F0D" w:rsidP="00F84F0D">
            <w:pPr>
              <w:jc w:val="center"/>
              <w:rPr>
                <w:sz w:val="16"/>
                <w:szCs w:val="16"/>
              </w:rPr>
            </w:pPr>
            <w:r w:rsidRPr="00F84F0D">
              <w:rPr>
                <w:sz w:val="16"/>
                <w:szCs w:val="16"/>
              </w:rPr>
              <w:t>45,800</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45,805</w:t>
            </w:r>
          </w:p>
        </w:tc>
        <w:tc>
          <w:tcPr>
            <w:tcW w:w="851" w:type="dxa"/>
            <w:shd w:val="clear" w:color="auto" w:fill="auto"/>
            <w:vAlign w:val="center"/>
          </w:tcPr>
          <w:p w:rsidR="00F84F0D" w:rsidRPr="00F84F0D" w:rsidRDefault="00F84F0D" w:rsidP="00F84F0D">
            <w:pPr>
              <w:jc w:val="center"/>
              <w:rPr>
                <w:sz w:val="16"/>
                <w:szCs w:val="16"/>
              </w:rPr>
            </w:pPr>
            <w:r w:rsidRPr="00F84F0D">
              <w:rPr>
                <w:sz w:val="16"/>
                <w:szCs w:val="16"/>
              </w:rPr>
              <w:t>45,870</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45,875</w:t>
            </w:r>
          </w:p>
        </w:tc>
        <w:tc>
          <w:tcPr>
            <w:tcW w:w="851" w:type="dxa"/>
            <w:vAlign w:val="center"/>
          </w:tcPr>
          <w:p w:rsidR="00F84F0D" w:rsidRPr="00F84F0D" w:rsidRDefault="00F84F0D" w:rsidP="00F84F0D">
            <w:pPr>
              <w:jc w:val="center"/>
              <w:rPr>
                <w:sz w:val="16"/>
                <w:szCs w:val="16"/>
              </w:rPr>
            </w:pPr>
            <w:r w:rsidRPr="00F84F0D">
              <w:rPr>
                <w:sz w:val="16"/>
                <w:szCs w:val="16"/>
              </w:rPr>
              <w:t>45,965</w:t>
            </w:r>
          </w:p>
        </w:tc>
        <w:tc>
          <w:tcPr>
            <w:tcW w:w="850" w:type="dxa"/>
            <w:vAlign w:val="center"/>
          </w:tcPr>
          <w:p w:rsidR="00F84F0D" w:rsidRPr="00F84F0D" w:rsidRDefault="00F84F0D" w:rsidP="00F84F0D">
            <w:pPr>
              <w:jc w:val="center"/>
              <w:rPr>
                <w:sz w:val="16"/>
                <w:szCs w:val="16"/>
              </w:rPr>
            </w:pPr>
            <w:r w:rsidRPr="00F84F0D">
              <w:rPr>
                <w:sz w:val="16"/>
                <w:szCs w:val="16"/>
              </w:rPr>
              <w:t>45,975</w:t>
            </w:r>
          </w:p>
        </w:tc>
        <w:tc>
          <w:tcPr>
            <w:tcW w:w="851" w:type="dxa"/>
            <w:vAlign w:val="center"/>
          </w:tcPr>
          <w:p w:rsidR="00F84F0D" w:rsidRPr="00F84F0D" w:rsidRDefault="00F84F0D" w:rsidP="00F84F0D">
            <w:pPr>
              <w:jc w:val="center"/>
              <w:rPr>
                <w:sz w:val="16"/>
                <w:szCs w:val="16"/>
              </w:rPr>
            </w:pPr>
            <w:r w:rsidRPr="00F84F0D">
              <w:rPr>
                <w:sz w:val="16"/>
                <w:szCs w:val="16"/>
              </w:rPr>
              <w:t>46,040</w:t>
            </w:r>
          </w:p>
        </w:tc>
        <w:tc>
          <w:tcPr>
            <w:tcW w:w="850" w:type="dxa"/>
            <w:vAlign w:val="center"/>
          </w:tcPr>
          <w:p w:rsidR="00F84F0D" w:rsidRPr="00F84F0D" w:rsidRDefault="00F84F0D" w:rsidP="00F84F0D">
            <w:pPr>
              <w:jc w:val="center"/>
              <w:rPr>
                <w:sz w:val="16"/>
                <w:szCs w:val="16"/>
              </w:rPr>
            </w:pPr>
            <w:r w:rsidRPr="00F84F0D">
              <w:rPr>
                <w:sz w:val="16"/>
                <w:szCs w:val="16"/>
              </w:rPr>
              <w:t>46,045</w:t>
            </w:r>
          </w:p>
        </w:tc>
        <w:tc>
          <w:tcPr>
            <w:tcW w:w="851" w:type="dxa"/>
            <w:vAlign w:val="center"/>
          </w:tcPr>
          <w:p w:rsidR="00F84F0D" w:rsidRPr="00F84F0D" w:rsidRDefault="00F84F0D" w:rsidP="00F84F0D">
            <w:pPr>
              <w:jc w:val="center"/>
              <w:rPr>
                <w:sz w:val="16"/>
                <w:szCs w:val="16"/>
              </w:rPr>
            </w:pPr>
            <w:r w:rsidRPr="00F84F0D">
              <w:rPr>
                <w:sz w:val="16"/>
                <w:szCs w:val="16"/>
              </w:rPr>
              <w:t>46,125</w:t>
            </w:r>
          </w:p>
        </w:tc>
        <w:tc>
          <w:tcPr>
            <w:tcW w:w="850" w:type="dxa"/>
            <w:vAlign w:val="center"/>
          </w:tcPr>
          <w:p w:rsidR="00F84F0D" w:rsidRPr="00F84F0D" w:rsidRDefault="00F84F0D" w:rsidP="00F84F0D">
            <w:pPr>
              <w:jc w:val="center"/>
              <w:rPr>
                <w:sz w:val="16"/>
                <w:szCs w:val="16"/>
              </w:rPr>
            </w:pPr>
            <w:r w:rsidRPr="00F84F0D">
              <w:rPr>
                <w:sz w:val="16"/>
                <w:szCs w:val="16"/>
              </w:rPr>
              <w:t>46,155</w:t>
            </w:r>
          </w:p>
        </w:tc>
      </w:tr>
      <w:tr w:rsidR="00F84F0D" w:rsidRPr="00F84F0D" w:rsidTr="00F84F0D">
        <w:trPr>
          <w:jc w:val="right"/>
        </w:trPr>
        <w:tc>
          <w:tcPr>
            <w:tcW w:w="15735" w:type="dxa"/>
            <w:gridSpan w:val="17"/>
            <w:shd w:val="clear" w:color="auto" w:fill="auto"/>
            <w:vAlign w:val="center"/>
          </w:tcPr>
          <w:p w:rsidR="00F84F0D" w:rsidRPr="00F84F0D" w:rsidRDefault="00F84F0D" w:rsidP="00F84F0D">
            <w:pPr>
              <w:jc w:val="center"/>
              <w:rPr>
                <w:b/>
                <w:sz w:val="16"/>
                <w:szCs w:val="16"/>
              </w:rPr>
            </w:pPr>
            <w:r w:rsidRPr="00F84F0D">
              <w:rPr>
                <w:b/>
                <w:sz w:val="16"/>
                <w:szCs w:val="16"/>
              </w:rPr>
              <w:lastRenderedPageBreak/>
              <w:t>11. Денежные доходы и расходы населения</w:t>
            </w:r>
          </w:p>
        </w:tc>
      </w:tr>
      <w:tr w:rsidR="00F84F0D" w:rsidRPr="00F84F0D" w:rsidTr="00F84F0D">
        <w:trPr>
          <w:jc w:val="right"/>
        </w:trPr>
        <w:tc>
          <w:tcPr>
            <w:tcW w:w="1944" w:type="dxa"/>
            <w:vAlign w:val="center"/>
          </w:tcPr>
          <w:p w:rsidR="00F84F0D" w:rsidRPr="00F84F0D" w:rsidRDefault="00F84F0D" w:rsidP="00F84F0D">
            <w:pPr>
              <w:jc w:val="both"/>
              <w:rPr>
                <w:sz w:val="16"/>
                <w:szCs w:val="16"/>
              </w:rPr>
            </w:pPr>
            <w:r w:rsidRPr="00F84F0D">
              <w:rPr>
                <w:sz w:val="16"/>
                <w:szCs w:val="16"/>
              </w:rPr>
              <w:t>Денежные доходы в расчете на душу населения в месяц</w:t>
            </w:r>
          </w:p>
        </w:tc>
        <w:tc>
          <w:tcPr>
            <w:tcW w:w="1026" w:type="dxa"/>
            <w:vAlign w:val="center"/>
          </w:tcPr>
          <w:p w:rsidR="00F84F0D" w:rsidRPr="00F84F0D" w:rsidRDefault="00F84F0D" w:rsidP="00F84F0D">
            <w:pPr>
              <w:jc w:val="center"/>
              <w:rPr>
                <w:sz w:val="16"/>
                <w:szCs w:val="16"/>
              </w:rPr>
            </w:pPr>
            <w:r w:rsidRPr="00F84F0D">
              <w:rPr>
                <w:sz w:val="16"/>
                <w:szCs w:val="16"/>
              </w:rPr>
              <w:t>руб.</w:t>
            </w:r>
          </w:p>
        </w:tc>
        <w:tc>
          <w:tcPr>
            <w:tcW w:w="858" w:type="dxa"/>
            <w:vAlign w:val="center"/>
          </w:tcPr>
          <w:p w:rsidR="00F84F0D" w:rsidRPr="00F84F0D" w:rsidRDefault="00F84F0D" w:rsidP="00F84F0D">
            <w:pPr>
              <w:jc w:val="center"/>
              <w:rPr>
                <w:sz w:val="16"/>
                <w:szCs w:val="16"/>
              </w:rPr>
            </w:pPr>
            <w:r w:rsidRPr="00F84F0D">
              <w:rPr>
                <w:sz w:val="16"/>
                <w:szCs w:val="16"/>
              </w:rPr>
              <w:t>37090,0</w:t>
            </w:r>
          </w:p>
        </w:tc>
        <w:tc>
          <w:tcPr>
            <w:tcW w:w="849" w:type="dxa"/>
            <w:vAlign w:val="center"/>
          </w:tcPr>
          <w:p w:rsidR="00F84F0D" w:rsidRPr="00F84F0D" w:rsidRDefault="00F84F0D" w:rsidP="00F84F0D">
            <w:pPr>
              <w:jc w:val="center"/>
              <w:rPr>
                <w:sz w:val="16"/>
                <w:szCs w:val="16"/>
              </w:rPr>
            </w:pPr>
            <w:r w:rsidRPr="00F84F0D">
              <w:rPr>
                <w:sz w:val="16"/>
                <w:szCs w:val="16"/>
              </w:rPr>
              <w:t>37750,0</w:t>
            </w:r>
          </w:p>
        </w:tc>
        <w:tc>
          <w:tcPr>
            <w:tcW w:w="849" w:type="dxa"/>
            <w:vAlign w:val="center"/>
          </w:tcPr>
          <w:p w:rsidR="00F84F0D" w:rsidRPr="00F84F0D" w:rsidRDefault="00F84F0D" w:rsidP="00F84F0D">
            <w:pPr>
              <w:jc w:val="center"/>
              <w:rPr>
                <w:sz w:val="16"/>
                <w:szCs w:val="16"/>
              </w:rPr>
            </w:pPr>
            <w:r w:rsidRPr="00F84F0D">
              <w:rPr>
                <w:sz w:val="16"/>
                <w:szCs w:val="16"/>
              </w:rPr>
              <w:t>38046,0</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38628,0</w:t>
            </w:r>
          </w:p>
        </w:tc>
        <w:tc>
          <w:tcPr>
            <w:tcW w:w="852" w:type="dxa"/>
            <w:shd w:val="clear" w:color="auto" w:fill="auto"/>
            <w:vAlign w:val="center"/>
          </w:tcPr>
          <w:p w:rsidR="00F84F0D" w:rsidRPr="00F84F0D" w:rsidRDefault="00F84F0D" w:rsidP="00F84F0D">
            <w:pPr>
              <w:jc w:val="center"/>
              <w:rPr>
                <w:sz w:val="16"/>
                <w:szCs w:val="16"/>
              </w:rPr>
            </w:pPr>
            <w:r w:rsidRPr="00F84F0D">
              <w:rPr>
                <w:sz w:val="16"/>
                <w:szCs w:val="16"/>
              </w:rPr>
              <w:t>38754,0</w:t>
            </w:r>
          </w:p>
        </w:tc>
        <w:tc>
          <w:tcPr>
            <w:tcW w:w="853" w:type="dxa"/>
            <w:shd w:val="clear" w:color="auto" w:fill="auto"/>
            <w:vAlign w:val="center"/>
          </w:tcPr>
          <w:p w:rsidR="00F84F0D" w:rsidRPr="00F84F0D" w:rsidRDefault="00F84F0D" w:rsidP="00F84F0D">
            <w:pPr>
              <w:jc w:val="center"/>
              <w:rPr>
                <w:sz w:val="16"/>
                <w:szCs w:val="16"/>
              </w:rPr>
            </w:pPr>
            <w:r w:rsidRPr="00F84F0D">
              <w:rPr>
                <w:sz w:val="16"/>
                <w:szCs w:val="16"/>
              </w:rPr>
              <w:t>39214,0</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39483,0</w:t>
            </w:r>
          </w:p>
        </w:tc>
        <w:tc>
          <w:tcPr>
            <w:tcW w:w="851" w:type="dxa"/>
            <w:shd w:val="clear" w:color="auto" w:fill="auto"/>
            <w:vAlign w:val="center"/>
          </w:tcPr>
          <w:p w:rsidR="00F84F0D" w:rsidRPr="00F84F0D" w:rsidRDefault="00F84F0D" w:rsidP="00F84F0D">
            <w:pPr>
              <w:jc w:val="center"/>
              <w:rPr>
                <w:sz w:val="16"/>
                <w:szCs w:val="16"/>
              </w:rPr>
            </w:pPr>
            <w:r w:rsidRPr="00F84F0D">
              <w:rPr>
                <w:sz w:val="16"/>
                <w:szCs w:val="16"/>
              </w:rPr>
              <w:t>39930,0</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40250,0</w:t>
            </w:r>
          </w:p>
        </w:tc>
        <w:tc>
          <w:tcPr>
            <w:tcW w:w="851" w:type="dxa"/>
            <w:vAlign w:val="center"/>
          </w:tcPr>
          <w:p w:rsidR="00F84F0D" w:rsidRPr="00F84F0D" w:rsidRDefault="00F84F0D" w:rsidP="00F84F0D">
            <w:pPr>
              <w:jc w:val="center"/>
              <w:rPr>
                <w:sz w:val="16"/>
                <w:szCs w:val="16"/>
              </w:rPr>
            </w:pPr>
            <w:r w:rsidRPr="00F84F0D">
              <w:rPr>
                <w:sz w:val="16"/>
                <w:szCs w:val="16"/>
              </w:rPr>
              <w:t>40996,0</w:t>
            </w:r>
          </w:p>
        </w:tc>
        <w:tc>
          <w:tcPr>
            <w:tcW w:w="850" w:type="dxa"/>
            <w:vAlign w:val="center"/>
          </w:tcPr>
          <w:p w:rsidR="00F84F0D" w:rsidRPr="00F84F0D" w:rsidRDefault="00F84F0D" w:rsidP="00F84F0D">
            <w:pPr>
              <w:jc w:val="center"/>
              <w:rPr>
                <w:sz w:val="16"/>
                <w:szCs w:val="16"/>
              </w:rPr>
            </w:pPr>
            <w:r w:rsidRPr="00F84F0D">
              <w:rPr>
                <w:sz w:val="16"/>
                <w:szCs w:val="16"/>
              </w:rPr>
              <w:t>41328,0</w:t>
            </w:r>
          </w:p>
        </w:tc>
        <w:tc>
          <w:tcPr>
            <w:tcW w:w="851" w:type="dxa"/>
            <w:vAlign w:val="center"/>
          </w:tcPr>
          <w:p w:rsidR="00F84F0D" w:rsidRPr="00F84F0D" w:rsidRDefault="00F84F0D" w:rsidP="00F84F0D">
            <w:pPr>
              <w:jc w:val="center"/>
              <w:rPr>
                <w:sz w:val="16"/>
                <w:szCs w:val="16"/>
              </w:rPr>
            </w:pPr>
            <w:r w:rsidRPr="00F84F0D">
              <w:rPr>
                <w:sz w:val="16"/>
                <w:szCs w:val="16"/>
              </w:rPr>
              <w:t>42109,0</w:t>
            </w:r>
          </w:p>
        </w:tc>
        <w:tc>
          <w:tcPr>
            <w:tcW w:w="850" w:type="dxa"/>
            <w:vAlign w:val="center"/>
          </w:tcPr>
          <w:p w:rsidR="00F84F0D" w:rsidRPr="00F84F0D" w:rsidRDefault="00F84F0D" w:rsidP="00F84F0D">
            <w:pPr>
              <w:jc w:val="center"/>
              <w:rPr>
                <w:sz w:val="16"/>
                <w:szCs w:val="16"/>
              </w:rPr>
            </w:pPr>
            <w:r w:rsidRPr="00F84F0D">
              <w:rPr>
                <w:sz w:val="16"/>
                <w:szCs w:val="16"/>
              </w:rPr>
              <w:t>42591,0</w:t>
            </w:r>
          </w:p>
        </w:tc>
        <w:tc>
          <w:tcPr>
            <w:tcW w:w="851" w:type="dxa"/>
            <w:vAlign w:val="center"/>
          </w:tcPr>
          <w:p w:rsidR="00F84F0D" w:rsidRPr="00F84F0D" w:rsidRDefault="00F84F0D" w:rsidP="00F84F0D">
            <w:pPr>
              <w:jc w:val="center"/>
              <w:rPr>
                <w:sz w:val="16"/>
                <w:szCs w:val="16"/>
              </w:rPr>
            </w:pPr>
            <w:r w:rsidRPr="00F84F0D">
              <w:rPr>
                <w:sz w:val="16"/>
                <w:szCs w:val="16"/>
              </w:rPr>
              <w:t>43435,0</w:t>
            </w:r>
          </w:p>
        </w:tc>
        <w:tc>
          <w:tcPr>
            <w:tcW w:w="850" w:type="dxa"/>
            <w:vAlign w:val="center"/>
          </w:tcPr>
          <w:p w:rsidR="00F84F0D" w:rsidRPr="00F84F0D" w:rsidRDefault="00F84F0D" w:rsidP="00F84F0D">
            <w:pPr>
              <w:jc w:val="center"/>
              <w:rPr>
                <w:sz w:val="16"/>
                <w:szCs w:val="16"/>
              </w:rPr>
            </w:pPr>
            <w:r w:rsidRPr="00F84F0D">
              <w:rPr>
                <w:sz w:val="16"/>
                <w:szCs w:val="16"/>
              </w:rPr>
              <w:t>43895,0</w:t>
            </w:r>
          </w:p>
        </w:tc>
      </w:tr>
      <w:tr w:rsidR="00F84F0D" w:rsidRPr="00F84F0D" w:rsidTr="00F84F0D">
        <w:trPr>
          <w:jc w:val="right"/>
        </w:trPr>
        <w:tc>
          <w:tcPr>
            <w:tcW w:w="1944" w:type="dxa"/>
            <w:vAlign w:val="center"/>
          </w:tcPr>
          <w:p w:rsidR="00F84F0D" w:rsidRPr="00F84F0D" w:rsidRDefault="00F84F0D" w:rsidP="00F84F0D">
            <w:pPr>
              <w:jc w:val="both"/>
              <w:rPr>
                <w:sz w:val="16"/>
                <w:szCs w:val="16"/>
              </w:rPr>
            </w:pPr>
            <w:r w:rsidRPr="00F84F0D">
              <w:rPr>
                <w:sz w:val="16"/>
                <w:szCs w:val="16"/>
              </w:rPr>
              <w:t>Реальные располагаемые денежные доходы населения</w:t>
            </w:r>
          </w:p>
        </w:tc>
        <w:tc>
          <w:tcPr>
            <w:tcW w:w="1026" w:type="dxa"/>
            <w:vAlign w:val="center"/>
          </w:tcPr>
          <w:p w:rsidR="00F84F0D" w:rsidRPr="00F84F0D" w:rsidRDefault="00F84F0D" w:rsidP="00F84F0D">
            <w:pPr>
              <w:jc w:val="center"/>
              <w:rPr>
                <w:sz w:val="16"/>
                <w:szCs w:val="16"/>
              </w:rPr>
            </w:pPr>
            <w:r w:rsidRPr="00F84F0D">
              <w:rPr>
                <w:sz w:val="16"/>
                <w:szCs w:val="16"/>
              </w:rPr>
              <w:t>в % к предыдущему году</w:t>
            </w:r>
          </w:p>
        </w:tc>
        <w:tc>
          <w:tcPr>
            <w:tcW w:w="858" w:type="dxa"/>
            <w:vAlign w:val="center"/>
          </w:tcPr>
          <w:p w:rsidR="00F84F0D" w:rsidRPr="00F84F0D" w:rsidRDefault="00F84F0D" w:rsidP="00F84F0D">
            <w:pPr>
              <w:jc w:val="center"/>
              <w:rPr>
                <w:sz w:val="16"/>
                <w:szCs w:val="16"/>
              </w:rPr>
            </w:pPr>
            <w:r w:rsidRPr="00F84F0D">
              <w:rPr>
                <w:sz w:val="16"/>
                <w:szCs w:val="16"/>
              </w:rPr>
              <w:t>90,40</w:t>
            </w:r>
          </w:p>
        </w:tc>
        <w:tc>
          <w:tcPr>
            <w:tcW w:w="849" w:type="dxa"/>
            <w:vAlign w:val="center"/>
          </w:tcPr>
          <w:p w:rsidR="00F84F0D" w:rsidRPr="00F84F0D" w:rsidRDefault="00F84F0D" w:rsidP="00F84F0D">
            <w:pPr>
              <w:jc w:val="center"/>
              <w:rPr>
                <w:sz w:val="16"/>
                <w:szCs w:val="16"/>
              </w:rPr>
            </w:pPr>
            <w:r w:rsidRPr="00F84F0D">
              <w:rPr>
                <w:sz w:val="16"/>
                <w:szCs w:val="16"/>
              </w:rPr>
              <w:t>94,04</w:t>
            </w:r>
          </w:p>
        </w:tc>
        <w:tc>
          <w:tcPr>
            <w:tcW w:w="849" w:type="dxa"/>
            <w:vAlign w:val="center"/>
          </w:tcPr>
          <w:p w:rsidR="00F84F0D" w:rsidRPr="00F84F0D" w:rsidRDefault="00F84F0D" w:rsidP="00F84F0D">
            <w:pPr>
              <w:jc w:val="center"/>
              <w:rPr>
                <w:sz w:val="16"/>
                <w:szCs w:val="16"/>
              </w:rPr>
            </w:pPr>
            <w:r w:rsidRPr="00F84F0D">
              <w:rPr>
                <w:sz w:val="16"/>
                <w:szCs w:val="16"/>
              </w:rPr>
              <w:t>100,04</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100,01</w:t>
            </w:r>
          </w:p>
        </w:tc>
        <w:tc>
          <w:tcPr>
            <w:tcW w:w="852" w:type="dxa"/>
            <w:shd w:val="clear" w:color="auto" w:fill="auto"/>
            <w:vAlign w:val="center"/>
          </w:tcPr>
          <w:p w:rsidR="00F84F0D" w:rsidRPr="00F84F0D" w:rsidRDefault="00F84F0D" w:rsidP="00F84F0D">
            <w:pPr>
              <w:jc w:val="center"/>
              <w:rPr>
                <w:sz w:val="16"/>
                <w:szCs w:val="16"/>
              </w:rPr>
            </w:pPr>
            <w:r w:rsidRPr="00F84F0D">
              <w:rPr>
                <w:sz w:val="16"/>
                <w:szCs w:val="16"/>
              </w:rPr>
              <w:t>100,11</w:t>
            </w:r>
          </w:p>
        </w:tc>
        <w:tc>
          <w:tcPr>
            <w:tcW w:w="853" w:type="dxa"/>
            <w:shd w:val="clear" w:color="auto" w:fill="auto"/>
            <w:vAlign w:val="center"/>
          </w:tcPr>
          <w:p w:rsidR="00F84F0D" w:rsidRPr="00F84F0D" w:rsidRDefault="00F84F0D" w:rsidP="00F84F0D">
            <w:pPr>
              <w:jc w:val="center"/>
              <w:rPr>
                <w:sz w:val="16"/>
                <w:szCs w:val="16"/>
              </w:rPr>
            </w:pPr>
            <w:r w:rsidRPr="00F84F0D">
              <w:rPr>
                <w:sz w:val="16"/>
                <w:szCs w:val="16"/>
              </w:rPr>
              <w:t>100,13</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100,26</w:t>
            </w:r>
          </w:p>
        </w:tc>
        <w:tc>
          <w:tcPr>
            <w:tcW w:w="851" w:type="dxa"/>
            <w:shd w:val="clear" w:color="auto" w:fill="auto"/>
            <w:vAlign w:val="center"/>
          </w:tcPr>
          <w:p w:rsidR="00F84F0D" w:rsidRPr="00F84F0D" w:rsidRDefault="00F84F0D" w:rsidP="00F84F0D">
            <w:pPr>
              <w:jc w:val="center"/>
              <w:rPr>
                <w:sz w:val="16"/>
                <w:szCs w:val="16"/>
              </w:rPr>
            </w:pPr>
            <w:r w:rsidRPr="00F84F0D">
              <w:rPr>
                <w:sz w:val="16"/>
                <w:szCs w:val="16"/>
              </w:rPr>
              <w:t>100,17</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100,27</w:t>
            </w:r>
          </w:p>
        </w:tc>
        <w:tc>
          <w:tcPr>
            <w:tcW w:w="851" w:type="dxa"/>
            <w:vAlign w:val="center"/>
          </w:tcPr>
          <w:p w:rsidR="00F84F0D" w:rsidRPr="00F84F0D" w:rsidRDefault="00F84F0D" w:rsidP="00F84F0D">
            <w:pPr>
              <w:jc w:val="center"/>
              <w:rPr>
                <w:sz w:val="16"/>
                <w:szCs w:val="16"/>
              </w:rPr>
            </w:pPr>
            <w:r w:rsidRPr="00F84F0D">
              <w:rPr>
                <w:sz w:val="16"/>
                <w:szCs w:val="16"/>
              </w:rPr>
              <w:t>100,19</w:t>
            </w:r>
          </w:p>
        </w:tc>
        <w:tc>
          <w:tcPr>
            <w:tcW w:w="850" w:type="dxa"/>
            <w:vAlign w:val="center"/>
          </w:tcPr>
          <w:p w:rsidR="00F84F0D" w:rsidRPr="00F84F0D" w:rsidRDefault="00F84F0D" w:rsidP="00F84F0D">
            <w:pPr>
              <w:jc w:val="center"/>
              <w:rPr>
                <w:sz w:val="16"/>
                <w:szCs w:val="16"/>
              </w:rPr>
            </w:pPr>
            <w:r w:rsidRPr="00F84F0D">
              <w:rPr>
                <w:sz w:val="16"/>
                <w:szCs w:val="16"/>
              </w:rPr>
              <w:t>100,28</w:t>
            </w:r>
          </w:p>
        </w:tc>
        <w:tc>
          <w:tcPr>
            <w:tcW w:w="851" w:type="dxa"/>
            <w:vAlign w:val="center"/>
          </w:tcPr>
          <w:p w:rsidR="00F84F0D" w:rsidRPr="00F84F0D" w:rsidRDefault="00F84F0D" w:rsidP="00F84F0D">
            <w:pPr>
              <w:jc w:val="center"/>
              <w:rPr>
                <w:sz w:val="16"/>
                <w:szCs w:val="16"/>
              </w:rPr>
            </w:pPr>
            <w:r w:rsidRPr="00F84F0D">
              <w:rPr>
                <w:sz w:val="16"/>
                <w:szCs w:val="16"/>
              </w:rPr>
              <w:t>100,18</w:t>
            </w:r>
          </w:p>
        </w:tc>
        <w:tc>
          <w:tcPr>
            <w:tcW w:w="850" w:type="dxa"/>
            <w:vAlign w:val="center"/>
          </w:tcPr>
          <w:p w:rsidR="00F84F0D" w:rsidRPr="00F84F0D" w:rsidRDefault="00F84F0D" w:rsidP="00F84F0D">
            <w:pPr>
              <w:jc w:val="center"/>
              <w:rPr>
                <w:sz w:val="16"/>
                <w:szCs w:val="16"/>
              </w:rPr>
            </w:pPr>
            <w:r w:rsidRPr="00F84F0D">
              <w:rPr>
                <w:sz w:val="16"/>
                <w:szCs w:val="16"/>
              </w:rPr>
              <w:t>100,28</w:t>
            </w:r>
          </w:p>
        </w:tc>
        <w:tc>
          <w:tcPr>
            <w:tcW w:w="851" w:type="dxa"/>
            <w:vAlign w:val="center"/>
          </w:tcPr>
          <w:p w:rsidR="00F84F0D" w:rsidRPr="00F84F0D" w:rsidRDefault="00F84F0D" w:rsidP="00F84F0D">
            <w:pPr>
              <w:jc w:val="center"/>
              <w:rPr>
                <w:sz w:val="16"/>
                <w:szCs w:val="16"/>
              </w:rPr>
            </w:pPr>
            <w:r w:rsidRPr="00F84F0D">
              <w:rPr>
                <w:sz w:val="16"/>
                <w:szCs w:val="16"/>
              </w:rPr>
              <w:t>100,19</w:t>
            </w:r>
          </w:p>
        </w:tc>
        <w:tc>
          <w:tcPr>
            <w:tcW w:w="850" w:type="dxa"/>
            <w:vAlign w:val="center"/>
          </w:tcPr>
          <w:p w:rsidR="00F84F0D" w:rsidRPr="00F84F0D" w:rsidRDefault="00F84F0D" w:rsidP="00F84F0D">
            <w:pPr>
              <w:jc w:val="center"/>
              <w:rPr>
                <w:sz w:val="16"/>
                <w:szCs w:val="16"/>
              </w:rPr>
            </w:pPr>
            <w:r w:rsidRPr="00F84F0D">
              <w:rPr>
                <w:sz w:val="16"/>
                <w:szCs w:val="16"/>
              </w:rPr>
              <w:t>100,28</w:t>
            </w:r>
          </w:p>
        </w:tc>
      </w:tr>
      <w:tr w:rsidR="00F84F0D" w:rsidRPr="00F84F0D" w:rsidTr="00F84F0D">
        <w:trPr>
          <w:jc w:val="right"/>
        </w:trPr>
        <w:tc>
          <w:tcPr>
            <w:tcW w:w="1944" w:type="dxa"/>
            <w:vAlign w:val="center"/>
          </w:tcPr>
          <w:p w:rsidR="00F84F0D" w:rsidRPr="00F84F0D" w:rsidRDefault="00F84F0D" w:rsidP="00F84F0D">
            <w:pPr>
              <w:jc w:val="both"/>
              <w:rPr>
                <w:sz w:val="16"/>
                <w:szCs w:val="16"/>
              </w:rPr>
            </w:pPr>
            <w:r w:rsidRPr="00F84F0D">
              <w:rPr>
                <w:sz w:val="16"/>
                <w:szCs w:val="16"/>
              </w:rPr>
              <w:t>Среднемесячная заработная плата по полному кругу</w:t>
            </w:r>
          </w:p>
        </w:tc>
        <w:tc>
          <w:tcPr>
            <w:tcW w:w="1026" w:type="dxa"/>
            <w:vAlign w:val="center"/>
          </w:tcPr>
          <w:p w:rsidR="00F84F0D" w:rsidRPr="00F84F0D" w:rsidRDefault="00F84F0D" w:rsidP="00F84F0D">
            <w:pPr>
              <w:jc w:val="center"/>
              <w:rPr>
                <w:sz w:val="16"/>
                <w:szCs w:val="16"/>
              </w:rPr>
            </w:pPr>
            <w:r w:rsidRPr="00F84F0D">
              <w:rPr>
                <w:sz w:val="16"/>
                <w:szCs w:val="16"/>
              </w:rPr>
              <w:t>руб.</w:t>
            </w:r>
          </w:p>
        </w:tc>
        <w:tc>
          <w:tcPr>
            <w:tcW w:w="858" w:type="dxa"/>
            <w:vAlign w:val="center"/>
          </w:tcPr>
          <w:p w:rsidR="00F84F0D" w:rsidRPr="00F84F0D" w:rsidRDefault="00F84F0D" w:rsidP="00F84F0D">
            <w:pPr>
              <w:jc w:val="center"/>
              <w:rPr>
                <w:sz w:val="16"/>
                <w:szCs w:val="16"/>
              </w:rPr>
            </w:pPr>
            <w:r w:rsidRPr="00F84F0D">
              <w:rPr>
                <w:sz w:val="16"/>
                <w:szCs w:val="16"/>
              </w:rPr>
              <w:t>54586,2</w:t>
            </w:r>
          </w:p>
        </w:tc>
        <w:tc>
          <w:tcPr>
            <w:tcW w:w="849" w:type="dxa"/>
            <w:vAlign w:val="center"/>
          </w:tcPr>
          <w:p w:rsidR="00F84F0D" w:rsidRPr="00F84F0D" w:rsidRDefault="00F84F0D" w:rsidP="00F84F0D">
            <w:pPr>
              <w:jc w:val="center"/>
              <w:rPr>
                <w:sz w:val="16"/>
                <w:szCs w:val="16"/>
              </w:rPr>
            </w:pPr>
            <w:r w:rsidRPr="00F84F0D">
              <w:rPr>
                <w:sz w:val="16"/>
                <w:szCs w:val="16"/>
              </w:rPr>
              <w:t>56350,0</w:t>
            </w:r>
          </w:p>
        </w:tc>
        <w:tc>
          <w:tcPr>
            <w:tcW w:w="849" w:type="dxa"/>
            <w:vAlign w:val="center"/>
          </w:tcPr>
          <w:p w:rsidR="00F84F0D" w:rsidRPr="00F84F0D" w:rsidRDefault="00F84F0D" w:rsidP="00F84F0D">
            <w:pPr>
              <w:jc w:val="center"/>
              <w:rPr>
                <w:sz w:val="16"/>
                <w:szCs w:val="16"/>
              </w:rPr>
            </w:pPr>
            <w:r w:rsidRPr="00F84F0D">
              <w:rPr>
                <w:sz w:val="16"/>
                <w:szCs w:val="16"/>
              </w:rPr>
              <w:t>58899,0</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61391,0</w:t>
            </w:r>
          </w:p>
        </w:tc>
        <w:tc>
          <w:tcPr>
            <w:tcW w:w="852" w:type="dxa"/>
            <w:shd w:val="clear" w:color="auto" w:fill="auto"/>
            <w:vAlign w:val="center"/>
          </w:tcPr>
          <w:p w:rsidR="00F84F0D" w:rsidRPr="00F84F0D" w:rsidRDefault="00F84F0D" w:rsidP="00F84F0D">
            <w:pPr>
              <w:jc w:val="center"/>
              <w:rPr>
                <w:sz w:val="16"/>
                <w:szCs w:val="16"/>
              </w:rPr>
            </w:pPr>
            <w:r w:rsidRPr="00F84F0D">
              <w:rPr>
                <w:sz w:val="16"/>
                <w:szCs w:val="16"/>
              </w:rPr>
              <w:t>62492,0</w:t>
            </w:r>
          </w:p>
        </w:tc>
        <w:tc>
          <w:tcPr>
            <w:tcW w:w="853" w:type="dxa"/>
            <w:shd w:val="clear" w:color="auto" w:fill="auto"/>
            <w:vAlign w:val="center"/>
          </w:tcPr>
          <w:p w:rsidR="00F84F0D" w:rsidRPr="00F84F0D" w:rsidRDefault="00F84F0D" w:rsidP="00F84F0D">
            <w:pPr>
              <w:jc w:val="center"/>
              <w:rPr>
                <w:sz w:val="16"/>
                <w:szCs w:val="16"/>
              </w:rPr>
            </w:pPr>
            <w:r w:rsidRPr="00F84F0D">
              <w:rPr>
                <w:sz w:val="16"/>
                <w:szCs w:val="16"/>
              </w:rPr>
              <w:t>63926,0</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65953,0</w:t>
            </w:r>
          </w:p>
        </w:tc>
        <w:tc>
          <w:tcPr>
            <w:tcW w:w="851" w:type="dxa"/>
            <w:shd w:val="clear" w:color="auto" w:fill="auto"/>
            <w:vAlign w:val="center"/>
          </w:tcPr>
          <w:p w:rsidR="00F84F0D" w:rsidRPr="00F84F0D" w:rsidRDefault="00F84F0D" w:rsidP="00F84F0D">
            <w:pPr>
              <w:jc w:val="center"/>
              <w:rPr>
                <w:sz w:val="16"/>
                <w:szCs w:val="16"/>
              </w:rPr>
            </w:pPr>
            <w:r w:rsidRPr="00F84F0D">
              <w:rPr>
                <w:sz w:val="16"/>
                <w:szCs w:val="16"/>
              </w:rPr>
              <w:t>66835,0</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69888,0</w:t>
            </w:r>
          </w:p>
        </w:tc>
        <w:tc>
          <w:tcPr>
            <w:tcW w:w="851" w:type="dxa"/>
            <w:vAlign w:val="center"/>
          </w:tcPr>
          <w:p w:rsidR="00F84F0D" w:rsidRPr="00F84F0D" w:rsidRDefault="00F84F0D" w:rsidP="00F84F0D">
            <w:pPr>
              <w:jc w:val="center"/>
              <w:rPr>
                <w:sz w:val="16"/>
                <w:szCs w:val="16"/>
              </w:rPr>
            </w:pPr>
            <w:r w:rsidRPr="00F84F0D">
              <w:rPr>
                <w:sz w:val="16"/>
                <w:szCs w:val="16"/>
              </w:rPr>
              <w:t>69881,0</w:t>
            </w:r>
          </w:p>
        </w:tc>
        <w:tc>
          <w:tcPr>
            <w:tcW w:w="850" w:type="dxa"/>
            <w:vAlign w:val="center"/>
          </w:tcPr>
          <w:p w:rsidR="00F84F0D" w:rsidRPr="00F84F0D" w:rsidRDefault="00F84F0D" w:rsidP="00F84F0D">
            <w:pPr>
              <w:jc w:val="center"/>
              <w:rPr>
                <w:sz w:val="16"/>
                <w:szCs w:val="16"/>
              </w:rPr>
            </w:pPr>
            <w:r w:rsidRPr="00F84F0D">
              <w:rPr>
                <w:sz w:val="16"/>
                <w:szCs w:val="16"/>
              </w:rPr>
              <w:t>74059,0</w:t>
            </w:r>
          </w:p>
        </w:tc>
        <w:tc>
          <w:tcPr>
            <w:tcW w:w="851" w:type="dxa"/>
            <w:vAlign w:val="center"/>
          </w:tcPr>
          <w:p w:rsidR="00F84F0D" w:rsidRPr="00F84F0D" w:rsidRDefault="00F84F0D" w:rsidP="00F84F0D">
            <w:pPr>
              <w:jc w:val="center"/>
              <w:rPr>
                <w:sz w:val="16"/>
                <w:szCs w:val="16"/>
              </w:rPr>
            </w:pPr>
            <w:r w:rsidRPr="00F84F0D">
              <w:rPr>
                <w:sz w:val="16"/>
                <w:szCs w:val="16"/>
              </w:rPr>
              <w:t>73070,0</w:t>
            </w:r>
          </w:p>
        </w:tc>
        <w:tc>
          <w:tcPr>
            <w:tcW w:w="850" w:type="dxa"/>
            <w:vAlign w:val="center"/>
          </w:tcPr>
          <w:p w:rsidR="00F84F0D" w:rsidRPr="00F84F0D" w:rsidRDefault="00F84F0D" w:rsidP="00F84F0D">
            <w:pPr>
              <w:jc w:val="center"/>
              <w:rPr>
                <w:sz w:val="16"/>
                <w:szCs w:val="16"/>
              </w:rPr>
            </w:pPr>
            <w:r w:rsidRPr="00F84F0D">
              <w:rPr>
                <w:sz w:val="16"/>
                <w:szCs w:val="16"/>
              </w:rPr>
              <w:t>78484,0</w:t>
            </w:r>
          </w:p>
        </w:tc>
        <w:tc>
          <w:tcPr>
            <w:tcW w:w="851" w:type="dxa"/>
            <w:vAlign w:val="center"/>
          </w:tcPr>
          <w:p w:rsidR="00F84F0D" w:rsidRPr="00F84F0D" w:rsidRDefault="00F84F0D" w:rsidP="00F84F0D">
            <w:pPr>
              <w:jc w:val="center"/>
              <w:rPr>
                <w:sz w:val="16"/>
                <w:szCs w:val="16"/>
              </w:rPr>
            </w:pPr>
            <w:r w:rsidRPr="00F84F0D">
              <w:rPr>
                <w:sz w:val="16"/>
                <w:szCs w:val="16"/>
              </w:rPr>
              <w:t>76408,0</w:t>
            </w:r>
          </w:p>
        </w:tc>
        <w:tc>
          <w:tcPr>
            <w:tcW w:w="850" w:type="dxa"/>
            <w:vAlign w:val="center"/>
          </w:tcPr>
          <w:p w:rsidR="00F84F0D" w:rsidRPr="00F84F0D" w:rsidRDefault="00F84F0D" w:rsidP="00F84F0D">
            <w:pPr>
              <w:jc w:val="center"/>
              <w:rPr>
                <w:sz w:val="16"/>
                <w:szCs w:val="16"/>
              </w:rPr>
            </w:pPr>
            <w:r w:rsidRPr="00F84F0D">
              <w:rPr>
                <w:sz w:val="16"/>
                <w:szCs w:val="16"/>
              </w:rPr>
              <w:t>83225,0</w:t>
            </w:r>
          </w:p>
        </w:tc>
      </w:tr>
      <w:tr w:rsidR="00F84F0D" w:rsidRPr="00F84F0D" w:rsidTr="00F84F0D">
        <w:trPr>
          <w:jc w:val="right"/>
        </w:trPr>
        <w:tc>
          <w:tcPr>
            <w:tcW w:w="1944" w:type="dxa"/>
            <w:vAlign w:val="center"/>
          </w:tcPr>
          <w:p w:rsidR="00F84F0D" w:rsidRPr="00F84F0D" w:rsidRDefault="00F84F0D" w:rsidP="00F84F0D">
            <w:pPr>
              <w:jc w:val="both"/>
              <w:rPr>
                <w:sz w:val="16"/>
                <w:szCs w:val="16"/>
              </w:rPr>
            </w:pPr>
            <w:r w:rsidRPr="00F84F0D">
              <w:rPr>
                <w:sz w:val="16"/>
                <w:szCs w:val="16"/>
              </w:rPr>
              <w:t>Темп роста среднемесячной номинальной начисленной заработной платы 1 работника</w:t>
            </w:r>
          </w:p>
        </w:tc>
        <w:tc>
          <w:tcPr>
            <w:tcW w:w="1026" w:type="dxa"/>
            <w:vAlign w:val="center"/>
          </w:tcPr>
          <w:p w:rsidR="00F84F0D" w:rsidRPr="00F84F0D" w:rsidRDefault="00F84F0D" w:rsidP="00F84F0D">
            <w:pPr>
              <w:jc w:val="center"/>
              <w:rPr>
                <w:sz w:val="16"/>
                <w:szCs w:val="16"/>
              </w:rPr>
            </w:pPr>
            <w:r w:rsidRPr="00F84F0D">
              <w:rPr>
                <w:sz w:val="16"/>
                <w:szCs w:val="16"/>
              </w:rPr>
              <w:t>в % к предыдущему году</w:t>
            </w:r>
          </w:p>
        </w:tc>
        <w:tc>
          <w:tcPr>
            <w:tcW w:w="858" w:type="dxa"/>
            <w:vAlign w:val="center"/>
          </w:tcPr>
          <w:p w:rsidR="00F84F0D" w:rsidRPr="00F84F0D" w:rsidRDefault="00F84F0D" w:rsidP="00F84F0D">
            <w:pPr>
              <w:jc w:val="center"/>
              <w:rPr>
                <w:sz w:val="16"/>
                <w:szCs w:val="16"/>
              </w:rPr>
            </w:pPr>
            <w:r w:rsidRPr="00F84F0D">
              <w:rPr>
                <w:sz w:val="16"/>
                <w:szCs w:val="16"/>
              </w:rPr>
              <w:t>104,92</w:t>
            </w:r>
          </w:p>
        </w:tc>
        <w:tc>
          <w:tcPr>
            <w:tcW w:w="849" w:type="dxa"/>
            <w:vAlign w:val="center"/>
          </w:tcPr>
          <w:p w:rsidR="00F84F0D" w:rsidRPr="00F84F0D" w:rsidRDefault="00F84F0D" w:rsidP="00F84F0D">
            <w:pPr>
              <w:jc w:val="center"/>
              <w:rPr>
                <w:sz w:val="16"/>
                <w:szCs w:val="16"/>
              </w:rPr>
            </w:pPr>
            <w:r w:rsidRPr="00F84F0D">
              <w:rPr>
                <w:sz w:val="16"/>
                <w:szCs w:val="16"/>
              </w:rPr>
              <w:t>103,23</w:t>
            </w:r>
          </w:p>
        </w:tc>
        <w:tc>
          <w:tcPr>
            <w:tcW w:w="849" w:type="dxa"/>
            <w:vAlign w:val="center"/>
          </w:tcPr>
          <w:p w:rsidR="00F84F0D" w:rsidRPr="00F84F0D" w:rsidRDefault="00F84F0D" w:rsidP="00F84F0D">
            <w:pPr>
              <w:jc w:val="center"/>
              <w:rPr>
                <w:sz w:val="16"/>
                <w:szCs w:val="16"/>
              </w:rPr>
            </w:pPr>
            <w:r w:rsidRPr="00F84F0D">
              <w:rPr>
                <w:sz w:val="16"/>
                <w:szCs w:val="16"/>
              </w:rPr>
              <w:t>104,52</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104,23</w:t>
            </w:r>
          </w:p>
        </w:tc>
        <w:tc>
          <w:tcPr>
            <w:tcW w:w="852" w:type="dxa"/>
            <w:shd w:val="clear" w:color="auto" w:fill="auto"/>
            <w:vAlign w:val="center"/>
          </w:tcPr>
          <w:p w:rsidR="00F84F0D" w:rsidRPr="00F84F0D" w:rsidRDefault="00F84F0D" w:rsidP="00F84F0D">
            <w:pPr>
              <w:jc w:val="center"/>
              <w:rPr>
                <w:sz w:val="16"/>
                <w:szCs w:val="16"/>
              </w:rPr>
            </w:pPr>
            <w:r w:rsidRPr="00F84F0D">
              <w:rPr>
                <w:sz w:val="16"/>
                <w:szCs w:val="16"/>
              </w:rPr>
              <w:t>106,10</w:t>
            </w:r>
          </w:p>
        </w:tc>
        <w:tc>
          <w:tcPr>
            <w:tcW w:w="853" w:type="dxa"/>
            <w:shd w:val="clear" w:color="auto" w:fill="auto"/>
            <w:vAlign w:val="center"/>
          </w:tcPr>
          <w:p w:rsidR="00F84F0D" w:rsidRPr="00F84F0D" w:rsidRDefault="00F84F0D" w:rsidP="00F84F0D">
            <w:pPr>
              <w:jc w:val="center"/>
              <w:rPr>
                <w:sz w:val="16"/>
                <w:szCs w:val="16"/>
              </w:rPr>
            </w:pPr>
            <w:r w:rsidRPr="00F84F0D">
              <w:rPr>
                <w:sz w:val="16"/>
                <w:szCs w:val="16"/>
              </w:rPr>
              <w:t>104,13</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105,54</w:t>
            </w:r>
          </w:p>
        </w:tc>
        <w:tc>
          <w:tcPr>
            <w:tcW w:w="851" w:type="dxa"/>
            <w:shd w:val="clear" w:color="auto" w:fill="auto"/>
            <w:vAlign w:val="center"/>
          </w:tcPr>
          <w:p w:rsidR="00F84F0D" w:rsidRPr="00F84F0D" w:rsidRDefault="00F84F0D" w:rsidP="00F84F0D">
            <w:pPr>
              <w:jc w:val="center"/>
              <w:rPr>
                <w:sz w:val="16"/>
                <w:szCs w:val="16"/>
              </w:rPr>
            </w:pPr>
            <w:r w:rsidRPr="00F84F0D">
              <w:rPr>
                <w:sz w:val="16"/>
                <w:szCs w:val="16"/>
              </w:rPr>
              <w:t>104,55</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105,97</w:t>
            </w:r>
          </w:p>
        </w:tc>
        <w:tc>
          <w:tcPr>
            <w:tcW w:w="851" w:type="dxa"/>
            <w:vAlign w:val="center"/>
          </w:tcPr>
          <w:p w:rsidR="00F84F0D" w:rsidRPr="00F84F0D" w:rsidRDefault="00F84F0D" w:rsidP="00F84F0D">
            <w:pPr>
              <w:jc w:val="center"/>
              <w:rPr>
                <w:sz w:val="16"/>
                <w:szCs w:val="16"/>
              </w:rPr>
            </w:pPr>
            <w:r w:rsidRPr="00F84F0D">
              <w:rPr>
                <w:sz w:val="16"/>
                <w:szCs w:val="16"/>
              </w:rPr>
              <w:t>104,56</w:t>
            </w:r>
          </w:p>
        </w:tc>
        <w:tc>
          <w:tcPr>
            <w:tcW w:w="850" w:type="dxa"/>
            <w:vAlign w:val="center"/>
          </w:tcPr>
          <w:p w:rsidR="00F84F0D" w:rsidRPr="00F84F0D" w:rsidRDefault="00F84F0D" w:rsidP="00F84F0D">
            <w:pPr>
              <w:jc w:val="center"/>
              <w:rPr>
                <w:sz w:val="16"/>
                <w:szCs w:val="16"/>
              </w:rPr>
            </w:pPr>
            <w:r w:rsidRPr="00F84F0D">
              <w:rPr>
                <w:sz w:val="16"/>
                <w:szCs w:val="16"/>
              </w:rPr>
              <w:t>105,97</w:t>
            </w:r>
          </w:p>
        </w:tc>
        <w:tc>
          <w:tcPr>
            <w:tcW w:w="851" w:type="dxa"/>
            <w:vAlign w:val="center"/>
          </w:tcPr>
          <w:p w:rsidR="00F84F0D" w:rsidRPr="00F84F0D" w:rsidRDefault="00F84F0D" w:rsidP="00F84F0D">
            <w:pPr>
              <w:jc w:val="center"/>
              <w:rPr>
                <w:sz w:val="16"/>
                <w:szCs w:val="16"/>
              </w:rPr>
            </w:pPr>
            <w:r w:rsidRPr="00F84F0D">
              <w:rPr>
                <w:sz w:val="16"/>
                <w:szCs w:val="16"/>
              </w:rPr>
              <w:t>104,56</w:t>
            </w:r>
          </w:p>
        </w:tc>
        <w:tc>
          <w:tcPr>
            <w:tcW w:w="850" w:type="dxa"/>
            <w:vAlign w:val="center"/>
          </w:tcPr>
          <w:p w:rsidR="00F84F0D" w:rsidRPr="00F84F0D" w:rsidRDefault="00F84F0D" w:rsidP="00F84F0D">
            <w:pPr>
              <w:jc w:val="center"/>
              <w:rPr>
                <w:sz w:val="16"/>
                <w:szCs w:val="16"/>
              </w:rPr>
            </w:pPr>
            <w:r w:rsidRPr="00F84F0D">
              <w:rPr>
                <w:sz w:val="16"/>
                <w:szCs w:val="16"/>
              </w:rPr>
              <w:t>105,98</w:t>
            </w:r>
          </w:p>
        </w:tc>
        <w:tc>
          <w:tcPr>
            <w:tcW w:w="851" w:type="dxa"/>
            <w:vAlign w:val="center"/>
          </w:tcPr>
          <w:p w:rsidR="00F84F0D" w:rsidRPr="00F84F0D" w:rsidRDefault="00F84F0D" w:rsidP="00F84F0D">
            <w:pPr>
              <w:jc w:val="center"/>
              <w:rPr>
                <w:sz w:val="16"/>
                <w:szCs w:val="16"/>
              </w:rPr>
            </w:pPr>
            <w:r w:rsidRPr="00F84F0D">
              <w:rPr>
                <w:sz w:val="16"/>
                <w:szCs w:val="16"/>
              </w:rPr>
              <w:t>104,57</w:t>
            </w:r>
          </w:p>
        </w:tc>
        <w:tc>
          <w:tcPr>
            <w:tcW w:w="850" w:type="dxa"/>
            <w:vAlign w:val="center"/>
          </w:tcPr>
          <w:p w:rsidR="00F84F0D" w:rsidRPr="00F84F0D" w:rsidRDefault="00F84F0D" w:rsidP="00F84F0D">
            <w:pPr>
              <w:jc w:val="center"/>
              <w:rPr>
                <w:sz w:val="16"/>
                <w:szCs w:val="16"/>
              </w:rPr>
            </w:pPr>
            <w:r w:rsidRPr="00F84F0D">
              <w:rPr>
                <w:sz w:val="16"/>
                <w:szCs w:val="16"/>
              </w:rPr>
              <w:t>106,04</w:t>
            </w:r>
          </w:p>
        </w:tc>
      </w:tr>
      <w:tr w:rsidR="00F84F0D" w:rsidRPr="00F84F0D" w:rsidTr="00F84F0D">
        <w:trPr>
          <w:jc w:val="right"/>
        </w:trPr>
        <w:tc>
          <w:tcPr>
            <w:tcW w:w="15735"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F84F0D" w:rsidRPr="00F84F0D" w:rsidRDefault="00F84F0D" w:rsidP="00F84F0D">
            <w:pPr>
              <w:jc w:val="center"/>
              <w:rPr>
                <w:b/>
                <w:sz w:val="16"/>
                <w:szCs w:val="16"/>
              </w:rPr>
            </w:pPr>
            <w:r w:rsidRPr="00F84F0D">
              <w:rPr>
                <w:b/>
                <w:sz w:val="16"/>
                <w:szCs w:val="16"/>
              </w:rPr>
              <w:t>12. Развитие социальной сферы</w:t>
            </w:r>
          </w:p>
        </w:tc>
      </w:tr>
      <w:tr w:rsidR="00F84F0D" w:rsidRPr="00F84F0D" w:rsidTr="00F84F0D">
        <w:trPr>
          <w:jc w:val="right"/>
        </w:trPr>
        <w:tc>
          <w:tcPr>
            <w:tcW w:w="1944" w:type="dxa"/>
            <w:tcBorders>
              <w:top w:val="single" w:sz="4" w:space="0" w:color="auto"/>
              <w:left w:val="single" w:sz="4" w:space="0" w:color="auto"/>
              <w:bottom w:val="single" w:sz="4" w:space="0" w:color="auto"/>
              <w:right w:val="single" w:sz="4" w:space="0" w:color="auto"/>
            </w:tcBorders>
            <w:vAlign w:val="center"/>
          </w:tcPr>
          <w:p w:rsidR="00F84F0D" w:rsidRPr="00F84F0D" w:rsidRDefault="00F84F0D" w:rsidP="00F84F0D">
            <w:pPr>
              <w:jc w:val="both"/>
              <w:rPr>
                <w:i/>
                <w:sz w:val="16"/>
                <w:szCs w:val="16"/>
              </w:rPr>
            </w:pPr>
            <w:r w:rsidRPr="00F84F0D">
              <w:rPr>
                <w:sz w:val="16"/>
                <w:szCs w:val="16"/>
              </w:rPr>
              <w:t>Численность детей в дошкольных образовательных учреждениях</w:t>
            </w:r>
          </w:p>
        </w:tc>
        <w:tc>
          <w:tcPr>
            <w:tcW w:w="1026" w:type="dxa"/>
            <w:tcBorders>
              <w:top w:val="single" w:sz="4" w:space="0" w:color="auto"/>
              <w:left w:val="single" w:sz="4" w:space="0" w:color="auto"/>
              <w:bottom w:val="single" w:sz="4" w:space="0" w:color="auto"/>
              <w:right w:val="single" w:sz="4" w:space="0" w:color="auto"/>
            </w:tcBorders>
            <w:vAlign w:val="center"/>
          </w:tcPr>
          <w:p w:rsidR="00F84F0D" w:rsidRPr="00F84F0D" w:rsidRDefault="00F84F0D" w:rsidP="00F84F0D">
            <w:pPr>
              <w:jc w:val="center"/>
              <w:rPr>
                <w:sz w:val="16"/>
                <w:szCs w:val="16"/>
              </w:rPr>
            </w:pPr>
            <w:r w:rsidRPr="00F84F0D">
              <w:rPr>
                <w:sz w:val="16"/>
                <w:szCs w:val="16"/>
              </w:rPr>
              <w:t>тыс. чел.</w:t>
            </w:r>
          </w:p>
        </w:tc>
        <w:tc>
          <w:tcPr>
            <w:tcW w:w="858" w:type="dxa"/>
            <w:tcBorders>
              <w:top w:val="single" w:sz="4" w:space="0" w:color="auto"/>
              <w:left w:val="single" w:sz="4" w:space="0" w:color="auto"/>
              <w:bottom w:val="single" w:sz="4" w:space="0" w:color="auto"/>
              <w:right w:val="single" w:sz="4" w:space="0" w:color="auto"/>
            </w:tcBorders>
            <w:vAlign w:val="center"/>
          </w:tcPr>
          <w:p w:rsidR="00F84F0D" w:rsidRPr="00F84F0D" w:rsidRDefault="00F84F0D" w:rsidP="00F84F0D">
            <w:pPr>
              <w:jc w:val="center"/>
              <w:rPr>
                <w:sz w:val="16"/>
                <w:szCs w:val="16"/>
              </w:rPr>
            </w:pPr>
            <w:r w:rsidRPr="00F84F0D">
              <w:rPr>
                <w:sz w:val="16"/>
                <w:szCs w:val="16"/>
              </w:rPr>
              <w:t>2145,0</w:t>
            </w:r>
          </w:p>
        </w:tc>
        <w:tc>
          <w:tcPr>
            <w:tcW w:w="849" w:type="dxa"/>
            <w:tcBorders>
              <w:top w:val="single" w:sz="4" w:space="0" w:color="auto"/>
              <w:left w:val="single" w:sz="4" w:space="0" w:color="auto"/>
              <w:bottom w:val="single" w:sz="4" w:space="0" w:color="auto"/>
              <w:right w:val="single" w:sz="4" w:space="0" w:color="auto"/>
            </w:tcBorders>
            <w:vAlign w:val="center"/>
          </w:tcPr>
          <w:p w:rsidR="00F84F0D" w:rsidRPr="00F84F0D" w:rsidRDefault="00F84F0D" w:rsidP="00F84F0D">
            <w:pPr>
              <w:jc w:val="center"/>
              <w:rPr>
                <w:sz w:val="16"/>
                <w:szCs w:val="16"/>
              </w:rPr>
            </w:pPr>
            <w:r w:rsidRPr="00F84F0D">
              <w:rPr>
                <w:sz w:val="16"/>
                <w:szCs w:val="16"/>
              </w:rPr>
              <w:t>2261,0</w:t>
            </w:r>
          </w:p>
        </w:tc>
        <w:tc>
          <w:tcPr>
            <w:tcW w:w="849" w:type="dxa"/>
            <w:tcBorders>
              <w:top w:val="single" w:sz="4" w:space="0" w:color="auto"/>
              <w:left w:val="single" w:sz="4" w:space="0" w:color="auto"/>
              <w:bottom w:val="single" w:sz="4" w:space="0" w:color="auto"/>
              <w:right w:val="single" w:sz="4" w:space="0" w:color="auto"/>
            </w:tcBorders>
            <w:vAlign w:val="center"/>
          </w:tcPr>
          <w:p w:rsidR="00F84F0D" w:rsidRPr="00F84F0D" w:rsidRDefault="00F84F0D" w:rsidP="00F84F0D">
            <w:pPr>
              <w:jc w:val="center"/>
              <w:rPr>
                <w:sz w:val="16"/>
                <w:szCs w:val="16"/>
              </w:rPr>
            </w:pPr>
            <w:r w:rsidRPr="00F84F0D">
              <w:rPr>
                <w:sz w:val="16"/>
                <w:szCs w:val="16"/>
              </w:rPr>
              <w:t>2286,0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84F0D" w:rsidRPr="00F84F0D" w:rsidRDefault="00F84F0D" w:rsidP="00F84F0D">
            <w:pPr>
              <w:jc w:val="center"/>
              <w:rPr>
                <w:sz w:val="16"/>
                <w:szCs w:val="16"/>
              </w:rPr>
            </w:pPr>
            <w:r w:rsidRPr="00F84F0D">
              <w:rPr>
                <w:sz w:val="16"/>
                <w:szCs w:val="16"/>
              </w:rPr>
              <w:t>2286,0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F84F0D" w:rsidRPr="00F84F0D" w:rsidRDefault="00F84F0D" w:rsidP="00F84F0D">
            <w:pPr>
              <w:jc w:val="center"/>
              <w:rPr>
                <w:sz w:val="16"/>
                <w:szCs w:val="16"/>
              </w:rPr>
            </w:pPr>
            <w:r w:rsidRPr="00F84F0D">
              <w:rPr>
                <w:sz w:val="16"/>
                <w:szCs w:val="16"/>
              </w:rPr>
              <w:t>2286,0</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F84F0D" w:rsidRPr="00F84F0D" w:rsidRDefault="00F84F0D" w:rsidP="00F84F0D">
            <w:pPr>
              <w:jc w:val="center"/>
              <w:rPr>
                <w:sz w:val="16"/>
                <w:szCs w:val="16"/>
              </w:rPr>
            </w:pPr>
            <w:r w:rsidRPr="00F84F0D">
              <w:rPr>
                <w:sz w:val="16"/>
                <w:szCs w:val="16"/>
              </w:rPr>
              <w:t>2286,0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84F0D" w:rsidRPr="00F84F0D" w:rsidRDefault="00F84F0D" w:rsidP="00F84F0D">
            <w:pPr>
              <w:jc w:val="center"/>
              <w:rPr>
                <w:sz w:val="16"/>
                <w:szCs w:val="16"/>
              </w:rPr>
            </w:pPr>
            <w:r w:rsidRPr="00F84F0D">
              <w:rPr>
                <w:sz w:val="16"/>
                <w:szCs w:val="16"/>
              </w:rPr>
              <w:t>2286,0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4F0D" w:rsidRPr="00F84F0D" w:rsidRDefault="00F84F0D" w:rsidP="00F84F0D">
            <w:pPr>
              <w:jc w:val="center"/>
              <w:rPr>
                <w:sz w:val="16"/>
                <w:szCs w:val="16"/>
              </w:rPr>
            </w:pPr>
            <w:r w:rsidRPr="00F84F0D">
              <w:rPr>
                <w:sz w:val="16"/>
                <w:szCs w:val="16"/>
              </w:rPr>
              <w:t>2286,0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84F0D" w:rsidRPr="00F84F0D" w:rsidRDefault="00F84F0D" w:rsidP="00F84F0D">
            <w:pPr>
              <w:jc w:val="center"/>
              <w:rPr>
                <w:sz w:val="16"/>
                <w:szCs w:val="16"/>
              </w:rPr>
            </w:pPr>
            <w:r w:rsidRPr="00F84F0D">
              <w:rPr>
                <w:sz w:val="16"/>
                <w:szCs w:val="16"/>
              </w:rPr>
              <w:t>2286,0</w:t>
            </w:r>
          </w:p>
        </w:tc>
        <w:tc>
          <w:tcPr>
            <w:tcW w:w="851" w:type="dxa"/>
            <w:tcBorders>
              <w:top w:val="single" w:sz="4" w:space="0" w:color="auto"/>
              <w:left w:val="single" w:sz="4" w:space="0" w:color="auto"/>
              <w:bottom w:val="single" w:sz="4" w:space="0" w:color="auto"/>
              <w:right w:val="single" w:sz="4" w:space="0" w:color="auto"/>
            </w:tcBorders>
            <w:vAlign w:val="center"/>
          </w:tcPr>
          <w:p w:rsidR="00F84F0D" w:rsidRPr="00F84F0D" w:rsidRDefault="00F84F0D" w:rsidP="00F84F0D">
            <w:pPr>
              <w:jc w:val="center"/>
              <w:rPr>
                <w:sz w:val="16"/>
                <w:szCs w:val="16"/>
              </w:rPr>
            </w:pPr>
            <w:r w:rsidRPr="00F84F0D">
              <w:rPr>
                <w:sz w:val="16"/>
                <w:szCs w:val="16"/>
              </w:rPr>
              <w:t>2286,0</w:t>
            </w:r>
          </w:p>
        </w:tc>
        <w:tc>
          <w:tcPr>
            <w:tcW w:w="850" w:type="dxa"/>
            <w:tcBorders>
              <w:top w:val="single" w:sz="4" w:space="0" w:color="auto"/>
              <w:left w:val="single" w:sz="4" w:space="0" w:color="auto"/>
              <w:bottom w:val="single" w:sz="4" w:space="0" w:color="auto"/>
              <w:right w:val="single" w:sz="4" w:space="0" w:color="auto"/>
            </w:tcBorders>
            <w:vAlign w:val="center"/>
          </w:tcPr>
          <w:p w:rsidR="00F84F0D" w:rsidRPr="00F84F0D" w:rsidRDefault="00F84F0D" w:rsidP="00F84F0D">
            <w:pPr>
              <w:jc w:val="center"/>
              <w:rPr>
                <w:sz w:val="16"/>
                <w:szCs w:val="16"/>
              </w:rPr>
            </w:pPr>
            <w:r w:rsidRPr="00F84F0D">
              <w:rPr>
                <w:sz w:val="16"/>
                <w:szCs w:val="16"/>
              </w:rPr>
              <w:t>2286,0</w:t>
            </w:r>
          </w:p>
        </w:tc>
        <w:tc>
          <w:tcPr>
            <w:tcW w:w="851" w:type="dxa"/>
            <w:tcBorders>
              <w:top w:val="single" w:sz="4" w:space="0" w:color="auto"/>
              <w:left w:val="single" w:sz="4" w:space="0" w:color="auto"/>
              <w:bottom w:val="single" w:sz="4" w:space="0" w:color="auto"/>
              <w:right w:val="single" w:sz="4" w:space="0" w:color="auto"/>
            </w:tcBorders>
            <w:vAlign w:val="center"/>
          </w:tcPr>
          <w:p w:rsidR="00F84F0D" w:rsidRPr="00F84F0D" w:rsidRDefault="00F84F0D" w:rsidP="00F84F0D">
            <w:pPr>
              <w:jc w:val="center"/>
              <w:rPr>
                <w:sz w:val="16"/>
                <w:szCs w:val="16"/>
              </w:rPr>
            </w:pPr>
            <w:r w:rsidRPr="00F84F0D">
              <w:rPr>
                <w:sz w:val="16"/>
                <w:szCs w:val="16"/>
              </w:rPr>
              <w:t>2286,0</w:t>
            </w:r>
          </w:p>
        </w:tc>
        <w:tc>
          <w:tcPr>
            <w:tcW w:w="850" w:type="dxa"/>
            <w:tcBorders>
              <w:top w:val="single" w:sz="4" w:space="0" w:color="auto"/>
              <w:left w:val="single" w:sz="4" w:space="0" w:color="auto"/>
              <w:bottom w:val="single" w:sz="4" w:space="0" w:color="auto"/>
              <w:right w:val="single" w:sz="4" w:space="0" w:color="auto"/>
            </w:tcBorders>
            <w:vAlign w:val="center"/>
          </w:tcPr>
          <w:p w:rsidR="00F84F0D" w:rsidRPr="00F84F0D" w:rsidRDefault="00F84F0D" w:rsidP="00F84F0D">
            <w:pPr>
              <w:jc w:val="center"/>
              <w:rPr>
                <w:sz w:val="16"/>
                <w:szCs w:val="16"/>
              </w:rPr>
            </w:pPr>
            <w:r w:rsidRPr="00F84F0D">
              <w:rPr>
                <w:sz w:val="16"/>
                <w:szCs w:val="16"/>
              </w:rPr>
              <w:t>2286,0</w:t>
            </w:r>
          </w:p>
        </w:tc>
        <w:tc>
          <w:tcPr>
            <w:tcW w:w="851" w:type="dxa"/>
            <w:tcBorders>
              <w:top w:val="single" w:sz="4" w:space="0" w:color="auto"/>
              <w:left w:val="single" w:sz="4" w:space="0" w:color="auto"/>
              <w:bottom w:val="single" w:sz="4" w:space="0" w:color="auto"/>
              <w:right w:val="single" w:sz="4" w:space="0" w:color="auto"/>
            </w:tcBorders>
            <w:vAlign w:val="center"/>
          </w:tcPr>
          <w:p w:rsidR="00F84F0D" w:rsidRPr="00F84F0D" w:rsidRDefault="00F84F0D" w:rsidP="00F84F0D">
            <w:pPr>
              <w:jc w:val="center"/>
              <w:rPr>
                <w:sz w:val="16"/>
                <w:szCs w:val="16"/>
              </w:rPr>
            </w:pPr>
            <w:r w:rsidRPr="00F84F0D">
              <w:rPr>
                <w:sz w:val="16"/>
                <w:szCs w:val="16"/>
              </w:rPr>
              <w:t>2286,0</w:t>
            </w:r>
          </w:p>
        </w:tc>
        <w:tc>
          <w:tcPr>
            <w:tcW w:w="850" w:type="dxa"/>
            <w:tcBorders>
              <w:top w:val="single" w:sz="4" w:space="0" w:color="auto"/>
              <w:left w:val="single" w:sz="4" w:space="0" w:color="auto"/>
              <w:bottom w:val="single" w:sz="4" w:space="0" w:color="auto"/>
              <w:right w:val="single" w:sz="4" w:space="0" w:color="auto"/>
            </w:tcBorders>
            <w:vAlign w:val="center"/>
          </w:tcPr>
          <w:p w:rsidR="00F84F0D" w:rsidRPr="00F84F0D" w:rsidRDefault="00F84F0D" w:rsidP="00F84F0D">
            <w:pPr>
              <w:jc w:val="center"/>
              <w:rPr>
                <w:sz w:val="16"/>
                <w:szCs w:val="16"/>
              </w:rPr>
            </w:pPr>
            <w:r w:rsidRPr="00F84F0D">
              <w:rPr>
                <w:sz w:val="16"/>
                <w:szCs w:val="16"/>
              </w:rPr>
              <w:t>2286,0</w:t>
            </w:r>
          </w:p>
        </w:tc>
      </w:tr>
      <w:tr w:rsidR="00F84F0D" w:rsidRPr="00F84F0D" w:rsidTr="00F84F0D">
        <w:trPr>
          <w:trHeight w:val="916"/>
          <w:jc w:val="right"/>
        </w:trPr>
        <w:tc>
          <w:tcPr>
            <w:tcW w:w="1944" w:type="dxa"/>
            <w:tcBorders>
              <w:top w:val="single" w:sz="4" w:space="0" w:color="auto"/>
            </w:tcBorders>
            <w:vAlign w:val="center"/>
          </w:tcPr>
          <w:p w:rsidR="00F84F0D" w:rsidRPr="00F84F0D" w:rsidRDefault="00F84F0D" w:rsidP="00F84F0D">
            <w:pPr>
              <w:jc w:val="both"/>
              <w:rPr>
                <w:sz w:val="16"/>
                <w:szCs w:val="16"/>
              </w:rPr>
            </w:pPr>
            <w:r w:rsidRPr="00F84F0D">
              <w:rPr>
                <w:sz w:val="16"/>
                <w:szCs w:val="16"/>
              </w:rPr>
              <w:t>Численность учащихся в общеобразовательных учреждениях</w:t>
            </w:r>
          </w:p>
        </w:tc>
        <w:tc>
          <w:tcPr>
            <w:tcW w:w="1026" w:type="dxa"/>
            <w:tcBorders>
              <w:top w:val="single" w:sz="4" w:space="0" w:color="auto"/>
            </w:tcBorders>
            <w:vAlign w:val="center"/>
          </w:tcPr>
          <w:p w:rsidR="00F84F0D" w:rsidRPr="00F84F0D" w:rsidRDefault="00F84F0D" w:rsidP="00F84F0D">
            <w:pPr>
              <w:jc w:val="center"/>
              <w:rPr>
                <w:sz w:val="16"/>
                <w:szCs w:val="16"/>
              </w:rPr>
            </w:pPr>
            <w:r w:rsidRPr="00F84F0D">
              <w:rPr>
                <w:sz w:val="16"/>
                <w:szCs w:val="16"/>
              </w:rPr>
              <w:t>тыс. чел.</w:t>
            </w:r>
          </w:p>
        </w:tc>
        <w:tc>
          <w:tcPr>
            <w:tcW w:w="858" w:type="dxa"/>
            <w:tcBorders>
              <w:top w:val="single" w:sz="4" w:space="0" w:color="auto"/>
            </w:tcBorders>
            <w:vAlign w:val="center"/>
          </w:tcPr>
          <w:p w:rsidR="00F84F0D" w:rsidRPr="00F84F0D" w:rsidRDefault="00F84F0D" w:rsidP="00F84F0D">
            <w:pPr>
              <w:jc w:val="center"/>
              <w:rPr>
                <w:sz w:val="16"/>
                <w:szCs w:val="16"/>
              </w:rPr>
            </w:pPr>
            <w:r w:rsidRPr="00F84F0D">
              <w:rPr>
                <w:sz w:val="16"/>
                <w:szCs w:val="16"/>
              </w:rPr>
              <w:t>3,85</w:t>
            </w:r>
          </w:p>
        </w:tc>
        <w:tc>
          <w:tcPr>
            <w:tcW w:w="849" w:type="dxa"/>
            <w:tcBorders>
              <w:top w:val="single" w:sz="4" w:space="0" w:color="auto"/>
            </w:tcBorders>
            <w:vAlign w:val="center"/>
          </w:tcPr>
          <w:p w:rsidR="00F84F0D" w:rsidRPr="00F84F0D" w:rsidRDefault="00F84F0D" w:rsidP="00F84F0D">
            <w:pPr>
              <w:jc w:val="center"/>
              <w:rPr>
                <w:sz w:val="16"/>
                <w:szCs w:val="16"/>
              </w:rPr>
            </w:pPr>
            <w:r w:rsidRPr="00F84F0D">
              <w:rPr>
                <w:sz w:val="16"/>
                <w:szCs w:val="16"/>
              </w:rPr>
              <w:t>3,88</w:t>
            </w:r>
          </w:p>
        </w:tc>
        <w:tc>
          <w:tcPr>
            <w:tcW w:w="849" w:type="dxa"/>
            <w:tcBorders>
              <w:top w:val="single" w:sz="4" w:space="0" w:color="auto"/>
            </w:tcBorders>
            <w:vAlign w:val="center"/>
          </w:tcPr>
          <w:p w:rsidR="00F84F0D" w:rsidRPr="00F84F0D" w:rsidRDefault="00F84F0D" w:rsidP="00F84F0D">
            <w:pPr>
              <w:jc w:val="center"/>
              <w:rPr>
                <w:sz w:val="16"/>
                <w:szCs w:val="16"/>
              </w:rPr>
            </w:pPr>
            <w:r w:rsidRPr="00F84F0D">
              <w:rPr>
                <w:sz w:val="16"/>
                <w:szCs w:val="16"/>
              </w:rPr>
              <w:t>3,88</w:t>
            </w:r>
          </w:p>
        </w:tc>
        <w:tc>
          <w:tcPr>
            <w:tcW w:w="850" w:type="dxa"/>
            <w:tcBorders>
              <w:top w:val="single" w:sz="4" w:space="0" w:color="auto"/>
            </w:tcBorders>
            <w:shd w:val="clear" w:color="auto" w:fill="auto"/>
            <w:vAlign w:val="center"/>
          </w:tcPr>
          <w:p w:rsidR="00F84F0D" w:rsidRPr="00F84F0D" w:rsidRDefault="00F84F0D" w:rsidP="00F84F0D">
            <w:pPr>
              <w:jc w:val="center"/>
              <w:rPr>
                <w:sz w:val="16"/>
                <w:szCs w:val="16"/>
              </w:rPr>
            </w:pPr>
            <w:r w:rsidRPr="00F84F0D">
              <w:rPr>
                <w:sz w:val="16"/>
                <w:szCs w:val="16"/>
              </w:rPr>
              <w:t>3,89</w:t>
            </w:r>
          </w:p>
        </w:tc>
        <w:tc>
          <w:tcPr>
            <w:tcW w:w="852" w:type="dxa"/>
            <w:tcBorders>
              <w:top w:val="single" w:sz="4" w:space="0" w:color="auto"/>
            </w:tcBorders>
            <w:shd w:val="clear" w:color="auto" w:fill="auto"/>
            <w:vAlign w:val="center"/>
          </w:tcPr>
          <w:p w:rsidR="00F84F0D" w:rsidRPr="00F84F0D" w:rsidRDefault="00F84F0D" w:rsidP="00F84F0D">
            <w:pPr>
              <w:jc w:val="center"/>
              <w:rPr>
                <w:sz w:val="16"/>
                <w:szCs w:val="16"/>
              </w:rPr>
            </w:pPr>
            <w:r w:rsidRPr="00F84F0D">
              <w:rPr>
                <w:sz w:val="16"/>
                <w:szCs w:val="16"/>
              </w:rPr>
              <w:t>3,89</w:t>
            </w:r>
          </w:p>
        </w:tc>
        <w:tc>
          <w:tcPr>
            <w:tcW w:w="853" w:type="dxa"/>
            <w:tcBorders>
              <w:top w:val="single" w:sz="4" w:space="0" w:color="auto"/>
            </w:tcBorders>
            <w:shd w:val="clear" w:color="auto" w:fill="auto"/>
            <w:vAlign w:val="center"/>
          </w:tcPr>
          <w:p w:rsidR="00F84F0D" w:rsidRPr="00F84F0D" w:rsidRDefault="00F84F0D" w:rsidP="00F84F0D">
            <w:pPr>
              <w:jc w:val="center"/>
              <w:rPr>
                <w:sz w:val="16"/>
                <w:szCs w:val="16"/>
              </w:rPr>
            </w:pPr>
            <w:r w:rsidRPr="00F84F0D">
              <w:rPr>
                <w:sz w:val="16"/>
                <w:szCs w:val="16"/>
              </w:rPr>
              <w:t>3,89</w:t>
            </w:r>
          </w:p>
        </w:tc>
        <w:tc>
          <w:tcPr>
            <w:tcW w:w="850" w:type="dxa"/>
            <w:tcBorders>
              <w:top w:val="single" w:sz="4" w:space="0" w:color="auto"/>
            </w:tcBorders>
            <w:shd w:val="clear" w:color="auto" w:fill="auto"/>
            <w:vAlign w:val="center"/>
          </w:tcPr>
          <w:p w:rsidR="00F84F0D" w:rsidRPr="00F84F0D" w:rsidRDefault="00F84F0D" w:rsidP="00F84F0D">
            <w:pPr>
              <w:jc w:val="center"/>
              <w:rPr>
                <w:sz w:val="16"/>
                <w:szCs w:val="16"/>
              </w:rPr>
            </w:pPr>
            <w:r w:rsidRPr="00F84F0D">
              <w:rPr>
                <w:sz w:val="16"/>
                <w:szCs w:val="16"/>
              </w:rPr>
              <w:t>3,89</w:t>
            </w:r>
          </w:p>
        </w:tc>
        <w:tc>
          <w:tcPr>
            <w:tcW w:w="851" w:type="dxa"/>
            <w:tcBorders>
              <w:top w:val="single" w:sz="4" w:space="0" w:color="auto"/>
            </w:tcBorders>
            <w:shd w:val="clear" w:color="auto" w:fill="auto"/>
            <w:vAlign w:val="center"/>
          </w:tcPr>
          <w:p w:rsidR="00F84F0D" w:rsidRPr="00F84F0D" w:rsidRDefault="00F84F0D" w:rsidP="00F84F0D">
            <w:pPr>
              <w:jc w:val="center"/>
              <w:rPr>
                <w:sz w:val="16"/>
                <w:szCs w:val="16"/>
              </w:rPr>
            </w:pPr>
            <w:r w:rsidRPr="00F84F0D">
              <w:rPr>
                <w:sz w:val="16"/>
                <w:szCs w:val="16"/>
              </w:rPr>
              <w:t>3,89</w:t>
            </w:r>
          </w:p>
        </w:tc>
        <w:tc>
          <w:tcPr>
            <w:tcW w:w="850" w:type="dxa"/>
            <w:tcBorders>
              <w:top w:val="single" w:sz="4" w:space="0" w:color="auto"/>
            </w:tcBorders>
            <w:shd w:val="clear" w:color="auto" w:fill="auto"/>
            <w:vAlign w:val="center"/>
          </w:tcPr>
          <w:p w:rsidR="00F84F0D" w:rsidRPr="00F84F0D" w:rsidRDefault="00F84F0D" w:rsidP="00F84F0D">
            <w:pPr>
              <w:jc w:val="center"/>
              <w:rPr>
                <w:sz w:val="16"/>
                <w:szCs w:val="16"/>
              </w:rPr>
            </w:pPr>
            <w:r w:rsidRPr="00F84F0D">
              <w:rPr>
                <w:sz w:val="16"/>
                <w:szCs w:val="16"/>
              </w:rPr>
              <w:t>3,89</w:t>
            </w:r>
          </w:p>
        </w:tc>
        <w:tc>
          <w:tcPr>
            <w:tcW w:w="851" w:type="dxa"/>
            <w:tcBorders>
              <w:top w:val="single" w:sz="4" w:space="0" w:color="auto"/>
            </w:tcBorders>
            <w:vAlign w:val="center"/>
          </w:tcPr>
          <w:p w:rsidR="00F84F0D" w:rsidRPr="00F84F0D" w:rsidRDefault="00F84F0D" w:rsidP="00F84F0D">
            <w:pPr>
              <w:jc w:val="center"/>
              <w:rPr>
                <w:sz w:val="16"/>
                <w:szCs w:val="16"/>
              </w:rPr>
            </w:pPr>
            <w:r w:rsidRPr="00F84F0D">
              <w:rPr>
                <w:sz w:val="16"/>
                <w:szCs w:val="16"/>
              </w:rPr>
              <w:t>3,89</w:t>
            </w:r>
          </w:p>
        </w:tc>
        <w:tc>
          <w:tcPr>
            <w:tcW w:w="850" w:type="dxa"/>
            <w:tcBorders>
              <w:top w:val="single" w:sz="4" w:space="0" w:color="auto"/>
            </w:tcBorders>
            <w:vAlign w:val="center"/>
          </w:tcPr>
          <w:p w:rsidR="00F84F0D" w:rsidRPr="00F84F0D" w:rsidRDefault="00F84F0D" w:rsidP="00F84F0D">
            <w:pPr>
              <w:jc w:val="center"/>
              <w:rPr>
                <w:sz w:val="16"/>
                <w:szCs w:val="16"/>
              </w:rPr>
            </w:pPr>
            <w:r w:rsidRPr="00F84F0D">
              <w:rPr>
                <w:sz w:val="16"/>
                <w:szCs w:val="16"/>
              </w:rPr>
              <w:t>3,89</w:t>
            </w:r>
          </w:p>
        </w:tc>
        <w:tc>
          <w:tcPr>
            <w:tcW w:w="851" w:type="dxa"/>
            <w:tcBorders>
              <w:top w:val="single" w:sz="4" w:space="0" w:color="auto"/>
            </w:tcBorders>
            <w:vAlign w:val="center"/>
          </w:tcPr>
          <w:p w:rsidR="00F84F0D" w:rsidRPr="00F84F0D" w:rsidRDefault="00F84F0D" w:rsidP="00F84F0D">
            <w:pPr>
              <w:jc w:val="center"/>
              <w:rPr>
                <w:sz w:val="16"/>
                <w:szCs w:val="16"/>
              </w:rPr>
            </w:pPr>
            <w:r w:rsidRPr="00F84F0D">
              <w:rPr>
                <w:sz w:val="16"/>
                <w:szCs w:val="16"/>
              </w:rPr>
              <w:t>3,89</w:t>
            </w:r>
          </w:p>
        </w:tc>
        <w:tc>
          <w:tcPr>
            <w:tcW w:w="850" w:type="dxa"/>
            <w:tcBorders>
              <w:top w:val="single" w:sz="4" w:space="0" w:color="auto"/>
            </w:tcBorders>
            <w:vAlign w:val="center"/>
          </w:tcPr>
          <w:p w:rsidR="00F84F0D" w:rsidRPr="00F84F0D" w:rsidRDefault="00F84F0D" w:rsidP="00F84F0D">
            <w:pPr>
              <w:jc w:val="center"/>
              <w:rPr>
                <w:sz w:val="16"/>
                <w:szCs w:val="16"/>
              </w:rPr>
            </w:pPr>
            <w:r w:rsidRPr="00F84F0D">
              <w:rPr>
                <w:sz w:val="16"/>
                <w:szCs w:val="16"/>
              </w:rPr>
              <w:t>3,89</w:t>
            </w:r>
          </w:p>
        </w:tc>
        <w:tc>
          <w:tcPr>
            <w:tcW w:w="851" w:type="dxa"/>
            <w:tcBorders>
              <w:top w:val="single" w:sz="4" w:space="0" w:color="auto"/>
            </w:tcBorders>
            <w:vAlign w:val="center"/>
          </w:tcPr>
          <w:p w:rsidR="00F84F0D" w:rsidRPr="00F84F0D" w:rsidRDefault="00F84F0D" w:rsidP="00F84F0D">
            <w:pPr>
              <w:jc w:val="center"/>
              <w:rPr>
                <w:sz w:val="16"/>
                <w:szCs w:val="16"/>
              </w:rPr>
            </w:pPr>
            <w:r w:rsidRPr="00F84F0D">
              <w:rPr>
                <w:sz w:val="16"/>
                <w:szCs w:val="16"/>
              </w:rPr>
              <w:t>3,89</w:t>
            </w:r>
          </w:p>
        </w:tc>
        <w:tc>
          <w:tcPr>
            <w:tcW w:w="850" w:type="dxa"/>
            <w:tcBorders>
              <w:top w:val="single" w:sz="4" w:space="0" w:color="auto"/>
            </w:tcBorders>
            <w:vAlign w:val="center"/>
          </w:tcPr>
          <w:p w:rsidR="00F84F0D" w:rsidRPr="00F84F0D" w:rsidRDefault="00F84F0D" w:rsidP="00F84F0D">
            <w:pPr>
              <w:jc w:val="center"/>
              <w:rPr>
                <w:sz w:val="16"/>
                <w:szCs w:val="16"/>
              </w:rPr>
            </w:pPr>
            <w:r w:rsidRPr="00F84F0D">
              <w:rPr>
                <w:sz w:val="16"/>
                <w:szCs w:val="16"/>
              </w:rPr>
              <w:t>3,89</w:t>
            </w:r>
          </w:p>
        </w:tc>
      </w:tr>
      <w:tr w:rsidR="00F84F0D" w:rsidRPr="00F84F0D" w:rsidTr="00F84F0D">
        <w:trPr>
          <w:jc w:val="right"/>
        </w:trPr>
        <w:tc>
          <w:tcPr>
            <w:tcW w:w="1944" w:type="dxa"/>
            <w:vAlign w:val="center"/>
          </w:tcPr>
          <w:p w:rsidR="00F84F0D" w:rsidRPr="00F84F0D" w:rsidRDefault="00F84F0D" w:rsidP="00F84F0D">
            <w:pPr>
              <w:jc w:val="both"/>
              <w:rPr>
                <w:sz w:val="16"/>
                <w:szCs w:val="16"/>
              </w:rPr>
            </w:pPr>
            <w:r w:rsidRPr="00F84F0D">
              <w:rPr>
                <w:sz w:val="16"/>
                <w:szCs w:val="16"/>
              </w:rPr>
              <w:t>Численность обучающихся в первую смену в дневных учреждениях общего образования к общему числу обучающихся в этих учреждениях</w:t>
            </w:r>
          </w:p>
        </w:tc>
        <w:tc>
          <w:tcPr>
            <w:tcW w:w="1026" w:type="dxa"/>
            <w:vAlign w:val="center"/>
          </w:tcPr>
          <w:p w:rsidR="00F84F0D" w:rsidRPr="00F84F0D" w:rsidRDefault="00F84F0D" w:rsidP="00F84F0D">
            <w:pPr>
              <w:jc w:val="center"/>
              <w:rPr>
                <w:sz w:val="16"/>
                <w:szCs w:val="16"/>
              </w:rPr>
            </w:pPr>
            <w:r w:rsidRPr="00F84F0D">
              <w:rPr>
                <w:sz w:val="16"/>
                <w:szCs w:val="16"/>
              </w:rPr>
              <w:t>%</w:t>
            </w:r>
          </w:p>
        </w:tc>
        <w:tc>
          <w:tcPr>
            <w:tcW w:w="858" w:type="dxa"/>
            <w:vAlign w:val="center"/>
          </w:tcPr>
          <w:p w:rsidR="00F84F0D" w:rsidRPr="00F84F0D" w:rsidRDefault="00F84F0D" w:rsidP="00F84F0D">
            <w:pPr>
              <w:jc w:val="center"/>
              <w:rPr>
                <w:sz w:val="16"/>
                <w:szCs w:val="16"/>
              </w:rPr>
            </w:pPr>
            <w:r w:rsidRPr="00F84F0D">
              <w:rPr>
                <w:sz w:val="16"/>
                <w:szCs w:val="16"/>
              </w:rPr>
              <w:t>100</w:t>
            </w:r>
          </w:p>
        </w:tc>
        <w:tc>
          <w:tcPr>
            <w:tcW w:w="849" w:type="dxa"/>
            <w:vAlign w:val="center"/>
          </w:tcPr>
          <w:p w:rsidR="00F84F0D" w:rsidRPr="00F84F0D" w:rsidRDefault="00F84F0D" w:rsidP="00F84F0D">
            <w:pPr>
              <w:jc w:val="center"/>
              <w:rPr>
                <w:sz w:val="16"/>
                <w:szCs w:val="16"/>
              </w:rPr>
            </w:pPr>
            <w:r w:rsidRPr="00F84F0D">
              <w:rPr>
                <w:sz w:val="16"/>
                <w:szCs w:val="16"/>
              </w:rPr>
              <w:t>100</w:t>
            </w:r>
          </w:p>
        </w:tc>
        <w:tc>
          <w:tcPr>
            <w:tcW w:w="849" w:type="dxa"/>
            <w:vAlign w:val="center"/>
          </w:tcPr>
          <w:p w:rsidR="00F84F0D" w:rsidRPr="00F84F0D" w:rsidRDefault="00F84F0D" w:rsidP="00F84F0D">
            <w:pPr>
              <w:jc w:val="center"/>
              <w:rPr>
                <w:sz w:val="16"/>
                <w:szCs w:val="16"/>
              </w:rPr>
            </w:pPr>
            <w:r w:rsidRPr="00F84F0D">
              <w:rPr>
                <w:sz w:val="16"/>
                <w:szCs w:val="16"/>
              </w:rPr>
              <w:t>100</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100</w:t>
            </w:r>
          </w:p>
        </w:tc>
        <w:tc>
          <w:tcPr>
            <w:tcW w:w="852" w:type="dxa"/>
            <w:shd w:val="clear" w:color="auto" w:fill="auto"/>
            <w:vAlign w:val="center"/>
          </w:tcPr>
          <w:p w:rsidR="00F84F0D" w:rsidRPr="00F84F0D" w:rsidRDefault="00F84F0D" w:rsidP="00F84F0D">
            <w:pPr>
              <w:jc w:val="center"/>
              <w:rPr>
                <w:sz w:val="16"/>
                <w:szCs w:val="16"/>
              </w:rPr>
            </w:pPr>
            <w:r w:rsidRPr="00F84F0D">
              <w:rPr>
                <w:sz w:val="16"/>
                <w:szCs w:val="16"/>
              </w:rPr>
              <w:t>100</w:t>
            </w:r>
          </w:p>
        </w:tc>
        <w:tc>
          <w:tcPr>
            <w:tcW w:w="853" w:type="dxa"/>
            <w:shd w:val="clear" w:color="auto" w:fill="auto"/>
            <w:vAlign w:val="center"/>
          </w:tcPr>
          <w:p w:rsidR="00F84F0D" w:rsidRPr="00F84F0D" w:rsidRDefault="00F84F0D" w:rsidP="00F84F0D">
            <w:pPr>
              <w:jc w:val="center"/>
              <w:rPr>
                <w:sz w:val="16"/>
                <w:szCs w:val="16"/>
              </w:rPr>
            </w:pPr>
            <w:r w:rsidRPr="00F84F0D">
              <w:rPr>
                <w:sz w:val="16"/>
                <w:szCs w:val="16"/>
              </w:rPr>
              <w:t>100</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100</w:t>
            </w:r>
          </w:p>
        </w:tc>
        <w:tc>
          <w:tcPr>
            <w:tcW w:w="851" w:type="dxa"/>
            <w:shd w:val="clear" w:color="auto" w:fill="auto"/>
            <w:vAlign w:val="center"/>
          </w:tcPr>
          <w:p w:rsidR="00F84F0D" w:rsidRPr="00F84F0D" w:rsidRDefault="00F84F0D" w:rsidP="00F84F0D">
            <w:pPr>
              <w:jc w:val="center"/>
              <w:rPr>
                <w:sz w:val="16"/>
                <w:szCs w:val="16"/>
              </w:rPr>
            </w:pPr>
            <w:r w:rsidRPr="00F84F0D">
              <w:rPr>
                <w:sz w:val="16"/>
                <w:szCs w:val="16"/>
              </w:rPr>
              <w:t>100</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100</w:t>
            </w:r>
          </w:p>
        </w:tc>
        <w:tc>
          <w:tcPr>
            <w:tcW w:w="851" w:type="dxa"/>
            <w:vAlign w:val="center"/>
          </w:tcPr>
          <w:p w:rsidR="00F84F0D" w:rsidRPr="00F84F0D" w:rsidRDefault="00F84F0D" w:rsidP="00F84F0D">
            <w:pPr>
              <w:jc w:val="center"/>
              <w:rPr>
                <w:sz w:val="16"/>
                <w:szCs w:val="16"/>
              </w:rPr>
            </w:pPr>
            <w:r w:rsidRPr="00F84F0D">
              <w:rPr>
                <w:sz w:val="16"/>
                <w:szCs w:val="16"/>
              </w:rPr>
              <w:t>100</w:t>
            </w:r>
          </w:p>
        </w:tc>
        <w:tc>
          <w:tcPr>
            <w:tcW w:w="850" w:type="dxa"/>
            <w:vAlign w:val="center"/>
          </w:tcPr>
          <w:p w:rsidR="00F84F0D" w:rsidRPr="00F84F0D" w:rsidRDefault="00F84F0D" w:rsidP="00F84F0D">
            <w:pPr>
              <w:jc w:val="center"/>
              <w:rPr>
                <w:sz w:val="16"/>
                <w:szCs w:val="16"/>
              </w:rPr>
            </w:pPr>
            <w:r w:rsidRPr="00F84F0D">
              <w:rPr>
                <w:sz w:val="16"/>
                <w:szCs w:val="16"/>
              </w:rPr>
              <w:t>100</w:t>
            </w:r>
          </w:p>
        </w:tc>
        <w:tc>
          <w:tcPr>
            <w:tcW w:w="851" w:type="dxa"/>
            <w:vAlign w:val="center"/>
          </w:tcPr>
          <w:p w:rsidR="00F84F0D" w:rsidRPr="00F84F0D" w:rsidRDefault="00F84F0D" w:rsidP="00F84F0D">
            <w:pPr>
              <w:jc w:val="center"/>
              <w:rPr>
                <w:sz w:val="16"/>
                <w:szCs w:val="16"/>
              </w:rPr>
            </w:pPr>
            <w:r w:rsidRPr="00F84F0D">
              <w:rPr>
                <w:sz w:val="16"/>
                <w:szCs w:val="16"/>
              </w:rPr>
              <w:t>100</w:t>
            </w:r>
          </w:p>
        </w:tc>
        <w:tc>
          <w:tcPr>
            <w:tcW w:w="850" w:type="dxa"/>
            <w:vAlign w:val="center"/>
          </w:tcPr>
          <w:p w:rsidR="00F84F0D" w:rsidRPr="00F84F0D" w:rsidRDefault="00F84F0D" w:rsidP="00F84F0D">
            <w:pPr>
              <w:jc w:val="center"/>
              <w:rPr>
                <w:sz w:val="16"/>
                <w:szCs w:val="16"/>
              </w:rPr>
            </w:pPr>
            <w:r w:rsidRPr="00F84F0D">
              <w:rPr>
                <w:sz w:val="16"/>
                <w:szCs w:val="16"/>
              </w:rPr>
              <w:t>100</w:t>
            </w:r>
          </w:p>
        </w:tc>
        <w:tc>
          <w:tcPr>
            <w:tcW w:w="851" w:type="dxa"/>
            <w:vAlign w:val="center"/>
          </w:tcPr>
          <w:p w:rsidR="00F84F0D" w:rsidRPr="00F84F0D" w:rsidRDefault="00F84F0D" w:rsidP="00F84F0D">
            <w:pPr>
              <w:jc w:val="center"/>
              <w:rPr>
                <w:sz w:val="16"/>
                <w:szCs w:val="16"/>
              </w:rPr>
            </w:pPr>
            <w:r w:rsidRPr="00F84F0D">
              <w:rPr>
                <w:sz w:val="16"/>
                <w:szCs w:val="16"/>
              </w:rPr>
              <w:t>100</w:t>
            </w:r>
          </w:p>
        </w:tc>
        <w:tc>
          <w:tcPr>
            <w:tcW w:w="850" w:type="dxa"/>
            <w:vAlign w:val="center"/>
          </w:tcPr>
          <w:p w:rsidR="00F84F0D" w:rsidRPr="00F84F0D" w:rsidRDefault="00F84F0D" w:rsidP="00F84F0D">
            <w:pPr>
              <w:jc w:val="center"/>
              <w:rPr>
                <w:sz w:val="16"/>
                <w:szCs w:val="16"/>
              </w:rPr>
            </w:pPr>
            <w:r w:rsidRPr="00F84F0D">
              <w:rPr>
                <w:sz w:val="16"/>
                <w:szCs w:val="16"/>
              </w:rPr>
              <w:t>100</w:t>
            </w:r>
          </w:p>
        </w:tc>
      </w:tr>
      <w:tr w:rsidR="00F84F0D" w:rsidRPr="00F84F0D" w:rsidTr="00F84F0D">
        <w:trPr>
          <w:jc w:val="right"/>
        </w:trPr>
        <w:tc>
          <w:tcPr>
            <w:tcW w:w="1944" w:type="dxa"/>
            <w:vAlign w:val="center"/>
          </w:tcPr>
          <w:p w:rsidR="00F84F0D" w:rsidRPr="00F84F0D" w:rsidRDefault="00F84F0D" w:rsidP="00F84F0D">
            <w:pPr>
              <w:jc w:val="both"/>
              <w:rPr>
                <w:sz w:val="16"/>
                <w:szCs w:val="16"/>
              </w:rPr>
            </w:pPr>
            <w:r w:rsidRPr="00F84F0D">
              <w:rPr>
                <w:sz w:val="16"/>
                <w:szCs w:val="16"/>
              </w:rPr>
              <w:t>Обеспеченность</w:t>
            </w:r>
          </w:p>
        </w:tc>
        <w:tc>
          <w:tcPr>
            <w:tcW w:w="1026" w:type="dxa"/>
            <w:vAlign w:val="center"/>
          </w:tcPr>
          <w:p w:rsidR="00F84F0D" w:rsidRPr="00F84F0D" w:rsidRDefault="00F84F0D" w:rsidP="00F84F0D">
            <w:pPr>
              <w:jc w:val="center"/>
              <w:rPr>
                <w:sz w:val="16"/>
                <w:szCs w:val="16"/>
              </w:rPr>
            </w:pPr>
          </w:p>
        </w:tc>
        <w:tc>
          <w:tcPr>
            <w:tcW w:w="858" w:type="dxa"/>
            <w:vAlign w:val="center"/>
          </w:tcPr>
          <w:p w:rsidR="00F84F0D" w:rsidRPr="00F84F0D" w:rsidRDefault="00F84F0D" w:rsidP="00F84F0D">
            <w:pPr>
              <w:jc w:val="center"/>
              <w:rPr>
                <w:sz w:val="16"/>
                <w:szCs w:val="16"/>
              </w:rPr>
            </w:pPr>
          </w:p>
        </w:tc>
        <w:tc>
          <w:tcPr>
            <w:tcW w:w="849" w:type="dxa"/>
            <w:vAlign w:val="center"/>
          </w:tcPr>
          <w:p w:rsidR="00F84F0D" w:rsidRPr="00F84F0D" w:rsidRDefault="00F84F0D" w:rsidP="00F84F0D">
            <w:pPr>
              <w:jc w:val="center"/>
              <w:rPr>
                <w:sz w:val="16"/>
                <w:szCs w:val="16"/>
              </w:rPr>
            </w:pPr>
          </w:p>
        </w:tc>
        <w:tc>
          <w:tcPr>
            <w:tcW w:w="849" w:type="dxa"/>
            <w:vAlign w:val="center"/>
          </w:tcPr>
          <w:p w:rsidR="00F84F0D" w:rsidRPr="00F84F0D" w:rsidRDefault="00F84F0D" w:rsidP="00F84F0D">
            <w:pPr>
              <w:jc w:val="center"/>
              <w:rPr>
                <w:sz w:val="16"/>
                <w:szCs w:val="16"/>
              </w:rPr>
            </w:pPr>
          </w:p>
        </w:tc>
        <w:tc>
          <w:tcPr>
            <w:tcW w:w="850" w:type="dxa"/>
            <w:shd w:val="clear" w:color="auto" w:fill="auto"/>
            <w:vAlign w:val="center"/>
          </w:tcPr>
          <w:p w:rsidR="00F84F0D" w:rsidRPr="00F84F0D" w:rsidRDefault="00F84F0D" w:rsidP="00F84F0D">
            <w:pPr>
              <w:jc w:val="center"/>
              <w:rPr>
                <w:sz w:val="16"/>
                <w:szCs w:val="16"/>
              </w:rPr>
            </w:pPr>
          </w:p>
        </w:tc>
        <w:tc>
          <w:tcPr>
            <w:tcW w:w="852" w:type="dxa"/>
            <w:shd w:val="clear" w:color="auto" w:fill="auto"/>
            <w:vAlign w:val="center"/>
          </w:tcPr>
          <w:p w:rsidR="00F84F0D" w:rsidRPr="00F84F0D" w:rsidRDefault="00F84F0D" w:rsidP="00F84F0D">
            <w:pPr>
              <w:jc w:val="center"/>
              <w:rPr>
                <w:sz w:val="16"/>
                <w:szCs w:val="16"/>
              </w:rPr>
            </w:pPr>
          </w:p>
        </w:tc>
        <w:tc>
          <w:tcPr>
            <w:tcW w:w="853" w:type="dxa"/>
            <w:shd w:val="clear" w:color="auto" w:fill="auto"/>
            <w:vAlign w:val="center"/>
          </w:tcPr>
          <w:p w:rsidR="00F84F0D" w:rsidRPr="00F84F0D" w:rsidRDefault="00F84F0D" w:rsidP="00F84F0D">
            <w:pPr>
              <w:jc w:val="center"/>
              <w:rPr>
                <w:sz w:val="16"/>
                <w:szCs w:val="16"/>
              </w:rPr>
            </w:pPr>
          </w:p>
        </w:tc>
        <w:tc>
          <w:tcPr>
            <w:tcW w:w="850" w:type="dxa"/>
            <w:shd w:val="clear" w:color="auto" w:fill="auto"/>
            <w:vAlign w:val="center"/>
          </w:tcPr>
          <w:p w:rsidR="00F84F0D" w:rsidRPr="00F84F0D" w:rsidRDefault="00F84F0D" w:rsidP="00F84F0D">
            <w:pPr>
              <w:jc w:val="center"/>
              <w:rPr>
                <w:sz w:val="16"/>
                <w:szCs w:val="16"/>
              </w:rPr>
            </w:pPr>
          </w:p>
        </w:tc>
        <w:tc>
          <w:tcPr>
            <w:tcW w:w="851" w:type="dxa"/>
            <w:shd w:val="clear" w:color="auto" w:fill="auto"/>
            <w:vAlign w:val="center"/>
          </w:tcPr>
          <w:p w:rsidR="00F84F0D" w:rsidRPr="00F84F0D" w:rsidRDefault="00F84F0D" w:rsidP="00F84F0D">
            <w:pPr>
              <w:jc w:val="center"/>
              <w:rPr>
                <w:sz w:val="16"/>
                <w:szCs w:val="16"/>
              </w:rPr>
            </w:pPr>
          </w:p>
        </w:tc>
        <w:tc>
          <w:tcPr>
            <w:tcW w:w="850" w:type="dxa"/>
            <w:shd w:val="clear" w:color="auto" w:fill="auto"/>
            <w:vAlign w:val="center"/>
          </w:tcPr>
          <w:p w:rsidR="00F84F0D" w:rsidRPr="00F84F0D" w:rsidRDefault="00F84F0D" w:rsidP="00F84F0D">
            <w:pPr>
              <w:jc w:val="center"/>
              <w:rPr>
                <w:sz w:val="16"/>
                <w:szCs w:val="16"/>
              </w:rPr>
            </w:pPr>
          </w:p>
        </w:tc>
        <w:tc>
          <w:tcPr>
            <w:tcW w:w="851" w:type="dxa"/>
            <w:vAlign w:val="center"/>
          </w:tcPr>
          <w:p w:rsidR="00F84F0D" w:rsidRPr="00F84F0D" w:rsidRDefault="00F84F0D" w:rsidP="00F84F0D">
            <w:pPr>
              <w:jc w:val="center"/>
              <w:rPr>
                <w:sz w:val="16"/>
                <w:szCs w:val="16"/>
              </w:rPr>
            </w:pPr>
          </w:p>
        </w:tc>
        <w:tc>
          <w:tcPr>
            <w:tcW w:w="850" w:type="dxa"/>
            <w:vAlign w:val="center"/>
          </w:tcPr>
          <w:p w:rsidR="00F84F0D" w:rsidRPr="00F84F0D" w:rsidRDefault="00F84F0D" w:rsidP="00F84F0D">
            <w:pPr>
              <w:jc w:val="center"/>
              <w:rPr>
                <w:sz w:val="16"/>
                <w:szCs w:val="16"/>
              </w:rPr>
            </w:pPr>
          </w:p>
        </w:tc>
        <w:tc>
          <w:tcPr>
            <w:tcW w:w="851" w:type="dxa"/>
            <w:vAlign w:val="center"/>
          </w:tcPr>
          <w:p w:rsidR="00F84F0D" w:rsidRPr="00F84F0D" w:rsidRDefault="00F84F0D" w:rsidP="00F84F0D">
            <w:pPr>
              <w:jc w:val="center"/>
              <w:rPr>
                <w:sz w:val="16"/>
                <w:szCs w:val="16"/>
              </w:rPr>
            </w:pPr>
          </w:p>
        </w:tc>
        <w:tc>
          <w:tcPr>
            <w:tcW w:w="850" w:type="dxa"/>
            <w:vAlign w:val="center"/>
          </w:tcPr>
          <w:p w:rsidR="00F84F0D" w:rsidRPr="00F84F0D" w:rsidRDefault="00F84F0D" w:rsidP="00F84F0D">
            <w:pPr>
              <w:jc w:val="center"/>
              <w:rPr>
                <w:sz w:val="16"/>
                <w:szCs w:val="16"/>
              </w:rPr>
            </w:pPr>
          </w:p>
        </w:tc>
        <w:tc>
          <w:tcPr>
            <w:tcW w:w="851" w:type="dxa"/>
            <w:vAlign w:val="center"/>
          </w:tcPr>
          <w:p w:rsidR="00F84F0D" w:rsidRPr="00F84F0D" w:rsidRDefault="00F84F0D" w:rsidP="00F84F0D">
            <w:pPr>
              <w:jc w:val="center"/>
              <w:rPr>
                <w:sz w:val="16"/>
                <w:szCs w:val="16"/>
              </w:rPr>
            </w:pPr>
          </w:p>
        </w:tc>
        <w:tc>
          <w:tcPr>
            <w:tcW w:w="850" w:type="dxa"/>
            <w:vAlign w:val="center"/>
          </w:tcPr>
          <w:p w:rsidR="00F84F0D" w:rsidRPr="00F84F0D" w:rsidRDefault="00F84F0D" w:rsidP="00F84F0D">
            <w:pPr>
              <w:jc w:val="center"/>
              <w:rPr>
                <w:sz w:val="16"/>
                <w:szCs w:val="16"/>
              </w:rPr>
            </w:pPr>
          </w:p>
        </w:tc>
      </w:tr>
      <w:tr w:rsidR="00F84F0D" w:rsidRPr="00F84F0D" w:rsidTr="00F84F0D">
        <w:trPr>
          <w:jc w:val="right"/>
        </w:trPr>
        <w:tc>
          <w:tcPr>
            <w:tcW w:w="1944" w:type="dxa"/>
            <w:vAlign w:val="center"/>
          </w:tcPr>
          <w:p w:rsidR="00F84F0D" w:rsidRPr="00F84F0D" w:rsidRDefault="00F84F0D" w:rsidP="00F84F0D">
            <w:pPr>
              <w:jc w:val="both"/>
              <w:rPr>
                <w:sz w:val="16"/>
                <w:szCs w:val="16"/>
              </w:rPr>
            </w:pPr>
            <w:r w:rsidRPr="00F84F0D">
              <w:rPr>
                <w:sz w:val="16"/>
                <w:szCs w:val="16"/>
              </w:rPr>
              <w:t>больничными койками</w:t>
            </w:r>
          </w:p>
        </w:tc>
        <w:tc>
          <w:tcPr>
            <w:tcW w:w="1026" w:type="dxa"/>
            <w:vAlign w:val="center"/>
          </w:tcPr>
          <w:p w:rsidR="00F84F0D" w:rsidRPr="00F84F0D" w:rsidRDefault="00F84F0D" w:rsidP="00F84F0D">
            <w:pPr>
              <w:jc w:val="center"/>
              <w:rPr>
                <w:sz w:val="16"/>
                <w:szCs w:val="16"/>
              </w:rPr>
            </w:pPr>
            <w:r w:rsidRPr="00F84F0D">
              <w:rPr>
                <w:sz w:val="16"/>
                <w:szCs w:val="16"/>
              </w:rPr>
              <w:t>коек на 10 тыс. населения</w:t>
            </w:r>
          </w:p>
        </w:tc>
        <w:tc>
          <w:tcPr>
            <w:tcW w:w="858" w:type="dxa"/>
            <w:vAlign w:val="center"/>
          </w:tcPr>
          <w:p w:rsidR="00F84F0D" w:rsidRPr="00F84F0D" w:rsidRDefault="00F84F0D" w:rsidP="00F84F0D">
            <w:pPr>
              <w:jc w:val="center"/>
              <w:rPr>
                <w:sz w:val="16"/>
                <w:szCs w:val="16"/>
              </w:rPr>
            </w:pPr>
            <w:r w:rsidRPr="00F84F0D">
              <w:rPr>
                <w:sz w:val="16"/>
                <w:szCs w:val="16"/>
              </w:rPr>
              <w:t>49,14</w:t>
            </w:r>
          </w:p>
        </w:tc>
        <w:tc>
          <w:tcPr>
            <w:tcW w:w="849" w:type="dxa"/>
            <w:vAlign w:val="center"/>
          </w:tcPr>
          <w:p w:rsidR="00F84F0D" w:rsidRPr="00F84F0D" w:rsidRDefault="00F84F0D" w:rsidP="00F84F0D">
            <w:pPr>
              <w:jc w:val="center"/>
              <w:rPr>
                <w:sz w:val="16"/>
                <w:szCs w:val="16"/>
              </w:rPr>
            </w:pPr>
            <w:r w:rsidRPr="00F84F0D">
              <w:rPr>
                <w:sz w:val="16"/>
                <w:szCs w:val="16"/>
              </w:rPr>
              <w:t>54,38</w:t>
            </w:r>
          </w:p>
        </w:tc>
        <w:tc>
          <w:tcPr>
            <w:tcW w:w="849" w:type="dxa"/>
            <w:vAlign w:val="center"/>
          </w:tcPr>
          <w:p w:rsidR="00F84F0D" w:rsidRPr="00F84F0D" w:rsidRDefault="00F84F0D" w:rsidP="00F84F0D">
            <w:pPr>
              <w:jc w:val="center"/>
              <w:rPr>
                <w:sz w:val="16"/>
                <w:szCs w:val="16"/>
              </w:rPr>
            </w:pPr>
            <w:r w:rsidRPr="00F84F0D">
              <w:rPr>
                <w:sz w:val="16"/>
                <w:szCs w:val="16"/>
              </w:rPr>
              <w:t>54,38</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54,38</w:t>
            </w:r>
          </w:p>
        </w:tc>
        <w:tc>
          <w:tcPr>
            <w:tcW w:w="852" w:type="dxa"/>
            <w:shd w:val="clear" w:color="auto" w:fill="auto"/>
            <w:vAlign w:val="center"/>
          </w:tcPr>
          <w:p w:rsidR="00F84F0D" w:rsidRPr="00F84F0D" w:rsidRDefault="00F84F0D" w:rsidP="00F84F0D">
            <w:pPr>
              <w:jc w:val="center"/>
              <w:rPr>
                <w:sz w:val="16"/>
                <w:szCs w:val="16"/>
              </w:rPr>
            </w:pPr>
            <w:r w:rsidRPr="00F84F0D">
              <w:rPr>
                <w:sz w:val="16"/>
                <w:szCs w:val="16"/>
              </w:rPr>
              <w:t>54,38</w:t>
            </w:r>
          </w:p>
        </w:tc>
        <w:tc>
          <w:tcPr>
            <w:tcW w:w="853" w:type="dxa"/>
            <w:shd w:val="clear" w:color="auto" w:fill="auto"/>
            <w:vAlign w:val="center"/>
          </w:tcPr>
          <w:p w:rsidR="00F84F0D" w:rsidRPr="00F84F0D" w:rsidRDefault="00F84F0D" w:rsidP="00F84F0D">
            <w:pPr>
              <w:jc w:val="center"/>
              <w:rPr>
                <w:sz w:val="16"/>
                <w:szCs w:val="16"/>
              </w:rPr>
            </w:pPr>
            <w:r w:rsidRPr="00F84F0D">
              <w:rPr>
                <w:sz w:val="16"/>
                <w:szCs w:val="16"/>
              </w:rPr>
              <w:t>54,38</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54,38</w:t>
            </w:r>
          </w:p>
        </w:tc>
        <w:tc>
          <w:tcPr>
            <w:tcW w:w="851" w:type="dxa"/>
            <w:shd w:val="clear" w:color="auto" w:fill="auto"/>
            <w:vAlign w:val="center"/>
          </w:tcPr>
          <w:p w:rsidR="00F84F0D" w:rsidRPr="00F84F0D" w:rsidRDefault="00F84F0D" w:rsidP="00F84F0D">
            <w:pPr>
              <w:jc w:val="center"/>
              <w:rPr>
                <w:sz w:val="16"/>
                <w:szCs w:val="16"/>
              </w:rPr>
            </w:pPr>
            <w:r w:rsidRPr="00F84F0D">
              <w:rPr>
                <w:sz w:val="16"/>
                <w:szCs w:val="16"/>
              </w:rPr>
              <w:t>54,38</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54,38</w:t>
            </w:r>
          </w:p>
        </w:tc>
        <w:tc>
          <w:tcPr>
            <w:tcW w:w="851" w:type="dxa"/>
            <w:vAlign w:val="center"/>
          </w:tcPr>
          <w:p w:rsidR="00F84F0D" w:rsidRPr="00F84F0D" w:rsidRDefault="00F84F0D" w:rsidP="00F84F0D">
            <w:pPr>
              <w:jc w:val="center"/>
              <w:rPr>
                <w:sz w:val="16"/>
                <w:szCs w:val="16"/>
              </w:rPr>
            </w:pPr>
            <w:r w:rsidRPr="00F84F0D">
              <w:rPr>
                <w:sz w:val="16"/>
                <w:szCs w:val="16"/>
              </w:rPr>
              <w:t>54,38</w:t>
            </w:r>
          </w:p>
        </w:tc>
        <w:tc>
          <w:tcPr>
            <w:tcW w:w="850" w:type="dxa"/>
            <w:vAlign w:val="center"/>
          </w:tcPr>
          <w:p w:rsidR="00F84F0D" w:rsidRPr="00F84F0D" w:rsidRDefault="00F84F0D" w:rsidP="00F84F0D">
            <w:pPr>
              <w:jc w:val="center"/>
              <w:rPr>
                <w:sz w:val="16"/>
                <w:szCs w:val="16"/>
              </w:rPr>
            </w:pPr>
            <w:r w:rsidRPr="00F84F0D">
              <w:rPr>
                <w:sz w:val="16"/>
                <w:szCs w:val="16"/>
              </w:rPr>
              <w:t>54,38</w:t>
            </w:r>
          </w:p>
        </w:tc>
        <w:tc>
          <w:tcPr>
            <w:tcW w:w="851" w:type="dxa"/>
            <w:vAlign w:val="center"/>
          </w:tcPr>
          <w:p w:rsidR="00F84F0D" w:rsidRPr="00F84F0D" w:rsidRDefault="00F84F0D" w:rsidP="00F84F0D">
            <w:pPr>
              <w:jc w:val="center"/>
              <w:rPr>
                <w:sz w:val="16"/>
                <w:szCs w:val="16"/>
              </w:rPr>
            </w:pPr>
            <w:r w:rsidRPr="00F84F0D">
              <w:rPr>
                <w:sz w:val="16"/>
                <w:szCs w:val="16"/>
              </w:rPr>
              <w:t>54,38</w:t>
            </w:r>
          </w:p>
        </w:tc>
        <w:tc>
          <w:tcPr>
            <w:tcW w:w="850" w:type="dxa"/>
            <w:vAlign w:val="center"/>
          </w:tcPr>
          <w:p w:rsidR="00F84F0D" w:rsidRPr="00F84F0D" w:rsidRDefault="00F84F0D" w:rsidP="00F84F0D">
            <w:pPr>
              <w:jc w:val="center"/>
              <w:rPr>
                <w:sz w:val="16"/>
                <w:szCs w:val="16"/>
              </w:rPr>
            </w:pPr>
            <w:r w:rsidRPr="00F84F0D">
              <w:rPr>
                <w:sz w:val="16"/>
                <w:szCs w:val="16"/>
              </w:rPr>
              <w:t>54,38</w:t>
            </w:r>
          </w:p>
        </w:tc>
        <w:tc>
          <w:tcPr>
            <w:tcW w:w="851" w:type="dxa"/>
            <w:vAlign w:val="center"/>
          </w:tcPr>
          <w:p w:rsidR="00F84F0D" w:rsidRPr="00F84F0D" w:rsidRDefault="00F84F0D" w:rsidP="00F84F0D">
            <w:pPr>
              <w:jc w:val="center"/>
              <w:rPr>
                <w:sz w:val="16"/>
                <w:szCs w:val="16"/>
              </w:rPr>
            </w:pPr>
            <w:r w:rsidRPr="00F84F0D">
              <w:rPr>
                <w:sz w:val="16"/>
                <w:szCs w:val="16"/>
              </w:rPr>
              <w:t>54,38</w:t>
            </w:r>
          </w:p>
        </w:tc>
        <w:tc>
          <w:tcPr>
            <w:tcW w:w="850" w:type="dxa"/>
            <w:vAlign w:val="center"/>
          </w:tcPr>
          <w:p w:rsidR="00F84F0D" w:rsidRPr="00F84F0D" w:rsidRDefault="00F84F0D" w:rsidP="00F84F0D">
            <w:pPr>
              <w:jc w:val="center"/>
              <w:rPr>
                <w:sz w:val="16"/>
                <w:szCs w:val="16"/>
              </w:rPr>
            </w:pPr>
            <w:r w:rsidRPr="00F84F0D">
              <w:rPr>
                <w:sz w:val="16"/>
                <w:szCs w:val="16"/>
              </w:rPr>
              <w:t>54,38</w:t>
            </w:r>
          </w:p>
        </w:tc>
      </w:tr>
      <w:tr w:rsidR="00F84F0D" w:rsidRPr="00F84F0D" w:rsidTr="00F84F0D">
        <w:trPr>
          <w:jc w:val="right"/>
        </w:trPr>
        <w:tc>
          <w:tcPr>
            <w:tcW w:w="1944" w:type="dxa"/>
            <w:vAlign w:val="center"/>
          </w:tcPr>
          <w:p w:rsidR="00F84F0D" w:rsidRPr="00F84F0D" w:rsidRDefault="00F84F0D" w:rsidP="00F84F0D">
            <w:pPr>
              <w:jc w:val="both"/>
              <w:rPr>
                <w:sz w:val="16"/>
                <w:szCs w:val="16"/>
              </w:rPr>
            </w:pPr>
            <w:r w:rsidRPr="00F84F0D">
              <w:rPr>
                <w:sz w:val="16"/>
                <w:szCs w:val="16"/>
              </w:rPr>
              <w:t>мощностью амбулаторно-поликлинических учреждений</w:t>
            </w:r>
          </w:p>
        </w:tc>
        <w:tc>
          <w:tcPr>
            <w:tcW w:w="1026" w:type="dxa"/>
            <w:vAlign w:val="center"/>
          </w:tcPr>
          <w:p w:rsidR="00F84F0D" w:rsidRPr="00F84F0D" w:rsidRDefault="00F84F0D" w:rsidP="00F84F0D">
            <w:pPr>
              <w:jc w:val="center"/>
              <w:rPr>
                <w:sz w:val="16"/>
                <w:szCs w:val="16"/>
              </w:rPr>
            </w:pPr>
            <w:r w:rsidRPr="00F84F0D">
              <w:rPr>
                <w:sz w:val="16"/>
                <w:szCs w:val="16"/>
              </w:rPr>
              <w:t>посещений в смену на 10 тыс. населения</w:t>
            </w:r>
          </w:p>
        </w:tc>
        <w:tc>
          <w:tcPr>
            <w:tcW w:w="858" w:type="dxa"/>
            <w:vAlign w:val="center"/>
          </w:tcPr>
          <w:p w:rsidR="00F84F0D" w:rsidRPr="00F84F0D" w:rsidRDefault="00F84F0D" w:rsidP="00F84F0D">
            <w:pPr>
              <w:jc w:val="center"/>
              <w:rPr>
                <w:sz w:val="16"/>
                <w:szCs w:val="16"/>
              </w:rPr>
            </w:pPr>
            <w:r w:rsidRPr="00F84F0D">
              <w:rPr>
                <w:sz w:val="16"/>
                <w:szCs w:val="16"/>
              </w:rPr>
              <w:t>229,79</w:t>
            </w:r>
          </w:p>
        </w:tc>
        <w:tc>
          <w:tcPr>
            <w:tcW w:w="849" w:type="dxa"/>
            <w:vAlign w:val="center"/>
          </w:tcPr>
          <w:p w:rsidR="00F84F0D" w:rsidRPr="00F84F0D" w:rsidRDefault="00F84F0D" w:rsidP="00F84F0D">
            <w:pPr>
              <w:jc w:val="center"/>
              <w:rPr>
                <w:sz w:val="16"/>
                <w:szCs w:val="16"/>
              </w:rPr>
            </w:pPr>
            <w:r w:rsidRPr="00F84F0D">
              <w:rPr>
                <w:sz w:val="16"/>
                <w:szCs w:val="16"/>
              </w:rPr>
              <w:t>254,27</w:t>
            </w:r>
          </w:p>
        </w:tc>
        <w:tc>
          <w:tcPr>
            <w:tcW w:w="849" w:type="dxa"/>
            <w:vAlign w:val="center"/>
          </w:tcPr>
          <w:p w:rsidR="00F84F0D" w:rsidRPr="00F84F0D" w:rsidRDefault="00F84F0D" w:rsidP="00F84F0D">
            <w:pPr>
              <w:jc w:val="center"/>
              <w:rPr>
                <w:sz w:val="16"/>
                <w:szCs w:val="16"/>
              </w:rPr>
            </w:pPr>
            <w:r w:rsidRPr="00F84F0D">
              <w:rPr>
                <w:sz w:val="16"/>
                <w:szCs w:val="16"/>
              </w:rPr>
              <w:t>254,27</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254,27</w:t>
            </w:r>
          </w:p>
        </w:tc>
        <w:tc>
          <w:tcPr>
            <w:tcW w:w="852" w:type="dxa"/>
            <w:shd w:val="clear" w:color="auto" w:fill="auto"/>
            <w:vAlign w:val="center"/>
          </w:tcPr>
          <w:p w:rsidR="00F84F0D" w:rsidRPr="00F84F0D" w:rsidRDefault="00F84F0D" w:rsidP="00F84F0D">
            <w:pPr>
              <w:jc w:val="center"/>
              <w:rPr>
                <w:sz w:val="16"/>
                <w:szCs w:val="16"/>
              </w:rPr>
            </w:pPr>
            <w:r w:rsidRPr="00F84F0D">
              <w:rPr>
                <w:sz w:val="16"/>
                <w:szCs w:val="16"/>
              </w:rPr>
              <w:t>254,27</w:t>
            </w:r>
          </w:p>
        </w:tc>
        <w:tc>
          <w:tcPr>
            <w:tcW w:w="853" w:type="dxa"/>
            <w:shd w:val="clear" w:color="auto" w:fill="auto"/>
            <w:vAlign w:val="center"/>
          </w:tcPr>
          <w:p w:rsidR="00F84F0D" w:rsidRPr="00F84F0D" w:rsidRDefault="00F84F0D" w:rsidP="00F84F0D">
            <w:pPr>
              <w:jc w:val="center"/>
              <w:rPr>
                <w:sz w:val="16"/>
                <w:szCs w:val="16"/>
              </w:rPr>
            </w:pPr>
            <w:r w:rsidRPr="00F84F0D">
              <w:rPr>
                <w:sz w:val="16"/>
                <w:szCs w:val="16"/>
              </w:rPr>
              <w:t>254,27</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254,27</w:t>
            </w:r>
          </w:p>
        </w:tc>
        <w:tc>
          <w:tcPr>
            <w:tcW w:w="851" w:type="dxa"/>
            <w:shd w:val="clear" w:color="auto" w:fill="auto"/>
            <w:vAlign w:val="center"/>
          </w:tcPr>
          <w:p w:rsidR="00F84F0D" w:rsidRPr="00F84F0D" w:rsidRDefault="00F84F0D" w:rsidP="00F84F0D">
            <w:pPr>
              <w:jc w:val="center"/>
              <w:rPr>
                <w:sz w:val="16"/>
                <w:szCs w:val="16"/>
              </w:rPr>
            </w:pPr>
            <w:r w:rsidRPr="00F84F0D">
              <w:rPr>
                <w:sz w:val="16"/>
                <w:szCs w:val="16"/>
              </w:rPr>
              <w:t>254,27</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254,27</w:t>
            </w:r>
          </w:p>
        </w:tc>
        <w:tc>
          <w:tcPr>
            <w:tcW w:w="851" w:type="dxa"/>
            <w:vAlign w:val="center"/>
          </w:tcPr>
          <w:p w:rsidR="00F84F0D" w:rsidRPr="00F84F0D" w:rsidRDefault="00F84F0D" w:rsidP="00F84F0D">
            <w:pPr>
              <w:jc w:val="center"/>
              <w:rPr>
                <w:sz w:val="16"/>
                <w:szCs w:val="16"/>
              </w:rPr>
            </w:pPr>
            <w:r w:rsidRPr="00F84F0D">
              <w:rPr>
                <w:sz w:val="16"/>
                <w:szCs w:val="16"/>
              </w:rPr>
              <w:t>254,27</w:t>
            </w:r>
          </w:p>
        </w:tc>
        <w:tc>
          <w:tcPr>
            <w:tcW w:w="850" w:type="dxa"/>
            <w:vAlign w:val="center"/>
          </w:tcPr>
          <w:p w:rsidR="00F84F0D" w:rsidRPr="00F84F0D" w:rsidRDefault="00F84F0D" w:rsidP="00F84F0D">
            <w:pPr>
              <w:jc w:val="center"/>
              <w:rPr>
                <w:sz w:val="16"/>
                <w:szCs w:val="16"/>
              </w:rPr>
            </w:pPr>
            <w:r w:rsidRPr="00F84F0D">
              <w:rPr>
                <w:sz w:val="16"/>
                <w:szCs w:val="16"/>
              </w:rPr>
              <w:t>254,27</w:t>
            </w:r>
          </w:p>
        </w:tc>
        <w:tc>
          <w:tcPr>
            <w:tcW w:w="851" w:type="dxa"/>
            <w:vAlign w:val="center"/>
          </w:tcPr>
          <w:p w:rsidR="00F84F0D" w:rsidRPr="00F84F0D" w:rsidRDefault="00F84F0D" w:rsidP="00F84F0D">
            <w:pPr>
              <w:jc w:val="center"/>
              <w:rPr>
                <w:sz w:val="16"/>
                <w:szCs w:val="16"/>
              </w:rPr>
            </w:pPr>
            <w:r w:rsidRPr="00F84F0D">
              <w:rPr>
                <w:sz w:val="16"/>
                <w:szCs w:val="16"/>
              </w:rPr>
              <w:t>254,27</w:t>
            </w:r>
          </w:p>
        </w:tc>
        <w:tc>
          <w:tcPr>
            <w:tcW w:w="850" w:type="dxa"/>
            <w:vAlign w:val="center"/>
          </w:tcPr>
          <w:p w:rsidR="00F84F0D" w:rsidRPr="00F84F0D" w:rsidRDefault="00F84F0D" w:rsidP="00F84F0D">
            <w:pPr>
              <w:jc w:val="center"/>
              <w:rPr>
                <w:sz w:val="16"/>
                <w:szCs w:val="16"/>
              </w:rPr>
            </w:pPr>
            <w:r w:rsidRPr="00F84F0D">
              <w:rPr>
                <w:sz w:val="16"/>
                <w:szCs w:val="16"/>
              </w:rPr>
              <w:t>254,27</w:t>
            </w:r>
          </w:p>
        </w:tc>
        <w:tc>
          <w:tcPr>
            <w:tcW w:w="851" w:type="dxa"/>
            <w:vAlign w:val="center"/>
          </w:tcPr>
          <w:p w:rsidR="00F84F0D" w:rsidRPr="00F84F0D" w:rsidRDefault="00F84F0D" w:rsidP="00F84F0D">
            <w:pPr>
              <w:jc w:val="center"/>
              <w:rPr>
                <w:sz w:val="16"/>
                <w:szCs w:val="16"/>
              </w:rPr>
            </w:pPr>
            <w:r w:rsidRPr="00F84F0D">
              <w:rPr>
                <w:sz w:val="16"/>
                <w:szCs w:val="16"/>
              </w:rPr>
              <w:t>254,27</w:t>
            </w:r>
          </w:p>
        </w:tc>
        <w:tc>
          <w:tcPr>
            <w:tcW w:w="850" w:type="dxa"/>
            <w:vAlign w:val="center"/>
          </w:tcPr>
          <w:p w:rsidR="00F84F0D" w:rsidRPr="00F84F0D" w:rsidRDefault="00F84F0D" w:rsidP="00F84F0D">
            <w:pPr>
              <w:jc w:val="center"/>
              <w:rPr>
                <w:sz w:val="16"/>
                <w:szCs w:val="16"/>
              </w:rPr>
            </w:pPr>
            <w:r w:rsidRPr="00F84F0D">
              <w:rPr>
                <w:sz w:val="16"/>
                <w:szCs w:val="16"/>
              </w:rPr>
              <w:t>254,27</w:t>
            </w:r>
          </w:p>
        </w:tc>
      </w:tr>
      <w:tr w:rsidR="00F84F0D" w:rsidRPr="00F84F0D" w:rsidTr="00F84F0D">
        <w:trPr>
          <w:jc w:val="right"/>
        </w:trPr>
        <w:tc>
          <w:tcPr>
            <w:tcW w:w="1944" w:type="dxa"/>
            <w:vAlign w:val="center"/>
          </w:tcPr>
          <w:p w:rsidR="00F84F0D" w:rsidRPr="00F84F0D" w:rsidRDefault="00F84F0D" w:rsidP="00F84F0D">
            <w:pPr>
              <w:jc w:val="both"/>
              <w:rPr>
                <w:sz w:val="16"/>
                <w:szCs w:val="16"/>
              </w:rPr>
            </w:pPr>
            <w:r w:rsidRPr="00F84F0D">
              <w:rPr>
                <w:sz w:val="16"/>
                <w:szCs w:val="16"/>
              </w:rPr>
              <w:t>врачами</w:t>
            </w:r>
          </w:p>
        </w:tc>
        <w:tc>
          <w:tcPr>
            <w:tcW w:w="1026" w:type="dxa"/>
            <w:vAlign w:val="center"/>
          </w:tcPr>
          <w:p w:rsidR="00F84F0D" w:rsidRPr="00F84F0D" w:rsidRDefault="00F84F0D" w:rsidP="00F84F0D">
            <w:pPr>
              <w:jc w:val="center"/>
              <w:rPr>
                <w:sz w:val="16"/>
                <w:szCs w:val="16"/>
              </w:rPr>
            </w:pPr>
            <w:r w:rsidRPr="00F84F0D">
              <w:rPr>
                <w:sz w:val="16"/>
                <w:szCs w:val="16"/>
              </w:rPr>
              <w:t>чел. на 10 тыс. населения</w:t>
            </w:r>
          </w:p>
        </w:tc>
        <w:tc>
          <w:tcPr>
            <w:tcW w:w="858" w:type="dxa"/>
            <w:vAlign w:val="center"/>
          </w:tcPr>
          <w:p w:rsidR="00F84F0D" w:rsidRPr="00F84F0D" w:rsidRDefault="00F84F0D" w:rsidP="00F84F0D">
            <w:pPr>
              <w:jc w:val="center"/>
              <w:rPr>
                <w:sz w:val="16"/>
                <w:szCs w:val="16"/>
              </w:rPr>
            </w:pPr>
            <w:r w:rsidRPr="00F84F0D">
              <w:rPr>
                <w:sz w:val="16"/>
                <w:szCs w:val="16"/>
              </w:rPr>
              <w:t>0,10</w:t>
            </w:r>
          </w:p>
        </w:tc>
        <w:tc>
          <w:tcPr>
            <w:tcW w:w="849" w:type="dxa"/>
            <w:vAlign w:val="center"/>
          </w:tcPr>
          <w:p w:rsidR="00F84F0D" w:rsidRPr="00F84F0D" w:rsidRDefault="00F84F0D" w:rsidP="00F84F0D">
            <w:pPr>
              <w:jc w:val="center"/>
              <w:rPr>
                <w:sz w:val="16"/>
                <w:szCs w:val="16"/>
              </w:rPr>
            </w:pPr>
            <w:r w:rsidRPr="00F84F0D">
              <w:rPr>
                <w:sz w:val="16"/>
                <w:szCs w:val="16"/>
              </w:rPr>
              <w:t>0,10</w:t>
            </w:r>
          </w:p>
        </w:tc>
        <w:tc>
          <w:tcPr>
            <w:tcW w:w="849" w:type="dxa"/>
            <w:vAlign w:val="center"/>
          </w:tcPr>
          <w:p w:rsidR="00F84F0D" w:rsidRPr="00F84F0D" w:rsidRDefault="00F84F0D" w:rsidP="00F84F0D">
            <w:pPr>
              <w:jc w:val="center"/>
              <w:rPr>
                <w:sz w:val="16"/>
                <w:szCs w:val="16"/>
              </w:rPr>
            </w:pPr>
            <w:r w:rsidRPr="00F84F0D">
              <w:rPr>
                <w:sz w:val="16"/>
                <w:szCs w:val="16"/>
              </w:rPr>
              <w:t>0,10</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0,10</w:t>
            </w:r>
          </w:p>
        </w:tc>
        <w:tc>
          <w:tcPr>
            <w:tcW w:w="852" w:type="dxa"/>
            <w:shd w:val="clear" w:color="auto" w:fill="auto"/>
            <w:vAlign w:val="center"/>
          </w:tcPr>
          <w:p w:rsidR="00F84F0D" w:rsidRPr="00F84F0D" w:rsidRDefault="00F84F0D" w:rsidP="00F84F0D">
            <w:pPr>
              <w:jc w:val="center"/>
              <w:rPr>
                <w:sz w:val="16"/>
                <w:szCs w:val="16"/>
              </w:rPr>
            </w:pPr>
            <w:r w:rsidRPr="00F84F0D">
              <w:rPr>
                <w:sz w:val="16"/>
                <w:szCs w:val="16"/>
              </w:rPr>
              <w:t>0,10</w:t>
            </w:r>
          </w:p>
        </w:tc>
        <w:tc>
          <w:tcPr>
            <w:tcW w:w="853" w:type="dxa"/>
            <w:shd w:val="clear" w:color="auto" w:fill="auto"/>
            <w:vAlign w:val="center"/>
          </w:tcPr>
          <w:p w:rsidR="00F84F0D" w:rsidRPr="00F84F0D" w:rsidRDefault="00F84F0D" w:rsidP="00F84F0D">
            <w:pPr>
              <w:jc w:val="center"/>
              <w:rPr>
                <w:sz w:val="16"/>
                <w:szCs w:val="16"/>
              </w:rPr>
            </w:pPr>
            <w:r w:rsidRPr="00F84F0D">
              <w:rPr>
                <w:sz w:val="16"/>
                <w:szCs w:val="16"/>
              </w:rPr>
              <w:t>0,10</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0,10</w:t>
            </w:r>
          </w:p>
        </w:tc>
        <w:tc>
          <w:tcPr>
            <w:tcW w:w="851" w:type="dxa"/>
            <w:shd w:val="clear" w:color="auto" w:fill="auto"/>
            <w:vAlign w:val="center"/>
          </w:tcPr>
          <w:p w:rsidR="00F84F0D" w:rsidRPr="00F84F0D" w:rsidRDefault="00F84F0D" w:rsidP="00F84F0D">
            <w:pPr>
              <w:jc w:val="center"/>
              <w:rPr>
                <w:sz w:val="16"/>
                <w:szCs w:val="16"/>
              </w:rPr>
            </w:pPr>
            <w:r w:rsidRPr="00F84F0D">
              <w:rPr>
                <w:sz w:val="16"/>
                <w:szCs w:val="16"/>
              </w:rPr>
              <w:t>0,10</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0,10</w:t>
            </w:r>
          </w:p>
        </w:tc>
        <w:tc>
          <w:tcPr>
            <w:tcW w:w="851" w:type="dxa"/>
            <w:vAlign w:val="center"/>
          </w:tcPr>
          <w:p w:rsidR="00F84F0D" w:rsidRPr="00F84F0D" w:rsidRDefault="00F84F0D" w:rsidP="00F84F0D">
            <w:pPr>
              <w:jc w:val="center"/>
              <w:rPr>
                <w:sz w:val="16"/>
                <w:szCs w:val="16"/>
              </w:rPr>
            </w:pPr>
            <w:r w:rsidRPr="00F84F0D">
              <w:rPr>
                <w:sz w:val="16"/>
                <w:szCs w:val="16"/>
              </w:rPr>
              <w:t>0,10</w:t>
            </w:r>
          </w:p>
        </w:tc>
        <w:tc>
          <w:tcPr>
            <w:tcW w:w="850" w:type="dxa"/>
            <w:vAlign w:val="center"/>
          </w:tcPr>
          <w:p w:rsidR="00F84F0D" w:rsidRPr="00F84F0D" w:rsidRDefault="00F84F0D" w:rsidP="00F84F0D">
            <w:pPr>
              <w:jc w:val="center"/>
              <w:rPr>
                <w:sz w:val="16"/>
                <w:szCs w:val="16"/>
              </w:rPr>
            </w:pPr>
            <w:r w:rsidRPr="00F84F0D">
              <w:rPr>
                <w:sz w:val="16"/>
                <w:szCs w:val="16"/>
              </w:rPr>
              <w:t>0,10</w:t>
            </w:r>
          </w:p>
        </w:tc>
        <w:tc>
          <w:tcPr>
            <w:tcW w:w="851" w:type="dxa"/>
            <w:vAlign w:val="center"/>
          </w:tcPr>
          <w:p w:rsidR="00F84F0D" w:rsidRPr="00F84F0D" w:rsidRDefault="00F84F0D" w:rsidP="00F84F0D">
            <w:pPr>
              <w:jc w:val="center"/>
              <w:rPr>
                <w:sz w:val="16"/>
                <w:szCs w:val="16"/>
              </w:rPr>
            </w:pPr>
            <w:r w:rsidRPr="00F84F0D">
              <w:rPr>
                <w:sz w:val="16"/>
                <w:szCs w:val="16"/>
              </w:rPr>
              <w:t>0,10</w:t>
            </w:r>
          </w:p>
        </w:tc>
        <w:tc>
          <w:tcPr>
            <w:tcW w:w="850" w:type="dxa"/>
            <w:vAlign w:val="center"/>
          </w:tcPr>
          <w:p w:rsidR="00F84F0D" w:rsidRPr="00F84F0D" w:rsidRDefault="00F84F0D" w:rsidP="00F84F0D">
            <w:pPr>
              <w:jc w:val="center"/>
              <w:rPr>
                <w:sz w:val="16"/>
                <w:szCs w:val="16"/>
              </w:rPr>
            </w:pPr>
            <w:r w:rsidRPr="00F84F0D">
              <w:rPr>
                <w:sz w:val="16"/>
                <w:szCs w:val="16"/>
              </w:rPr>
              <w:t>0,10</w:t>
            </w:r>
          </w:p>
        </w:tc>
        <w:tc>
          <w:tcPr>
            <w:tcW w:w="851" w:type="dxa"/>
            <w:vAlign w:val="center"/>
          </w:tcPr>
          <w:p w:rsidR="00F84F0D" w:rsidRPr="00F84F0D" w:rsidRDefault="00F84F0D" w:rsidP="00F84F0D">
            <w:pPr>
              <w:jc w:val="center"/>
              <w:rPr>
                <w:sz w:val="16"/>
                <w:szCs w:val="16"/>
              </w:rPr>
            </w:pPr>
            <w:r w:rsidRPr="00F84F0D">
              <w:rPr>
                <w:sz w:val="16"/>
                <w:szCs w:val="16"/>
              </w:rPr>
              <w:t>0,10</w:t>
            </w:r>
          </w:p>
        </w:tc>
        <w:tc>
          <w:tcPr>
            <w:tcW w:w="850" w:type="dxa"/>
            <w:vAlign w:val="center"/>
          </w:tcPr>
          <w:p w:rsidR="00F84F0D" w:rsidRPr="00F84F0D" w:rsidRDefault="00F84F0D" w:rsidP="00F84F0D">
            <w:pPr>
              <w:jc w:val="center"/>
              <w:rPr>
                <w:sz w:val="16"/>
                <w:szCs w:val="16"/>
              </w:rPr>
            </w:pPr>
            <w:r w:rsidRPr="00F84F0D">
              <w:rPr>
                <w:sz w:val="16"/>
                <w:szCs w:val="16"/>
              </w:rPr>
              <w:t>0,10</w:t>
            </w:r>
          </w:p>
        </w:tc>
      </w:tr>
      <w:tr w:rsidR="00F84F0D" w:rsidRPr="00F84F0D" w:rsidTr="00F84F0D">
        <w:trPr>
          <w:jc w:val="right"/>
        </w:trPr>
        <w:tc>
          <w:tcPr>
            <w:tcW w:w="1944" w:type="dxa"/>
            <w:vAlign w:val="center"/>
          </w:tcPr>
          <w:p w:rsidR="00F84F0D" w:rsidRPr="00F84F0D" w:rsidRDefault="00F84F0D" w:rsidP="00F84F0D">
            <w:pPr>
              <w:jc w:val="both"/>
              <w:rPr>
                <w:sz w:val="16"/>
                <w:szCs w:val="16"/>
              </w:rPr>
            </w:pPr>
            <w:r w:rsidRPr="00F84F0D">
              <w:rPr>
                <w:sz w:val="16"/>
                <w:szCs w:val="16"/>
              </w:rPr>
              <w:t>средним медицинским персоналом</w:t>
            </w:r>
          </w:p>
        </w:tc>
        <w:tc>
          <w:tcPr>
            <w:tcW w:w="1026" w:type="dxa"/>
            <w:vAlign w:val="center"/>
          </w:tcPr>
          <w:p w:rsidR="00F84F0D" w:rsidRPr="00F84F0D" w:rsidRDefault="00F84F0D" w:rsidP="00F84F0D">
            <w:pPr>
              <w:jc w:val="center"/>
              <w:rPr>
                <w:sz w:val="16"/>
                <w:szCs w:val="16"/>
              </w:rPr>
            </w:pPr>
            <w:r w:rsidRPr="00F84F0D">
              <w:rPr>
                <w:sz w:val="16"/>
                <w:szCs w:val="16"/>
              </w:rPr>
              <w:t>чел. на 10 тыс. населения</w:t>
            </w:r>
          </w:p>
        </w:tc>
        <w:tc>
          <w:tcPr>
            <w:tcW w:w="858" w:type="dxa"/>
            <w:vAlign w:val="center"/>
          </w:tcPr>
          <w:p w:rsidR="00F84F0D" w:rsidRPr="00F84F0D" w:rsidRDefault="00F84F0D" w:rsidP="00F84F0D">
            <w:pPr>
              <w:jc w:val="center"/>
              <w:rPr>
                <w:sz w:val="16"/>
                <w:szCs w:val="16"/>
              </w:rPr>
            </w:pPr>
            <w:r w:rsidRPr="00F84F0D">
              <w:rPr>
                <w:sz w:val="16"/>
                <w:szCs w:val="16"/>
              </w:rPr>
              <w:t>0,33</w:t>
            </w:r>
          </w:p>
        </w:tc>
        <w:tc>
          <w:tcPr>
            <w:tcW w:w="849" w:type="dxa"/>
            <w:vAlign w:val="center"/>
          </w:tcPr>
          <w:p w:rsidR="00F84F0D" w:rsidRPr="00F84F0D" w:rsidRDefault="00F84F0D" w:rsidP="00F84F0D">
            <w:pPr>
              <w:jc w:val="center"/>
              <w:rPr>
                <w:sz w:val="16"/>
                <w:szCs w:val="16"/>
              </w:rPr>
            </w:pPr>
            <w:r w:rsidRPr="00F84F0D">
              <w:rPr>
                <w:sz w:val="16"/>
                <w:szCs w:val="16"/>
              </w:rPr>
              <w:t>0,32</w:t>
            </w:r>
          </w:p>
        </w:tc>
        <w:tc>
          <w:tcPr>
            <w:tcW w:w="849" w:type="dxa"/>
            <w:vAlign w:val="center"/>
          </w:tcPr>
          <w:p w:rsidR="00F84F0D" w:rsidRPr="00F84F0D" w:rsidRDefault="00F84F0D" w:rsidP="00F84F0D">
            <w:pPr>
              <w:jc w:val="center"/>
              <w:rPr>
                <w:sz w:val="16"/>
                <w:szCs w:val="16"/>
              </w:rPr>
            </w:pPr>
            <w:r w:rsidRPr="00F84F0D">
              <w:rPr>
                <w:sz w:val="16"/>
                <w:szCs w:val="16"/>
              </w:rPr>
              <w:t>0,32</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0,32</w:t>
            </w:r>
          </w:p>
        </w:tc>
        <w:tc>
          <w:tcPr>
            <w:tcW w:w="852" w:type="dxa"/>
            <w:shd w:val="clear" w:color="auto" w:fill="auto"/>
            <w:vAlign w:val="center"/>
          </w:tcPr>
          <w:p w:rsidR="00F84F0D" w:rsidRPr="00F84F0D" w:rsidRDefault="00F84F0D" w:rsidP="00F84F0D">
            <w:pPr>
              <w:jc w:val="center"/>
              <w:rPr>
                <w:sz w:val="16"/>
                <w:szCs w:val="16"/>
              </w:rPr>
            </w:pPr>
            <w:r w:rsidRPr="00F84F0D">
              <w:rPr>
                <w:sz w:val="16"/>
                <w:szCs w:val="16"/>
              </w:rPr>
              <w:t>0,32</w:t>
            </w:r>
          </w:p>
        </w:tc>
        <w:tc>
          <w:tcPr>
            <w:tcW w:w="853" w:type="dxa"/>
            <w:shd w:val="clear" w:color="auto" w:fill="auto"/>
            <w:vAlign w:val="center"/>
          </w:tcPr>
          <w:p w:rsidR="00F84F0D" w:rsidRPr="00F84F0D" w:rsidRDefault="00F84F0D" w:rsidP="00F84F0D">
            <w:pPr>
              <w:jc w:val="center"/>
              <w:rPr>
                <w:sz w:val="16"/>
                <w:szCs w:val="16"/>
              </w:rPr>
            </w:pPr>
            <w:r w:rsidRPr="00F84F0D">
              <w:rPr>
                <w:sz w:val="16"/>
                <w:szCs w:val="16"/>
              </w:rPr>
              <w:t>0,32</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0,32</w:t>
            </w:r>
          </w:p>
        </w:tc>
        <w:tc>
          <w:tcPr>
            <w:tcW w:w="851" w:type="dxa"/>
            <w:shd w:val="clear" w:color="auto" w:fill="auto"/>
            <w:vAlign w:val="center"/>
          </w:tcPr>
          <w:p w:rsidR="00F84F0D" w:rsidRPr="00F84F0D" w:rsidRDefault="00F84F0D" w:rsidP="00F84F0D">
            <w:pPr>
              <w:jc w:val="center"/>
              <w:rPr>
                <w:sz w:val="16"/>
                <w:szCs w:val="16"/>
              </w:rPr>
            </w:pPr>
            <w:r w:rsidRPr="00F84F0D">
              <w:rPr>
                <w:sz w:val="16"/>
                <w:szCs w:val="16"/>
              </w:rPr>
              <w:t>0,32</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0,32</w:t>
            </w:r>
          </w:p>
        </w:tc>
        <w:tc>
          <w:tcPr>
            <w:tcW w:w="851" w:type="dxa"/>
            <w:vAlign w:val="center"/>
          </w:tcPr>
          <w:p w:rsidR="00F84F0D" w:rsidRPr="00F84F0D" w:rsidRDefault="00F84F0D" w:rsidP="00F84F0D">
            <w:pPr>
              <w:jc w:val="center"/>
              <w:rPr>
                <w:sz w:val="16"/>
                <w:szCs w:val="16"/>
              </w:rPr>
            </w:pPr>
            <w:r w:rsidRPr="00F84F0D">
              <w:rPr>
                <w:sz w:val="16"/>
                <w:szCs w:val="16"/>
              </w:rPr>
              <w:t>0,32</w:t>
            </w:r>
          </w:p>
        </w:tc>
        <w:tc>
          <w:tcPr>
            <w:tcW w:w="850" w:type="dxa"/>
            <w:vAlign w:val="center"/>
          </w:tcPr>
          <w:p w:rsidR="00F84F0D" w:rsidRPr="00F84F0D" w:rsidRDefault="00F84F0D" w:rsidP="00F84F0D">
            <w:pPr>
              <w:jc w:val="center"/>
              <w:rPr>
                <w:sz w:val="16"/>
                <w:szCs w:val="16"/>
              </w:rPr>
            </w:pPr>
            <w:r w:rsidRPr="00F84F0D">
              <w:rPr>
                <w:sz w:val="16"/>
                <w:szCs w:val="16"/>
              </w:rPr>
              <w:t>0,32</w:t>
            </w:r>
          </w:p>
        </w:tc>
        <w:tc>
          <w:tcPr>
            <w:tcW w:w="851" w:type="dxa"/>
            <w:vAlign w:val="center"/>
          </w:tcPr>
          <w:p w:rsidR="00F84F0D" w:rsidRPr="00F84F0D" w:rsidRDefault="00F84F0D" w:rsidP="00F84F0D">
            <w:pPr>
              <w:jc w:val="center"/>
              <w:rPr>
                <w:sz w:val="16"/>
                <w:szCs w:val="16"/>
              </w:rPr>
            </w:pPr>
            <w:r w:rsidRPr="00F84F0D">
              <w:rPr>
                <w:sz w:val="16"/>
                <w:szCs w:val="16"/>
              </w:rPr>
              <w:t>0,32</w:t>
            </w:r>
          </w:p>
        </w:tc>
        <w:tc>
          <w:tcPr>
            <w:tcW w:w="850" w:type="dxa"/>
            <w:vAlign w:val="center"/>
          </w:tcPr>
          <w:p w:rsidR="00F84F0D" w:rsidRPr="00F84F0D" w:rsidRDefault="00F84F0D" w:rsidP="00F84F0D">
            <w:pPr>
              <w:jc w:val="center"/>
              <w:rPr>
                <w:sz w:val="16"/>
                <w:szCs w:val="16"/>
              </w:rPr>
            </w:pPr>
            <w:r w:rsidRPr="00F84F0D">
              <w:rPr>
                <w:sz w:val="16"/>
                <w:szCs w:val="16"/>
              </w:rPr>
              <w:t>0,32</w:t>
            </w:r>
          </w:p>
        </w:tc>
        <w:tc>
          <w:tcPr>
            <w:tcW w:w="851" w:type="dxa"/>
            <w:vAlign w:val="center"/>
          </w:tcPr>
          <w:p w:rsidR="00F84F0D" w:rsidRPr="00F84F0D" w:rsidRDefault="00F84F0D" w:rsidP="00F84F0D">
            <w:pPr>
              <w:jc w:val="center"/>
              <w:rPr>
                <w:sz w:val="16"/>
                <w:szCs w:val="16"/>
              </w:rPr>
            </w:pPr>
            <w:r w:rsidRPr="00F84F0D">
              <w:rPr>
                <w:sz w:val="16"/>
                <w:szCs w:val="16"/>
              </w:rPr>
              <w:t>0,32</w:t>
            </w:r>
          </w:p>
        </w:tc>
        <w:tc>
          <w:tcPr>
            <w:tcW w:w="850" w:type="dxa"/>
            <w:vAlign w:val="center"/>
          </w:tcPr>
          <w:p w:rsidR="00F84F0D" w:rsidRPr="00F84F0D" w:rsidRDefault="00F84F0D" w:rsidP="00F84F0D">
            <w:pPr>
              <w:jc w:val="center"/>
              <w:rPr>
                <w:sz w:val="16"/>
                <w:szCs w:val="16"/>
              </w:rPr>
            </w:pPr>
            <w:r w:rsidRPr="00F84F0D">
              <w:rPr>
                <w:sz w:val="16"/>
                <w:szCs w:val="16"/>
              </w:rPr>
              <w:t>0,32</w:t>
            </w:r>
          </w:p>
        </w:tc>
      </w:tr>
      <w:tr w:rsidR="00F84F0D" w:rsidRPr="00F84F0D" w:rsidTr="00F84F0D">
        <w:trPr>
          <w:jc w:val="right"/>
        </w:trPr>
        <w:tc>
          <w:tcPr>
            <w:tcW w:w="1944" w:type="dxa"/>
            <w:vAlign w:val="center"/>
          </w:tcPr>
          <w:p w:rsidR="00F84F0D" w:rsidRPr="00F84F0D" w:rsidRDefault="00F84F0D" w:rsidP="00F84F0D">
            <w:pPr>
              <w:jc w:val="both"/>
              <w:rPr>
                <w:sz w:val="16"/>
                <w:szCs w:val="16"/>
              </w:rPr>
            </w:pPr>
            <w:r w:rsidRPr="00F84F0D">
              <w:rPr>
                <w:sz w:val="16"/>
                <w:szCs w:val="16"/>
              </w:rPr>
              <w:t>общедоступными библиотеками</w:t>
            </w:r>
          </w:p>
        </w:tc>
        <w:tc>
          <w:tcPr>
            <w:tcW w:w="1026" w:type="dxa"/>
            <w:vAlign w:val="center"/>
          </w:tcPr>
          <w:p w:rsidR="00F84F0D" w:rsidRPr="00F84F0D" w:rsidRDefault="00F84F0D" w:rsidP="00F84F0D">
            <w:pPr>
              <w:jc w:val="center"/>
              <w:rPr>
                <w:sz w:val="16"/>
                <w:szCs w:val="16"/>
              </w:rPr>
            </w:pPr>
            <w:r w:rsidRPr="00F84F0D">
              <w:rPr>
                <w:sz w:val="16"/>
                <w:szCs w:val="16"/>
              </w:rPr>
              <w:t>учреждений на 100 тыс. населения</w:t>
            </w:r>
          </w:p>
        </w:tc>
        <w:tc>
          <w:tcPr>
            <w:tcW w:w="858" w:type="dxa"/>
            <w:vAlign w:val="center"/>
          </w:tcPr>
          <w:p w:rsidR="00F84F0D" w:rsidRPr="00F84F0D" w:rsidRDefault="00F84F0D" w:rsidP="00F84F0D">
            <w:pPr>
              <w:jc w:val="center"/>
              <w:rPr>
                <w:sz w:val="16"/>
                <w:szCs w:val="16"/>
              </w:rPr>
            </w:pPr>
            <w:r w:rsidRPr="00F84F0D">
              <w:rPr>
                <w:sz w:val="16"/>
                <w:szCs w:val="16"/>
              </w:rPr>
              <w:t>52,62</w:t>
            </w:r>
          </w:p>
        </w:tc>
        <w:tc>
          <w:tcPr>
            <w:tcW w:w="849" w:type="dxa"/>
            <w:vAlign w:val="center"/>
          </w:tcPr>
          <w:p w:rsidR="00F84F0D" w:rsidRPr="00F84F0D" w:rsidRDefault="00F84F0D" w:rsidP="00F84F0D">
            <w:pPr>
              <w:jc w:val="center"/>
              <w:rPr>
                <w:sz w:val="16"/>
                <w:szCs w:val="16"/>
              </w:rPr>
            </w:pPr>
            <w:r w:rsidRPr="00F84F0D">
              <w:rPr>
                <w:sz w:val="16"/>
                <w:szCs w:val="16"/>
              </w:rPr>
              <w:t>52,57</w:t>
            </w:r>
          </w:p>
        </w:tc>
        <w:tc>
          <w:tcPr>
            <w:tcW w:w="849" w:type="dxa"/>
            <w:vAlign w:val="center"/>
          </w:tcPr>
          <w:p w:rsidR="00F84F0D" w:rsidRPr="00F84F0D" w:rsidRDefault="00F84F0D" w:rsidP="00F84F0D">
            <w:pPr>
              <w:jc w:val="center"/>
              <w:rPr>
                <w:sz w:val="16"/>
                <w:szCs w:val="16"/>
              </w:rPr>
            </w:pPr>
            <w:r w:rsidRPr="00F84F0D">
              <w:rPr>
                <w:sz w:val="16"/>
                <w:szCs w:val="16"/>
              </w:rPr>
              <w:t>52,58</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52,57</w:t>
            </w:r>
          </w:p>
        </w:tc>
        <w:tc>
          <w:tcPr>
            <w:tcW w:w="852" w:type="dxa"/>
            <w:shd w:val="clear" w:color="auto" w:fill="auto"/>
            <w:vAlign w:val="center"/>
          </w:tcPr>
          <w:p w:rsidR="00F84F0D" w:rsidRPr="00F84F0D" w:rsidRDefault="00F84F0D" w:rsidP="00F84F0D">
            <w:pPr>
              <w:jc w:val="center"/>
              <w:rPr>
                <w:sz w:val="16"/>
                <w:szCs w:val="16"/>
              </w:rPr>
            </w:pPr>
            <w:r w:rsidRPr="00F84F0D">
              <w:rPr>
                <w:sz w:val="16"/>
                <w:szCs w:val="16"/>
              </w:rPr>
              <w:t>52,56</w:t>
            </w:r>
          </w:p>
        </w:tc>
        <w:tc>
          <w:tcPr>
            <w:tcW w:w="853" w:type="dxa"/>
            <w:shd w:val="clear" w:color="auto" w:fill="auto"/>
            <w:vAlign w:val="center"/>
          </w:tcPr>
          <w:p w:rsidR="00F84F0D" w:rsidRPr="00F84F0D" w:rsidRDefault="00F84F0D" w:rsidP="00F84F0D">
            <w:pPr>
              <w:jc w:val="center"/>
              <w:rPr>
                <w:sz w:val="16"/>
                <w:szCs w:val="16"/>
              </w:rPr>
            </w:pPr>
            <w:r w:rsidRPr="00F84F0D">
              <w:rPr>
                <w:sz w:val="16"/>
                <w:szCs w:val="16"/>
              </w:rPr>
              <w:t>52,56</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52,54</w:t>
            </w:r>
          </w:p>
        </w:tc>
        <w:tc>
          <w:tcPr>
            <w:tcW w:w="851" w:type="dxa"/>
            <w:shd w:val="clear" w:color="auto" w:fill="auto"/>
            <w:vAlign w:val="center"/>
          </w:tcPr>
          <w:p w:rsidR="00F84F0D" w:rsidRPr="00F84F0D" w:rsidRDefault="00F84F0D" w:rsidP="00F84F0D">
            <w:pPr>
              <w:jc w:val="center"/>
              <w:rPr>
                <w:sz w:val="16"/>
                <w:szCs w:val="16"/>
              </w:rPr>
            </w:pPr>
            <w:r w:rsidRPr="00F84F0D">
              <w:rPr>
                <w:sz w:val="16"/>
                <w:szCs w:val="16"/>
              </w:rPr>
              <w:t>52,54</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52,52</w:t>
            </w:r>
          </w:p>
        </w:tc>
        <w:tc>
          <w:tcPr>
            <w:tcW w:w="851" w:type="dxa"/>
            <w:vAlign w:val="center"/>
          </w:tcPr>
          <w:p w:rsidR="00F84F0D" w:rsidRPr="00F84F0D" w:rsidRDefault="00F84F0D" w:rsidP="00F84F0D">
            <w:pPr>
              <w:jc w:val="center"/>
              <w:rPr>
                <w:sz w:val="16"/>
                <w:szCs w:val="16"/>
              </w:rPr>
            </w:pPr>
            <w:r w:rsidRPr="00F84F0D">
              <w:rPr>
                <w:sz w:val="16"/>
                <w:szCs w:val="16"/>
              </w:rPr>
              <w:t>52,54</w:t>
            </w:r>
          </w:p>
        </w:tc>
        <w:tc>
          <w:tcPr>
            <w:tcW w:w="850" w:type="dxa"/>
            <w:vAlign w:val="center"/>
          </w:tcPr>
          <w:p w:rsidR="00F84F0D" w:rsidRPr="00F84F0D" w:rsidRDefault="00F84F0D" w:rsidP="00F84F0D">
            <w:pPr>
              <w:jc w:val="center"/>
              <w:rPr>
                <w:sz w:val="16"/>
                <w:szCs w:val="16"/>
              </w:rPr>
            </w:pPr>
            <w:r w:rsidRPr="00F84F0D">
              <w:rPr>
                <w:sz w:val="16"/>
                <w:szCs w:val="16"/>
              </w:rPr>
              <w:t>52,52</w:t>
            </w:r>
          </w:p>
        </w:tc>
        <w:tc>
          <w:tcPr>
            <w:tcW w:w="851" w:type="dxa"/>
            <w:vAlign w:val="center"/>
          </w:tcPr>
          <w:p w:rsidR="00F84F0D" w:rsidRPr="00F84F0D" w:rsidRDefault="00F84F0D" w:rsidP="00F84F0D">
            <w:pPr>
              <w:jc w:val="center"/>
              <w:rPr>
                <w:sz w:val="16"/>
                <w:szCs w:val="16"/>
              </w:rPr>
            </w:pPr>
            <w:r w:rsidRPr="00F84F0D">
              <w:rPr>
                <w:sz w:val="16"/>
                <w:szCs w:val="16"/>
              </w:rPr>
              <w:t>52,54</w:t>
            </w:r>
          </w:p>
        </w:tc>
        <w:tc>
          <w:tcPr>
            <w:tcW w:w="850" w:type="dxa"/>
            <w:vAlign w:val="center"/>
          </w:tcPr>
          <w:p w:rsidR="00F84F0D" w:rsidRPr="00F84F0D" w:rsidRDefault="00F84F0D" w:rsidP="00F84F0D">
            <w:pPr>
              <w:jc w:val="center"/>
              <w:rPr>
                <w:sz w:val="16"/>
                <w:szCs w:val="16"/>
              </w:rPr>
            </w:pPr>
            <w:r w:rsidRPr="00F84F0D">
              <w:rPr>
                <w:sz w:val="16"/>
                <w:szCs w:val="16"/>
              </w:rPr>
              <w:t>52,52</w:t>
            </w:r>
          </w:p>
        </w:tc>
        <w:tc>
          <w:tcPr>
            <w:tcW w:w="851" w:type="dxa"/>
            <w:vAlign w:val="center"/>
          </w:tcPr>
          <w:p w:rsidR="00F84F0D" w:rsidRPr="00F84F0D" w:rsidRDefault="00F84F0D" w:rsidP="00F84F0D">
            <w:pPr>
              <w:jc w:val="center"/>
              <w:rPr>
                <w:sz w:val="16"/>
                <w:szCs w:val="16"/>
              </w:rPr>
            </w:pPr>
            <w:r w:rsidRPr="00F84F0D">
              <w:rPr>
                <w:sz w:val="16"/>
                <w:szCs w:val="16"/>
              </w:rPr>
              <w:t>52,54</w:t>
            </w:r>
          </w:p>
        </w:tc>
        <w:tc>
          <w:tcPr>
            <w:tcW w:w="850" w:type="dxa"/>
            <w:vAlign w:val="center"/>
          </w:tcPr>
          <w:p w:rsidR="00F84F0D" w:rsidRPr="00F84F0D" w:rsidRDefault="00F84F0D" w:rsidP="00F84F0D">
            <w:pPr>
              <w:jc w:val="center"/>
              <w:rPr>
                <w:sz w:val="16"/>
                <w:szCs w:val="16"/>
              </w:rPr>
            </w:pPr>
            <w:r w:rsidRPr="00F84F0D">
              <w:rPr>
                <w:sz w:val="16"/>
                <w:szCs w:val="16"/>
              </w:rPr>
              <w:t>52,52</w:t>
            </w:r>
          </w:p>
        </w:tc>
      </w:tr>
      <w:tr w:rsidR="00F84F0D" w:rsidRPr="00F84F0D" w:rsidTr="00F84F0D">
        <w:trPr>
          <w:jc w:val="right"/>
        </w:trPr>
        <w:tc>
          <w:tcPr>
            <w:tcW w:w="1944" w:type="dxa"/>
            <w:vAlign w:val="center"/>
          </w:tcPr>
          <w:p w:rsidR="00F84F0D" w:rsidRPr="00F84F0D" w:rsidRDefault="00F84F0D" w:rsidP="00F84F0D">
            <w:pPr>
              <w:jc w:val="both"/>
              <w:rPr>
                <w:sz w:val="16"/>
                <w:szCs w:val="16"/>
              </w:rPr>
            </w:pPr>
            <w:r w:rsidRPr="00F84F0D">
              <w:rPr>
                <w:sz w:val="16"/>
                <w:szCs w:val="16"/>
              </w:rPr>
              <w:t xml:space="preserve">учреждениями </w:t>
            </w:r>
            <w:r w:rsidRPr="00F84F0D">
              <w:rPr>
                <w:sz w:val="16"/>
                <w:szCs w:val="16"/>
              </w:rPr>
              <w:lastRenderedPageBreak/>
              <w:t>культурно-досугового типа</w:t>
            </w:r>
          </w:p>
        </w:tc>
        <w:tc>
          <w:tcPr>
            <w:tcW w:w="1026" w:type="dxa"/>
            <w:vAlign w:val="center"/>
          </w:tcPr>
          <w:p w:rsidR="00F84F0D" w:rsidRPr="00F84F0D" w:rsidRDefault="00F84F0D" w:rsidP="00F84F0D">
            <w:pPr>
              <w:jc w:val="center"/>
              <w:rPr>
                <w:sz w:val="16"/>
                <w:szCs w:val="16"/>
              </w:rPr>
            </w:pPr>
            <w:r w:rsidRPr="00F84F0D">
              <w:rPr>
                <w:sz w:val="16"/>
                <w:szCs w:val="16"/>
              </w:rPr>
              <w:lastRenderedPageBreak/>
              <w:t>учреждени</w:t>
            </w:r>
            <w:r w:rsidRPr="00F84F0D">
              <w:rPr>
                <w:sz w:val="16"/>
                <w:szCs w:val="16"/>
              </w:rPr>
              <w:lastRenderedPageBreak/>
              <w:t>й на 100 тыс. населения</w:t>
            </w:r>
          </w:p>
        </w:tc>
        <w:tc>
          <w:tcPr>
            <w:tcW w:w="858" w:type="dxa"/>
            <w:vAlign w:val="center"/>
          </w:tcPr>
          <w:p w:rsidR="00F84F0D" w:rsidRPr="00F84F0D" w:rsidRDefault="00F84F0D" w:rsidP="00F84F0D">
            <w:pPr>
              <w:jc w:val="center"/>
              <w:rPr>
                <w:sz w:val="16"/>
                <w:szCs w:val="16"/>
              </w:rPr>
            </w:pPr>
            <w:r w:rsidRPr="00F84F0D">
              <w:rPr>
                <w:sz w:val="16"/>
                <w:szCs w:val="16"/>
              </w:rPr>
              <w:lastRenderedPageBreak/>
              <w:t>30,46</w:t>
            </w:r>
          </w:p>
        </w:tc>
        <w:tc>
          <w:tcPr>
            <w:tcW w:w="849" w:type="dxa"/>
            <w:vAlign w:val="center"/>
          </w:tcPr>
          <w:p w:rsidR="00F84F0D" w:rsidRPr="00F84F0D" w:rsidRDefault="00F84F0D" w:rsidP="00F84F0D">
            <w:pPr>
              <w:jc w:val="center"/>
              <w:rPr>
                <w:sz w:val="16"/>
                <w:szCs w:val="16"/>
              </w:rPr>
            </w:pPr>
            <w:r w:rsidRPr="00F84F0D">
              <w:rPr>
                <w:sz w:val="16"/>
                <w:szCs w:val="16"/>
              </w:rPr>
              <w:t>30,44</w:t>
            </w:r>
          </w:p>
        </w:tc>
        <w:tc>
          <w:tcPr>
            <w:tcW w:w="849" w:type="dxa"/>
            <w:vAlign w:val="center"/>
          </w:tcPr>
          <w:p w:rsidR="00F84F0D" w:rsidRPr="00F84F0D" w:rsidRDefault="00F84F0D" w:rsidP="00F84F0D">
            <w:pPr>
              <w:jc w:val="center"/>
              <w:rPr>
                <w:sz w:val="16"/>
                <w:szCs w:val="16"/>
              </w:rPr>
            </w:pPr>
            <w:r w:rsidRPr="00F84F0D">
              <w:rPr>
                <w:sz w:val="16"/>
                <w:szCs w:val="16"/>
              </w:rPr>
              <w:t>30,44</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30,43</w:t>
            </w:r>
          </w:p>
        </w:tc>
        <w:tc>
          <w:tcPr>
            <w:tcW w:w="852" w:type="dxa"/>
            <w:shd w:val="clear" w:color="auto" w:fill="auto"/>
            <w:vAlign w:val="center"/>
          </w:tcPr>
          <w:p w:rsidR="00F84F0D" w:rsidRPr="00F84F0D" w:rsidRDefault="00F84F0D" w:rsidP="00F84F0D">
            <w:pPr>
              <w:jc w:val="center"/>
              <w:rPr>
                <w:sz w:val="16"/>
                <w:szCs w:val="16"/>
              </w:rPr>
            </w:pPr>
            <w:r w:rsidRPr="00F84F0D">
              <w:rPr>
                <w:sz w:val="16"/>
                <w:szCs w:val="16"/>
              </w:rPr>
              <w:t>30,43</w:t>
            </w:r>
          </w:p>
        </w:tc>
        <w:tc>
          <w:tcPr>
            <w:tcW w:w="853" w:type="dxa"/>
            <w:shd w:val="clear" w:color="auto" w:fill="auto"/>
            <w:vAlign w:val="center"/>
          </w:tcPr>
          <w:p w:rsidR="00F84F0D" w:rsidRPr="00F84F0D" w:rsidRDefault="00F84F0D" w:rsidP="00F84F0D">
            <w:pPr>
              <w:jc w:val="center"/>
              <w:rPr>
                <w:sz w:val="16"/>
                <w:szCs w:val="16"/>
              </w:rPr>
            </w:pPr>
            <w:r w:rsidRPr="00F84F0D">
              <w:rPr>
                <w:sz w:val="16"/>
                <w:szCs w:val="16"/>
              </w:rPr>
              <w:t>30,43</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30,42</w:t>
            </w:r>
          </w:p>
        </w:tc>
        <w:tc>
          <w:tcPr>
            <w:tcW w:w="851" w:type="dxa"/>
            <w:shd w:val="clear" w:color="auto" w:fill="auto"/>
            <w:vAlign w:val="center"/>
          </w:tcPr>
          <w:p w:rsidR="00F84F0D" w:rsidRPr="00F84F0D" w:rsidRDefault="00F84F0D" w:rsidP="00F84F0D">
            <w:pPr>
              <w:jc w:val="center"/>
              <w:rPr>
                <w:sz w:val="16"/>
                <w:szCs w:val="16"/>
              </w:rPr>
            </w:pPr>
            <w:r w:rsidRPr="00F84F0D">
              <w:rPr>
                <w:sz w:val="16"/>
                <w:szCs w:val="16"/>
              </w:rPr>
              <w:t>30,42</w:t>
            </w:r>
          </w:p>
        </w:tc>
        <w:tc>
          <w:tcPr>
            <w:tcW w:w="850" w:type="dxa"/>
            <w:shd w:val="clear" w:color="auto" w:fill="auto"/>
            <w:vAlign w:val="center"/>
          </w:tcPr>
          <w:p w:rsidR="00F84F0D" w:rsidRPr="00F84F0D" w:rsidRDefault="00F84F0D" w:rsidP="00F84F0D">
            <w:pPr>
              <w:jc w:val="center"/>
              <w:rPr>
                <w:sz w:val="16"/>
                <w:szCs w:val="16"/>
              </w:rPr>
            </w:pPr>
            <w:r w:rsidRPr="00F84F0D">
              <w:rPr>
                <w:sz w:val="16"/>
                <w:szCs w:val="16"/>
              </w:rPr>
              <w:t>30,41</w:t>
            </w:r>
          </w:p>
        </w:tc>
        <w:tc>
          <w:tcPr>
            <w:tcW w:w="851" w:type="dxa"/>
            <w:vAlign w:val="center"/>
          </w:tcPr>
          <w:p w:rsidR="00F84F0D" w:rsidRPr="00F84F0D" w:rsidRDefault="00F84F0D" w:rsidP="00F84F0D">
            <w:pPr>
              <w:jc w:val="center"/>
              <w:rPr>
                <w:sz w:val="16"/>
                <w:szCs w:val="16"/>
              </w:rPr>
            </w:pPr>
            <w:r w:rsidRPr="00F84F0D">
              <w:rPr>
                <w:sz w:val="16"/>
                <w:szCs w:val="16"/>
              </w:rPr>
              <w:t>30,42</w:t>
            </w:r>
          </w:p>
        </w:tc>
        <w:tc>
          <w:tcPr>
            <w:tcW w:w="850" w:type="dxa"/>
            <w:vAlign w:val="center"/>
          </w:tcPr>
          <w:p w:rsidR="00F84F0D" w:rsidRPr="00F84F0D" w:rsidRDefault="00F84F0D" w:rsidP="00F84F0D">
            <w:pPr>
              <w:jc w:val="center"/>
              <w:rPr>
                <w:sz w:val="16"/>
                <w:szCs w:val="16"/>
              </w:rPr>
            </w:pPr>
            <w:r w:rsidRPr="00F84F0D">
              <w:rPr>
                <w:sz w:val="16"/>
                <w:szCs w:val="16"/>
              </w:rPr>
              <w:t>30,41</w:t>
            </w:r>
          </w:p>
        </w:tc>
        <w:tc>
          <w:tcPr>
            <w:tcW w:w="851" w:type="dxa"/>
            <w:vAlign w:val="center"/>
          </w:tcPr>
          <w:p w:rsidR="00F84F0D" w:rsidRPr="00F84F0D" w:rsidRDefault="00F84F0D" w:rsidP="00F84F0D">
            <w:pPr>
              <w:jc w:val="center"/>
              <w:rPr>
                <w:sz w:val="16"/>
                <w:szCs w:val="16"/>
              </w:rPr>
            </w:pPr>
            <w:r w:rsidRPr="00F84F0D">
              <w:rPr>
                <w:sz w:val="16"/>
                <w:szCs w:val="16"/>
              </w:rPr>
              <w:t>30,42</w:t>
            </w:r>
          </w:p>
        </w:tc>
        <w:tc>
          <w:tcPr>
            <w:tcW w:w="850" w:type="dxa"/>
            <w:vAlign w:val="center"/>
          </w:tcPr>
          <w:p w:rsidR="00F84F0D" w:rsidRPr="00F84F0D" w:rsidRDefault="00F84F0D" w:rsidP="00F84F0D">
            <w:pPr>
              <w:jc w:val="center"/>
              <w:rPr>
                <w:sz w:val="16"/>
                <w:szCs w:val="16"/>
              </w:rPr>
            </w:pPr>
            <w:r w:rsidRPr="00F84F0D">
              <w:rPr>
                <w:sz w:val="16"/>
                <w:szCs w:val="16"/>
              </w:rPr>
              <w:t>30,41</w:t>
            </w:r>
          </w:p>
        </w:tc>
        <w:tc>
          <w:tcPr>
            <w:tcW w:w="851" w:type="dxa"/>
            <w:vAlign w:val="center"/>
          </w:tcPr>
          <w:p w:rsidR="00F84F0D" w:rsidRPr="00F84F0D" w:rsidRDefault="00F84F0D" w:rsidP="00F84F0D">
            <w:pPr>
              <w:jc w:val="center"/>
              <w:rPr>
                <w:sz w:val="16"/>
                <w:szCs w:val="16"/>
              </w:rPr>
            </w:pPr>
            <w:r w:rsidRPr="00F84F0D">
              <w:rPr>
                <w:sz w:val="16"/>
                <w:szCs w:val="16"/>
              </w:rPr>
              <w:t>30,42</w:t>
            </w:r>
          </w:p>
        </w:tc>
        <w:tc>
          <w:tcPr>
            <w:tcW w:w="850" w:type="dxa"/>
            <w:vAlign w:val="center"/>
          </w:tcPr>
          <w:p w:rsidR="00F84F0D" w:rsidRPr="00F84F0D" w:rsidRDefault="00F84F0D" w:rsidP="00F84F0D">
            <w:pPr>
              <w:jc w:val="center"/>
              <w:rPr>
                <w:sz w:val="16"/>
                <w:szCs w:val="16"/>
              </w:rPr>
            </w:pPr>
            <w:r w:rsidRPr="00F84F0D">
              <w:rPr>
                <w:sz w:val="16"/>
                <w:szCs w:val="16"/>
              </w:rPr>
              <w:t>30,41</w:t>
            </w:r>
          </w:p>
        </w:tc>
      </w:tr>
    </w:tbl>
    <w:p w:rsidR="00F84F0D" w:rsidRPr="00F84F0D" w:rsidRDefault="00F84F0D" w:rsidP="00F84F0D">
      <w:pPr>
        <w:jc w:val="center"/>
        <w:rPr>
          <w:szCs w:val="20"/>
        </w:rPr>
      </w:pPr>
    </w:p>
    <w:p w:rsidR="00F84F0D" w:rsidRPr="0000407B" w:rsidRDefault="00F84F0D" w:rsidP="0000407B">
      <w:pPr>
        <w:jc w:val="both"/>
      </w:pPr>
    </w:p>
    <w:p w:rsidR="002327B6" w:rsidRPr="0000407B" w:rsidRDefault="002327B6" w:rsidP="00A33096">
      <w:pPr>
        <w:widowControl w:val="0"/>
        <w:tabs>
          <w:tab w:val="left" w:pos="9498"/>
        </w:tabs>
        <w:autoSpaceDE w:val="0"/>
        <w:autoSpaceDN w:val="0"/>
        <w:adjustRightInd w:val="0"/>
        <w:ind w:left="9639"/>
        <w:jc w:val="both"/>
      </w:pPr>
    </w:p>
    <w:sectPr w:rsidR="002327B6" w:rsidRPr="0000407B" w:rsidSect="00F84F0D">
      <w:pgSz w:w="16838" w:h="11906" w:orient="landscape"/>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09B0" w:rsidRDefault="00E309B0">
      <w:r>
        <w:separator/>
      </w:r>
    </w:p>
  </w:endnote>
  <w:endnote w:type="continuationSeparator" w:id="0">
    <w:p w:rsidR="00E309B0" w:rsidRDefault="00E309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09B0" w:rsidRDefault="00E309B0">
      <w:r>
        <w:separator/>
      </w:r>
    </w:p>
  </w:footnote>
  <w:footnote w:type="continuationSeparator" w:id="0">
    <w:p w:rsidR="00E309B0" w:rsidRDefault="00E309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2621655"/>
      <w:docPartObj>
        <w:docPartGallery w:val="Page Numbers (Top of Page)"/>
        <w:docPartUnique/>
      </w:docPartObj>
    </w:sdtPr>
    <w:sdtContent>
      <w:p w:rsidR="00E309B0" w:rsidRDefault="00073EA0" w:rsidP="002327B6">
        <w:pPr>
          <w:pStyle w:val="a4"/>
          <w:jc w:val="center"/>
        </w:pPr>
        <w:r>
          <w:fldChar w:fldCharType="begin"/>
        </w:r>
        <w:r w:rsidR="00E309B0">
          <w:instrText>PAGE   \* MERGEFORMAT</w:instrText>
        </w:r>
        <w:r>
          <w:fldChar w:fldCharType="separate"/>
        </w:r>
        <w:r w:rsidR="002136EF">
          <w:rPr>
            <w:noProof/>
          </w:rPr>
          <w:t>33</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2">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4">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0"/>
  <w:proofState w:spelling="clean" w:grammar="clean"/>
  <w:stylePaneFormatFilter w:val="3F01"/>
  <w:defaultTabStop w:val="708"/>
  <w:hyphenationZone w:val="357"/>
  <w:drawingGridHorizontalSpacing w:val="140"/>
  <w:displayHorizontalDrawingGridEvery w:val="2"/>
  <w:noPunctuationKerning/>
  <w:characterSpacingControl w:val="doNotCompress"/>
  <w:hdrShapeDefaults>
    <o:shapedefaults v:ext="edit" spidmax="707585"/>
  </w:hdrShapeDefaults>
  <w:footnotePr>
    <w:footnote w:id="-1"/>
    <w:footnote w:id="0"/>
  </w:footnotePr>
  <w:endnotePr>
    <w:endnote w:id="-1"/>
    <w:endnote w:id="0"/>
  </w:endnotePr>
  <w:compat/>
  <w:rsids>
    <w:rsidRoot w:val="00F425C0"/>
    <w:rsid w:val="00000206"/>
    <w:rsid w:val="0000407B"/>
    <w:rsid w:val="00004D74"/>
    <w:rsid w:val="00005D51"/>
    <w:rsid w:val="00006D9C"/>
    <w:rsid w:val="0001052C"/>
    <w:rsid w:val="00012296"/>
    <w:rsid w:val="000128EC"/>
    <w:rsid w:val="000153A4"/>
    <w:rsid w:val="00015FB2"/>
    <w:rsid w:val="000165BC"/>
    <w:rsid w:val="00021A5A"/>
    <w:rsid w:val="00022E67"/>
    <w:rsid w:val="0002396D"/>
    <w:rsid w:val="00023F47"/>
    <w:rsid w:val="00024194"/>
    <w:rsid w:val="000271BA"/>
    <w:rsid w:val="000275B7"/>
    <w:rsid w:val="00030B02"/>
    <w:rsid w:val="00031794"/>
    <w:rsid w:val="00032804"/>
    <w:rsid w:val="00032EB5"/>
    <w:rsid w:val="00033DC0"/>
    <w:rsid w:val="00034557"/>
    <w:rsid w:val="00036F86"/>
    <w:rsid w:val="000378D3"/>
    <w:rsid w:val="00041F76"/>
    <w:rsid w:val="0004313B"/>
    <w:rsid w:val="0004318A"/>
    <w:rsid w:val="000433F1"/>
    <w:rsid w:val="000447A2"/>
    <w:rsid w:val="00045C90"/>
    <w:rsid w:val="000465B8"/>
    <w:rsid w:val="00046AF7"/>
    <w:rsid w:val="00057117"/>
    <w:rsid w:val="00060F5D"/>
    <w:rsid w:val="00062485"/>
    <w:rsid w:val="0006267E"/>
    <w:rsid w:val="0006352D"/>
    <w:rsid w:val="00063A55"/>
    <w:rsid w:val="000640E4"/>
    <w:rsid w:val="00064398"/>
    <w:rsid w:val="000668DE"/>
    <w:rsid w:val="00067C48"/>
    <w:rsid w:val="00071478"/>
    <w:rsid w:val="00073A66"/>
    <w:rsid w:val="00073EA0"/>
    <w:rsid w:val="000778D6"/>
    <w:rsid w:val="00082889"/>
    <w:rsid w:val="000830CF"/>
    <w:rsid w:val="00084124"/>
    <w:rsid w:val="000845E2"/>
    <w:rsid w:val="00084C0C"/>
    <w:rsid w:val="00087833"/>
    <w:rsid w:val="00087F93"/>
    <w:rsid w:val="00090034"/>
    <w:rsid w:val="00090DB9"/>
    <w:rsid w:val="00092DEF"/>
    <w:rsid w:val="00093A65"/>
    <w:rsid w:val="00094E9C"/>
    <w:rsid w:val="000A0BB5"/>
    <w:rsid w:val="000A2716"/>
    <w:rsid w:val="000A6BCE"/>
    <w:rsid w:val="000A7E72"/>
    <w:rsid w:val="000B012D"/>
    <w:rsid w:val="000B049C"/>
    <w:rsid w:val="000B1417"/>
    <w:rsid w:val="000B38FF"/>
    <w:rsid w:val="000C0EC2"/>
    <w:rsid w:val="000C171F"/>
    <w:rsid w:val="000C1E14"/>
    <w:rsid w:val="000C4561"/>
    <w:rsid w:val="000C5273"/>
    <w:rsid w:val="000C5A99"/>
    <w:rsid w:val="000C6036"/>
    <w:rsid w:val="000C624D"/>
    <w:rsid w:val="000C78C6"/>
    <w:rsid w:val="000D109B"/>
    <w:rsid w:val="000D219C"/>
    <w:rsid w:val="000D2A33"/>
    <w:rsid w:val="000D628B"/>
    <w:rsid w:val="000E063E"/>
    <w:rsid w:val="000E3C86"/>
    <w:rsid w:val="000E52E0"/>
    <w:rsid w:val="000E6746"/>
    <w:rsid w:val="000E6C83"/>
    <w:rsid w:val="000F0F40"/>
    <w:rsid w:val="000F3259"/>
    <w:rsid w:val="001002E1"/>
    <w:rsid w:val="00101E06"/>
    <w:rsid w:val="0010246A"/>
    <w:rsid w:val="00102DDA"/>
    <w:rsid w:val="00103954"/>
    <w:rsid w:val="001043B6"/>
    <w:rsid w:val="0010707C"/>
    <w:rsid w:val="001073F0"/>
    <w:rsid w:val="00110D95"/>
    <w:rsid w:val="0011220D"/>
    <w:rsid w:val="00117910"/>
    <w:rsid w:val="00117E19"/>
    <w:rsid w:val="00120065"/>
    <w:rsid w:val="001248ED"/>
    <w:rsid w:val="00133F44"/>
    <w:rsid w:val="001359AA"/>
    <w:rsid w:val="00142A70"/>
    <w:rsid w:val="00143E47"/>
    <w:rsid w:val="00143EEF"/>
    <w:rsid w:val="0014484B"/>
    <w:rsid w:val="0014488B"/>
    <w:rsid w:val="001448CA"/>
    <w:rsid w:val="00144C10"/>
    <w:rsid w:val="001502E1"/>
    <w:rsid w:val="00153090"/>
    <w:rsid w:val="00155385"/>
    <w:rsid w:val="001564F4"/>
    <w:rsid w:val="00157C57"/>
    <w:rsid w:val="00160938"/>
    <w:rsid w:val="00161524"/>
    <w:rsid w:val="00161947"/>
    <w:rsid w:val="00161AD0"/>
    <w:rsid w:val="00162CAF"/>
    <w:rsid w:val="00164CEE"/>
    <w:rsid w:val="00164E66"/>
    <w:rsid w:val="001671DB"/>
    <w:rsid w:val="00167A9E"/>
    <w:rsid w:val="00170E73"/>
    <w:rsid w:val="00173548"/>
    <w:rsid w:val="001741CD"/>
    <w:rsid w:val="00185FE0"/>
    <w:rsid w:val="001911A0"/>
    <w:rsid w:val="00192586"/>
    <w:rsid w:val="00193238"/>
    <w:rsid w:val="0019333A"/>
    <w:rsid w:val="00193515"/>
    <w:rsid w:val="00193550"/>
    <w:rsid w:val="001A0137"/>
    <w:rsid w:val="001A074B"/>
    <w:rsid w:val="001A130D"/>
    <w:rsid w:val="001A2FFB"/>
    <w:rsid w:val="001A4197"/>
    <w:rsid w:val="001A4AA5"/>
    <w:rsid w:val="001A5F93"/>
    <w:rsid w:val="001B0CF8"/>
    <w:rsid w:val="001B51A5"/>
    <w:rsid w:val="001B55A1"/>
    <w:rsid w:val="001B6626"/>
    <w:rsid w:val="001B6F53"/>
    <w:rsid w:val="001C0365"/>
    <w:rsid w:val="001C0527"/>
    <w:rsid w:val="001C0798"/>
    <w:rsid w:val="001C14C3"/>
    <w:rsid w:val="001C17D8"/>
    <w:rsid w:val="001C203B"/>
    <w:rsid w:val="001C282D"/>
    <w:rsid w:val="001C5206"/>
    <w:rsid w:val="001C57F0"/>
    <w:rsid w:val="001C769E"/>
    <w:rsid w:val="001C7A23"/>
    <w:rsid w:val="001D20A5"/>
    <w:rsid w:val="001D2112"/>
    <w:rsid w:val="001D3338"/>
    <w:rsid w:val="001E0D6A"/>
    <w:rsid w:val="001E1EED"/>
    <w:rsid w:val="001E2343"/>
    <w:rsid w:val="001E56C1"/>
    <w:rsid w:val="001E6683"/>
    <w:rsid w:val="001E6F73"/>
    <w:rsid w:val="001E7A57"/>
    <w:rsid w:val="001F55FB"/>
    <w:rsid w:val="001F57F1"/>
    <w:rsid w:val="002006CC"/>
    <w:rsid w:val="00201DD7"/>
    <w:rsid w:val="00202C09"/>
    <w:rsid w:val="002049E2"/>
    <w:rsid w:val="0020543B"/>
    <w:rsid w:val="00206E05"/>
    <w:rsid w:val="00207E58"/>
    <w:rsid w:val="002136EF"/>
    <w:rsid w:val="0021455F"/>
    <w:rsid w:val="00215140"/>
    <w:rsid w:val="0022221D"/>
    <w:rsid w:val="00222FBA"/>
    <w:rsid w:val="00223634"/>
    <w:rsid w:val="00224837"/>
    <w:rsid w:val="00227D5E"/>
    <w:rsid w:val="00232123"/>
    <w:rsid w:val="002327B6"/>
    <w:rsid w:val="00232C36"/>
    <w:rsid w:val="00233229"/>
    <w:rsid w:val="00233C54"/>
    <w:rsid w:val="002349B6"/>
    <w:rsid w:val="00234E47"/>
    <w:rsid w:val="00237D49"/>
    <w:rsid w:val="00240230"/>
    <w:rsid w:val="002413B5"/>
    <w:rsid w:val="00241888"/>
    <w:rsid w:val="00242890"/>
    <w:rsid w:val="00245C4F"/>
    <w:rsid w:val="00247EF7"/>
    <w:rsid w:val="00251575"/>
    <w:rsid w:val="00251822"/>
    <w:rsid w:val="00252510"/>
    <w:rsid w:val="00254921"/>
    <w:rsid w:val="00254D96"/>
    <w:rsid w:val="002563D5"/>
    <w:rsid w:val="00261AB6"/>
    <w:rsid w:val="0026216F"/>
    <w:rsid w:val="002626AD"/>
    <w:rsid w:val="002632F1"/>
    <w:rsid w:val="002637C0"/>
    <w:rsid w:val="00263ED4"/>
    <w:rsid w:val="00264AF0"/>
    <w:rsid w:val="002657EC"/>
    <w:rsid w:val="0026704F"/>
    <w:rsid w:val="00267E45"/>
    <w:rsid w:val="00270466"/>
    <w:rsid w:val="00271459"/>
    <w:rsid w:val="0027370B"/>
    <w:rsid w:val="002738FE"/>
    <w:rsid w:val="00273ED4"/>
    <w:rsid w:val="00276925"/>
    <w:rsid w:val="002771C0"/>
    <w:rsid w:val="00280054"/>
    <w:rsid w:val="002805A2"/>
    <w:rsid w:val="00282355"/>
    <w:rsid w:val="002827F4"/>
    <w:rsid w:val="002834EC"/>
    <w:rsid w:val="00292AB0"/>
    <w:rsid w:val="002954C9"/>
    <w:rsid w:val="002A2381"/>
    <w:rsid w:val="002A264B"/>
    <w:rsid w:val="002A51A2"/>
    <w:rsid w:val="002A6D69"/>
    <w:rsid w:val="002A7193"/>
    <w:rsid w:val="002B07F7"/>
    <w:rsid w:val="002B3AA0"/>
    <w:rsid w:val="002B59BF"/>
    <w:rsid w:val="002C0F4C"/>
    <w:rsid w:val="002C147A"/>
    <w:rsid w:val="002C4FD0"/>
    <w:rsid w:val="002C531A"/>
    <w:rsid w:val="002C598B"/>
    <w:rsid w:val="002C6E40"/>
    <w:rsid w:val="002C7C18"/>
    <w:rsid w:val="002C7E40"/>
    <w:rsid w:val="002D37C2"/>
    <w:rsid w:val="002D4FAC"/>
    <w:rsid w:val="002D6893"/>
    <w:rsid w:val="002D79A9"/>
    <w:rsid w:val="002D7E33"/>
    <w:rsid w:val="002E1C0D"/>
    <w:rsid w:val="002E23F7"/>
    <w:rsid w:val="002E2EFC"/>
    <w:rsid w:val="002E4597"/>
    <w:rsid w:val="002E5D98"/>
    <w:rsid w:val="002E6C54"/>
    <w:rsid w:val="002E6FDD"/>
    <w:rsid w:val="002F09B5"/>
    <w:rsid w:val="002F0B5D"/>
    <w:rsid w:val="002F2648"/>
    <w:rsid w:val="002F30D9"/>
    <w:rsid w:val="002F3CFF"/>
    <w:rsid w:val="002F46CF"/>
    <w:rsid w:val="002F6A75"/>
    <w:rsid w:val="002F77DA"/>
    <w:rsid w:val="002F7DB7"/>
    <w:rsid w:val="002F7FE0"/>
    <w:rsid w:val="003017C9"/>
    <w:rsid w:val="0030479F"/>
    <w:rsid w:val="00306835"/>
    <w:rsid w:val="00306C6D"/>
    <w:rsid w:val="00307D0B"/>
    <w:rsid w:val="00311283"/>
    <w:rsid w:val="00312BCD"/>
    <w:rsid w:val="0031451E"/>
    <w:rsid w:val="0031459C"/>
    <w:rsid w:val="003157F0"/>
    <w:rsid w:val="00316A57"/>
    <w:rsid w:val="00317A5D"/>
    <w:rsid w:val="003218C9"/>
    <w:rsid w:val="00321C83"/>
    <w:rsid w:val="00323D07"/>
    <w:rsid w:val="00323EF4"/>
    <w:rsid w:val="0032485B"/>
    <w:rsid w:val="00326DF1"/>
    <w:rsid w:val="00327666"/>
    <w:rsid w:val="003302AD"/>
    <w:rsid w:val="003321C0"/>
    <w:rsid w:val="00332DFB"/>
    <w:rsid w:val="003344B7"/>
    <w:rsid w:val="00341A0B"/>
    <w:rsid w:val="003434A1"/>
    <w:rsid w:val="003442EE"/>
    <w:rsid w:val="00344CB0"/>
    <w:rsid w:val="00345330"/>
    <w:rsid w:val="00345A18"/>
    <w:rsid w:val="00346443"/>
    <w:rsid w:val="00347713"/>
    <w:rsid w:val="0035080F"/>
    <w:rsid w:val="00351E98"/>
    <w:rsid w:val="00352C02"/>
    <w:rsid w:val="0035333F"/>
    <w:rsid w:val="00354106"/>
    <w:rsid w:val="0035657A"/>
    <w:rsid w:val="003570AB"/>
    <w:rsid w:val="00360652"/>
    <w:rsid w:val="00360CF1"/>
    <w:rsid w:val="00361B8A"/>
    <w:rsid w:val="003627BF"/>
    <w:rsid w:val="00362BDF"/>
    <w:rsid w:val="003634AC"/>
    <w:rsid w:val="00364A98"/>
    <w:rsid w:val="00367213"/>
    <w:rsid w:val="00370546"/>
    <w:rsid w:val="00371EE1"/>
    <w:rsid w:val="003727F0"/>
    <w:rsid w:val="00372BB9"/>
    <w:rsid w:val="00373322"/>
    <w:rsid w:val="00375F8F"/>
    <w:rsid w:val="0038106A"/>
    <w:rsid w:val="00381B0B"/>
    <w:rsid w:val="00381CED"/>
    <w:rsid w:val="00387AD5"/>
    <w:rsid w:val="00391DD1"/>
    <w:rsid w:val="00392386"/>
    <w:rsid w:val="00393566"/>
    <w:rsid w:val="0039439F"/>
    <w:rsid w:val="003952F9"/>
    <w:rsid w:val="00395552"/>
    <w:rsid w:val="00396906"/>
    <w:rsid w:val="00397B91"/>
    <w:rsid w:val="003A2430"/>
    <w:rsid w:val="003A439C"/>
    <w:rsid w:val="003A56DF"/>
    <w:rsid w:val="003A7090"/>
    <w:rsid w:val="003A70EF"/>
    <w:rsid w:val="003B1C8D"/>
    <w:rsid w:val="003B33F8"/>
    <w:rsid w:val="003B398F"/>
    <w:rsid w:val="003B45E1"/>
    <w:rsid w:val="003B6815"/>
    <w:rsid w:val="003B68BC"/>
    <w:rsid w:val="003B6AB2"/>
    <w:rsid w:val="003B732A"/>
    <w:rsid w:val="003C07C8"/>
    <w:rsid w:val="003C0C29"/>
    <w:rsid w:val="003C0EEF"/>
    <w:rsid w:val="003C618E"/>
    <w:rsid w:val="003C7EA3"/>
    <w:rsid w:val="003D31CA"/>
    <w:rsid w:val="003D58AF"/>
    <w:rsid w:val="003E2FE4"/>
    <w:rsid w:val="003E78E1"/>
    <w:rsid w:val="003F1567"/>
    <w:rsid w:val="003F25E9"/>
    <w:rsid w:val="003F271D"/>
    <w:rsid w:val="003F4D30"/>
    <w:rsid w:val="003F6E1F"/>
    <w:rsid w:val="003F7552"/>
    <w:rsid w:val="00400423"/>
    <w:rsid w:val="00402FAB"/>
    <w:rsid w:val="00405019"/>
    <w:rsid w:val="00407DB1"/>
    <w:rsid w:val="00411587"/>
    <w:rsid w:val="004131F8"/>
    <w:rsid w:val="0041649D"/>
    <w:rsid w:val="00417351"/>
    <w:rsid w:val="00420527"/>
    <w:rsid w:val="0042155D"/>
    <w:rsid w:val="004228E7"/>
    <w:rsid w:val="0042656E"/>
    <w:rsid w:val="00427AE7"/>
    <w:rsid w:val="0043223E"/>
    <w:rsid w:val="004331AA"/>
    <w:rsid w:val="004341C4"/>
    <w:rsid w:val="00434373"/>
    <w:rsid w:val="00436773"/>
    <w:rsid w:val="00436F7F"/>
    <w:rsid w:val="0044068E"/>
    <w:rsid w:val="00444A6E"/>
    <w:rsid w:val="00445046"/>
    <w:rsid w:val="00453459"/>
    <w:rsid w:val="004538DE"/>
    <w:rsid w:val="004574BE"/>
    <w:rsid w:val="00463A57"/>
    <w:rsid w:val="004643C8"/>
    <w:rsid w:val="00470209"/>
    <w:rsid w:val="004702B8"/>
    <w:rsid w:val="00471C09"/>
    <w:rsid w:val="004773AF"/>
    <w:rsid w:val="00477A6B"/>
    <w:rsid w:val="004808F4"/>
    <w:rsid w:val="00482485"/>
    <w:rsid w:val="00482AF2"/>
    <w:rsid w:val="004830DE"/>
    <w:rsid w:val="00483357"/>
    <w:rsid w:val="004845F6"/>
    <w:rsid w:val="004850C3"/>
    <w:rsid w:val="004858B2"/>
    <w:rsid w:val="004908D7"/>
    <w:rsid w:val="0049352B"/>
    <w:rsid w:val="00493787"/>
    <w:rsid w:val="00493E4B"/>
    <w:rsid w:val="00494924"/>
    <w:rsid w:val="004969CF"/>
    <w:rsid w:val="00496EE3"/>
    <w:rsid w:val="004A018E"/>
    <w:rsid w:val="004A0EB6"/>
    <w:rsid w:val="004A35A8"/>
    <w:rsid w:val="004A3C56"/>
    <w:rsid w:val="004A3C75"/>
    <w:rsid w:val="004A4342"/>
    <w:rsid w:val="004A615F"/>
    <w:rsid w:val="004B0797"/>
    <w:rsid w:val="004B4347"/>
    <w:rsid w:val="004B51BA"/>
    <w:rsid w:val="004B64F4"/>
    <w:rsid w:val="004B676E"/>
    <w:rsid w:val="004B6EA1"/>
    <w:rsid w:val="004C04FE"/>
    <w:rsid w:val="004C1FD7"/>
    <w:rsid w:val="004C4852"/>
    <w:rsid w:val="004C562F"/>
    <w:rsid w:val="004C6160"/>
    <w:rsid w:val="004C66D3"/>
    <w:rsid w:val="004C6881"/>
    <w:rsid w:val="004C6D8F"/>
    <w:rsid w:val="004D0A7B"/>
    <w:rsid w:val="004D0D3F"/>
    <w:rsid w:val="004D0ED5"/>
    <w:rsid w:val="004D26C8"/>
    <w:rsid w:val="004D44AE"/>
    <w:rsid w:val="004D4587"/>
    <w:rsid w:val="004D4E89"/>
    <w:rsid w:val="004D7118"/>
    <w:rsid w:val="004E09FC"/>
    <w:rsid w:val="004E10CB"/>
    <w:rsid w:val="004E1450"/>
    <w:rsid w:val="004E2031"/>
    <w:rsid w:val="004E25D4"/>
    <w:rsid w:val="004E2685"/>
    <w:rsid w:val="004E4E76"/>
    <w:rsid w:val="004E7835"/>
    <w:rsid w:val="004F0D4E"/>
    <w:rsid w:val="004F11A1"/>
    <w:rsid w:val="004F18A3"/>
    <w:rsid w:val="004F3261"/>
    <w:rsid w:val="0050175E"/>
    <w:rsid w:val="00505294"/>
    <w:rsid w:val="00505DC5"/>
    <w:rsid w:val="00506547"/>
    <w:rsid w:val="00506C14"/>
    <w:rsid w:val="005109E4"/>
    <w:rsid w:val="00512160"/>
    <w:rsid w:val="005124B2"/>
    <w:rsid w:val="0051443A"/>
    <w:rsid w:val="00514B32"/>
    <w:rsid w:val="00515343"/>
    <w:rsid w:val="00517022"/>
    <w:rsid w:val="00517956"/>
    <w:rsid w:val="0052041A"/>
    <w:rsid w:val="00520A7F"/>
    <w:rsid w:val="00523E2E"/>
    <w:rsid w:val="00525F8B"/>
    <w:rsid w:val="00526DEA"/>
    <w:rsid w:val="00527640"/>
    <w:rsid w:val="00527CF4"/>
    <w:rsid w:val="00530B64"/>
    <w:rsid w:val="00530F31"/>
    <w:rsid w:val="0053265B"/>
    <w:rsid w:val="005337E5"/>
    <w:rsid w:val="0053585F"/>
    <w:rsid w:val="00541C89"/>
    <w:rsid w:val="00542309"/>
    <w:rsid w:val="00544BDE"/>
    <w:rsid w:val="005455B1"/>
    <w:rsid w:val="00547FEF"/>
    <w:rsid w:val="005504B1"/>
    <w:rsid w:val="005522F7"/>
    <w:rsid w:val="005565AA"/>
    <w:rsid w:val="005566C4"/>
    <w:rsid w:val="00556C2A"/>
    <w:rsid w:val="00557039"/>
    <w:rsid w:val="0055747B"/>
    <w:rsid w:val="00560ED7"/>
    <w:rsid w:val="0056111E"/>
    <w:rsid w:val="00562798"/>
    <w:rsid w:val="00563E9F"/>
    <w:rsid w:val="0057411D"/>
    <w:rsid w:val="00575C02"/>
    <w:rsid w:val="00576D2A"/>
    <w:rsid w:val="00577E6F"/>
    <w:rsid w:val="00585DB8"/>
    <w:rsid w:val="005869E2"/>
    <w:rsid w:val="00587AE8"/>
    <w:rsid w:val="00590B54"/>
    <w:rsid w:val="0059101C"/>
    <w:rsid w:val="00593398"/>
    <w:rsid w:val="005948D2"/>
    <w:rsid w:val="005A3C0D"/>
    <w:rsid w:val="005A4F56"/>
    <w:rsid w:val="005A6E81"/>
    <w:rsid w:val="005A6EF7"/>
    <w:rsid w:val="005A7075"/>
    <w:rsid w:val="005A77C5"/>
    <w:rsid w:val="005B2149"/>
    <w:rsid w:val="005B2AC8"/>
    <w:rsid w:val="005B3237"/>
    <w:rsid w:val="005B36DB"/>
    <w:rsid w:val="005B5532"/>
    <w:rsid w:val="005C026A"/>
    <w:rsid w:val="005C2152"/>
    <w:rsid w:val="005C34BC"/>
    <w:rsid w:val="005C3606"/>
    <w:rsid w:val="005C40B7"/>
    <w:rsid w:val="005C7ADD"/>
    <w:rsid w:val="005D0B71"/>
    <w:rsid w:val="005D27F8"/>
    <w:rsid w:val="005D44A4"/>
    <w:rsid w:val="005D55E6"/>
    <w:rsid w:val="005D601A"/>
    <w:rsid w:val="005D7659"/>
    <w:rsid w:val="005E1222"/>
    <w:rsid w:val="005E1675"/>
    <w:rsid w:val="005E2FF8"/>
    <w:rsid w:val="005E34D9"/>
    <w:rsid w:val="005E796E"/>
    <w:rsid w:val="005F00C1"/>
    <w:rsid w:val="005F0A35"/>
    <w:rsid w:val="005F183E"/>
    <w:rsid w:val="005F2122"/>
    <w:rsid w:val="005F4916"/>
    <w:rsid w:val="005F6390"/>
    <w:rsid w:val="00603289"/>
    <w:rsid w:val="006053BD"/>
    <w:rsid w:val="006053D4"/>
    <w:rsid w:val="00605F26"/>
    <w:rsid w:val="00605F3A"/>
    <w:rsid w:val="00607CD5"/>
    <w:rsid w:val="006136B2"/>
    <w:rsid w:val="00616809"/>
    <w:rsid w:val="0062029D"/>
    <w:rsid w:val="0062178F"/>
    <w:rsid w:val="00622AB0"/>
    <w:rsid w:val="00623C38"/>
    <w:rsid w:val="006241D5"/>
    <w:rsid w:val="00625CA7"/>
    <w:rsid w:val="006262CC"/>
    <w:rsid w:val="00627777"/>
    <w:rsid w:val="00627AAC"/>
    <w:rsid w:val="00633181"/>
    <w:rsid w:val="00640DF0"/>
    <w:rsid w:val="00641132"/>
    <w:rsid w:val="00641392"/>
    <w:rsid w:val="0064199D"/>
    <w:rsid w:val="00641AAE"/>
    <w:rsid w:val="00644E14"/>
    <w:rsid w:val="006464BD"/>
    <w:rsid w:val="0064664F"/>
    <w:rsid w:val="006467DD"/>
    <w:rsid w:val="006468C2"/>
    <w:rsid w:val="00646C73"/>
    <w:rsid w:val="006507EE"/>
    <w:rsid w:val="0065085A"/>
    <w:rsid w:val="00650C54"/>
    <w:rsid w:val="00652032"/>
    <w:rsid w:val="0065305B"/>
    <w:rsid w:val="00653A52"/>
    <w:rsid w:val="00660380"/>
    <w:rsid w:val="006615A0"/>
    <w:rsid w:val="006631E3"/>
    <w:rsid w:val="0066380A"/>
    <w:rsid w:val="006640A4"/>
    <w:rsid w:val="00671428"/>
    <w:rsid w:val="00672D4D"/>
    <w:rsid w:val="006734D7"/>
    <w:rsid w:val="0067542F"/>
    <w:rsid w:val="0067645C"/>
    <w:rsid w:val="00676B9E"/>
    <w:rsid w:val="00676DDC"/>
    <w:rsid w:val="006809FA"/>
    <w:rsid w:val="00680F3C"/>
    <w:rsid w:val="00681FE6"/>
    <w:rsid w:val="006828E8"/>
    <w:rsid w:val="00682FE5"/>
    <w:rsid w:val="0068441D"/>
    <w:rsid w:val="00690274"/>
    <w:rsid w:val="00692A5C"/>
    <w:rsid w:val="006936A2"/>
    <w:rsid w:val="00693DE3"/>
    <w:rsid w:val="00697591"/>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E1B1F"/>
    <w:rsid w:val="006E2F27"/>
    <w:rsid w:val="006E4FEC"/>
    <w:rsid w:val="006E78BE"/>
    <w:rsid w:val="006F0830"/>
    <w:rsid w:val="006F0858"/>
    <w:rsid w:val="006F20FF"/>
    <w:rsid w:val="006F249D"/>
    <w:rsid w:val="006F3985"/>
    <w:rsid w:val="006F3B6B"/>
    <w:rsid w:val="006F6CC9"/>
    <w:rsid w:val="006F7C16"/>
    <w:rsid w:val="006F7E0B"/>
    <w:rsid w:val="0070292E"/>
    <w:rsid w:val="00702F69"/>
    <w:rsid w:val="00702FA4"/>
    <w:rsid w:val="007046D0"/>
    <w:rsid w:val="00704A3B"/>
    <w:rsid w:val="007063BA"/>
    <w:rsid w:val="007071B3"/>
    <w:rsid w:val="00707CB0"/>
    <w:rsid w:val="00712FE7"/>
    <w:rsid w:val="0071392A"/>
    <w:rsid w:val="00717CC0"/>
    <w:rsid w:val="00721326"/>
    <w:rsid w:val="00722DE2"/>
    <w:rsid w:val="007231A4"/>
    <w:rsid w:val="007239A3"/>
    <w:rsid w:val="007240BE"/>
    <w:rsid w:val="007256B2"/>
    <w:rsid w:val="007261D6"/>
    <w:rsid w:val="00726354"/>
    <w:rsid w:val="00733BC2"/>
    <w:rsid w:val="007344BF"/>
    <w:rsid w:val="007357FD"/>
    <w:rsid w:val="0073620C"/>
    <w:rsid w:val="00737C60"/>
    <w:rsid w:val="00737D85"/>
    <w:rsid w:val="00741EA5"/>
    <w:rsid w:val="00745A09"/>
    <w:rsid w:val="00747DE4"/>
    <w:rsid w:val="007507F8"/>
    <w:rsid w:val="007516EF"/>
    <w:rsid w:val="00752EB7"/>
    <w:rsid w:val="00754261"/>
    <w:rsid w:val="0075689F"/>
    <w:rsid w:val="007602EC"/>
    <w:rsid w:val="0076614E"/>
    <w:rsid w:val="00767A3B"/>
    <w:rsid w:val="00771397"/>
    <w:rsid w:val="00772A3E"/>
    <w:rsid w:val="00780B03"/>
    <w:rsid w:val="007821FA"/>
    <w:rsid w:val="00787438"/>
    <w:rsid w:val="00787988"/>
    <w:rsid w:val="00791F1E"/>
    <w:rsid w:val="0079273F"/>
    <w:rsid w:val="00792AC7"/>
    <w:rsid w:val="00795DFB"/>
    <w:rsid w:val="00797720"/>
    <w:rsid w:val="007A03F2"/>
    <w:rsid w:val="007A1EA5"/>
    <w:rsid w:val="007A4440"/>
    <w:rsid w:val="007A6052"/>
    <w:rsid w:val="007A67E6"/>
    <w:rsid w:val="007B179A"/>
    <w:rsid w:val="007B2F2D"/>
    <w:rsid w:val="007B4BC7"/>
    <w:rsid w:val="007B745A"/>
    <w:rsid w:val="007B7734"/>
    <w:rsid w:val="007B785C"/>
    <w:rsid w:val="007C1CF4"/>
    <w:rsid w:val="007C310C"/>
    <w:rsid w:val="007C3A9B"/>
    <w:rsid w:val="007C4EDF"/>
    <w:rsid w:val="007C6C55"/>
    <w:rsid w:val="007C7065"/>
    <w:rsid w:val="007D1585"/>
    <w:rsid w:val="007D1AAF"/>
    <w:rsid w:val="007D1C24"/>
    <w:rsid w:val="007D28E8"/>
    <w:rsid w:val="007D313B"/>
    <w:rsid w:val="007D31DE"/>
    <w:rsid w:val="007D4BCE"/>
    <w:rsid w:val="007D4D49"/>
    <w:rsid w:val="007D5A68"/>
    <w:rsid w:val="007D7475"/>
    <w:rsid w:val="007D7B6F"/>
    <w:rsid w:val="007E102E"/>
    <w:rsid w:val="007E227F"/>
    <w:rsid w:val="007E2B97"/>
    <w:rsid w:val="007E366B"/>
    <w:rsid w:val="007E4F0E"/>
    <w:rsid w:val="007E56FD"/>
    <w:rsid w:val="007E634E"/>
    <w:rsid w:val="007E6C48"/>
    <w:rsid w:val="007E7BF5"/>
    <w:rsid w:val="007F313A"/>
    <w:rsid w:val="007F6DF0"/>
    <w:rsid w:val="007F6F3C"/>
    <w:rsid w:val="008003A7"/>
    <w:rsid w:val="00802567"/>
    <w:rsid w:val="00804320"/>
    <w:rsid w:val="00806DB6"/>
    <w:rsid w:val="00806E8D"/>
    <w:rsid w:val="00807B4B"/>
    <w:rsid w:val="008104DB"/>
    <w:rsid w:val="00813F19"/>
    <w:rsid w:val="00814523"/>
    <w:rsid w:val="008179DE"/>
    <w:rsid w:val="00817E28"/>
    <w:rsid w:val="00820702"/>
    <w:rsid w:val="008210A8"/>
    <w:rsid w:val="00821101"/>
    <w:rsid w:val="00823BE0"/>
    <w:rsid w:val="008265B7"/>
    <w:rsid w:val="008266F0"/>
    <w:rsid w:val="00826813"/>
    <w:rsid w:val="00827ECD"/>
    <w:rsid w:val="00830603"/>
    <w:rsid w:val="00831AE9"/>
    <w:rsid w:val="00833B31"/>
    <w:rsid w:val="008351FF"/>
    <w:rsid w:val="00835E55"/>
    <w:rsid w:val="0084025E"/>
    <w:rsid w:val="00841375"/>
    <w:rsid w:val="008418DC"/>
    <w:rsid w:val="008423B1"/>
    <w:rsid w:val="00842861"/>
    <w:rsid w:val="00842EC6"/>
    <w:rsid w:val="00843710"/>
    <w:rsid w:val="00850A14"/>
    <w:rsid w:val="00851385"/>
    <w:rsid w:val="008515C7"/>
    <w:rsid w:val="0085208B"/>
    <w:rsid w:val="008528DE"/>
    <w:rsid w:val="008538C1"/>
    <w:rsid w:val="00854A9B"/>
    <w:rsid w:val="00854D10"/>
    <w:rsid w:val="0085654A"/>
    <w:rsid w:val="00856A60"/>
    <w:rsid w:val="008616CA"/>
    <w:rsid w:val="008622ED"/>
    <w:rsid w:val="008643E1"/>
    <w:rsid w:val="00866EC9"/>
    <w:rsid w:val="00870270"/>
    <w:rsid w:val="0087138D"/>
    <w:rsid w:val="00874D4E"/>
    <w:rsid w:val="00882385"/>
    <w:rsid w:val="00884365"/>
    <w:rsid w:val="00884AA2"/>
    <w:rsid w:val="0088680A"/>
    <w:rsid w:val="00891781"/>
    <w:rsid w:val="00892485"/>
    <w:rsid w:val="00892D96"/>
    <w:rsid w:val="008A34CD"/>
    <w:rsid w:val="008A7ABE"/>
    <w:rsid w:val="008B009A"/>
    <w:rsid w:val="008B1B97"/>
    <w:rsid w:val="008B4AA5"/>
    <w:rsid w:val="008B5738"/>
    <w:rsid w:val="008C0544"/>
    <w:rsid w:val="008C20A1"/>
    <w:rsid w:val="008C6BFD"/>
    <w:rsid w:val="008C7F06"/>
    <w:rsid w:val="008D100F"/>
    <w:rsid w:val="008D3DED"/>
    <w:rsid w:val="008D54CF"/>
    <w:rsid w:val="008D5E55"/>
    <w:rsid w:val="008D706B"/>
    <w:rsid w:val="008D7B0D"/>
    <w:rsid w:val="008E25AC"/>
    <w:rsid w:val="008E3C85"/>
    <w:rsid w:val="008E5BA8"/>
    <w:rsid w:val="008E5F30"/>
    <w:rsid w:val="008E7328"/>
    <w:rsid w:val="008E7707"/>
    <w:rsid w:val="008F0225"/>
    <w:rsid w:val="008F310E"/>
    <w:rsid w:val="008F336F"/>
    <w:rsid w:val="00901539"/>
    <w:rsid w:val="00906C9D"/>
    <w:rsid w:val="00911B2C"/>
    <w:rsid w:val="00914C02"/>
    <w:rsid w:val="00915267"/>
    <w:rsid w:val="009169FC"/>
    <w:rsid w:val="009219AE"/>
    <w:rsid w:val="00923791"/>
    <w:rsid w:val="00924955"/>
    <w:rsid w:val="0092760B"/>
    <w:rsid w:val="00930550"/>
    <w:rsid w:val="00932A0E"/>
    <w:rsid w:val="00934157"/>
    <w:rsid w:val="0093709D"/>
    <w:rsid w:val="009415F1"/>
    <w:rsid w:val="00943857"/>
    <w:rsid w:val="00943E10"/>
    <w:rsid w:val="009446E5"/>
    <w:rsid w:val="00946017"/>
    <w:rsid w:val="00946E93"/>
    <w:rsid w:val="0094790A"/>
    <w:rsid w:val="00947F25"/>
    <w:rsid w:val="00950359"/>
    <w:rsid w:val="00953022"/>
    <w:rsid w:val="00954999"/>
    <w:rsid w:val="00955C74"/>
    <w:rsid w:val="00957A9B"/>
    <w:rsid w:val="00960F1F"/>
    <w:rsid w:val="00963B3C"/>
    <w:rsid w:val="009640EA"/>
    <w:rsid w:val="009643E7"/>
    <w:rsid w:val="0096531B"/>
    <w:rsid w:val="00966571"/>
    <w:rsid w:val="0096771E"/>
    <w:rsid w:val="00973AA3"/>
    <w:rsid w:val="0097679A"/>
    <w:rsid w:val="00982CDD"/>
    <w:rsid w:val="00983F5E"/>
    <w:rsid w:val="00986774"/>
    <w:rsid w:val="00986A2F"/>
    <w:rsid w:val="009879E0"/>
    <w:rsid w:val="00993845"/>
    <w:rsid w:val="00997BC5"/>
    <w:rsid w:val="009A0EE9"/>
    <w:rsid w:val="009A13C1"/>
    <w:rsid w:val="009A3300"/>
    <w:rsid w:val="009A4F8F"/>
    <w:rsid w:val="009A7970"/>
    <w:rsid w:val="009A7BB0"/>
    <w:rsid w:val="009B2D64"/>
    <w:rsid w:val="009B5522"/>
    <w:rsid w:val="009B754D"/>
    <w:rsid w:val="009B7C66"/>
    <w:rsid w:val="009C0BBB"/>
    <w:rsid w:val="009C23A1"/>
    <w:rsid w:val="009C3458"/>
    <w:rsid w:val="009C4CFA"/>
    <w:rsid w:val="009C55C9"/>
    <w:rsid w:val="009D0146"/>
    <w:rsid w:val="009D0C92"/>
    <w:rsid w:val="009D116D"/>
    <w:rsid w:val="009D14F8"/>
    <w:rsid w:val="009D1D12"/>
    <w:rsid w:val="009D4C63"/>
    <w:rsid w:val="009D7D59"/>
    <w:rsid w:val="009E1033"/>
    <w:rsid w:val="009E26E0"/>
    <w:rsid w:val="009E2D05"/>
    <w:rsid w:val="009E4687"/>
    <w:rsid w:val="009E5DB6"/>
    <w:rsid w:val="009E60E5"/>
    <w:rsid w:val="009E622C"/>
    <w:rsid w:val="009E674B"/>
    <w:rsid w:val="009E6A7E"/>
    <w:rsid w:val="009F087B"/>
    <w:rsid w:val="009F0FDC"/>
    <w:rsid w:val="009F133B"/>
    <w:rsid w:val="009F2AD2"/>
    <w:rsid w:val="009F2FDC"/>
    <w:rsid w:val="009F6037"/>
    <w:rsid w:val="009F7226"/>
    <w:rsid w:val="00A00128"/>
    <w:rsid w:val="00A015FC"/>
    <w:rsid w:val="00A03AD6"/>
    <w:rsid w:val="00A0434B"/>
    <w:rsid w:val="00A11A99"/>
    <w:rsid w:val="00A12BF1"/>
    <w:rsid w:val="00A1406D"/>
    <w:rsid w:val="00A208BC"/>
    <w:rsid w:val="00A222CB"/>
    <w:rsid w:val="00A23440"/>
    <w:rsid w:val="00A244A2"/>
    <w:rsid w:val="00A24BDF"/>
    <w:rsid w:val="00A25550"/>
    <w:rsid w:val="00A25BC2"/>
    <w:rsid w:val="00A268DF"/>
    <w:rsid w:val="00A274BC"/>
    <w:rsid w:val="00A278F5"/>
    <w:rsid w:val="00A30114"/>
    <w:rsid w:val="00A310BE"/>
    <w:rsid w:val="00A31123"/>
    <w:rsid w:val="00A33096"/>
    <w:rsid w:val="00A3524B"/>
    <w:rsid w:val="00A356DC"/>
    <w:rsid w:val="00A35EBF"/>
    <w:rsid w:val="00A3613A"/>
    <w:rsid w:val="00A36827"/>
    <w:rsid w:val="00A439E2"/>
    <w:rsid w:val="00A458B1"/>
    <w:rsid w:val="00A46226"/>
    <w:rsid w:val="00A47AB3"/>
    <w:rsid w:val="00A54E21"/>
    <w:rsid w:val="00A5593A"/>
    <w:rsid w:val="00A55C85"/>
    <w:rsid w:val="00A56D4C"/>
    <w:rsid w:val="00A57E59"/>
    <w:rsid w:val="00A60552"/>
    <w:rsid w:val="00A62239"/>
    <w:rsid w:val="00A64D13"/>
    <w:rsid w:val="00A67490"/>
    <w:rsid w:val="00A70F1B"/>
    <w:rsid w:val="00A7409D"/>
    <w:rsid w:val="00A74546"/>
    <w:rsid w:val="00A7508E"/>
    <w:rsid w:val="00A75AA5"/>
    <w:rsid w:val="00A82D7A"/>
    <w:rsid w:val="00A82F33"/>
    <w:rsid w:val="00A84D1B"/>
    <w:rsid w:val="00A86341"/>
    <w:rsid w:val="00A86760"/>
    <w:rsid w:val="00A90113"/>
    <w:rsid w:val="00A93620"/>
    <w:rsid w:val="00A95CDE"/>
    <w:rsid w:val="00A96F65"/>
    <w:rsid w:val="00A97175"/>
    <w:rsid w:val="00AA020F"/>
    <w:rsid w:val="00AA1323"/>
    <w:rsid w:val="00AA27A7"/>
    <w:rsid w:val="00AA53BE"/>
    <w:rsid w:val="00AA6A16"/>
    <w:rsid w:val="00AA7581"/>
    <w:rsid w:val="00AA7CFB"/>
    <w:rsid w:val="00AB03EC"/>
    <w:rsid w:val="00AB2683"/>
    <w:rsid w:val="00AB5A7B"/>
    <w:rsid w:val="00AB5C02"/>
    <w:rsid w:val="00AB769B"/>
    <w:rsid w:val="00AC0B64"/>
    <w:rsid w:val="00AC19F2"/>
    <w:rsid w:val="00AC226D"/>
    <w:rsid w:val="00AC2DB9"/>
    <w:rsid w:val="00AC356A"/>
    <w:rsid w:val="00AC7F36"/>
    <w:rsid w:val="00AD1C22"/>
    <w:rsid w:val="00AD28E1"/>
    <w:rsid w:val="00AD2DB3"/>
    <w:rsid w:val="00AD33B1"/>
    <w:rsid w:val="00AD3722"/>
    <w:rsid w:val="00AD4B14"/>
    <w:rsid w:val="00AD4DDE"/>
    <w:rsid w:val="00AD6CAC"/>
    <w:rsid w:val="00AD79ED"/>
    <w:rsid w:val="00AE05A7"/>
    <w:rsid w:val="00AE278F"/>
    <w:rsid w:val="00AE2899"/>
    <w:rsid w:val="00AE3840"/>
    <w:rsid w:val="00AE39FB"/>
    <w:rsid w:val="00AE3C5A"/>
    <w:rsid w:val="00AE46B7"/>
    <w:rsid w:val="00AE67D8"/>
    <w:rsid w:val="00AE6CD9"/>
    <w:rsid w:val="00AF0323"/>
    <w:rsid w:val="00AF08F4"/>
    <w:rsid w:val="00AF21B1"/>
    <w:rsid w:val="00AF2C49"/>
    <w:rsid w:val="00AF77F3"/>
    <w:rsid w:val="00AF7924"/>
    <w:rsid w:val="00B00558"/>
    <w:rsid w:val="00B00AB0"/>
    <w:rsid w:val="00B01CD7"/>
    <w:rsid w:val="00B0430A"/>
    <w:rsid w:val="00B04DDE"/>
    <w:rsid w:val="00B05448"/>
    <w:rsid w:val="00B05A91"/>
    <w:rsid w:val="00B06A15"/>
    <w:rsid w:val="00B075A4"/>
    <w:rsid w:val="00B07D5F"/>
    <w:rsid w:val="00B1002D"/>
    <w:rsid w:val="00B10602"/>
    <w:rsid w:val="00B109CC"/>
    <w:rsid w:val="00B10BB3"/>
    <w:rsid w:val="00B1219A"/>
    <w:rsid w:val="00B126A9"/>
    <w:rsid w:val="00B1490E"/>
    <w:rsid w:val="00B15591"/>
    <w:rsid w:val="00B155DF"/>
    <w:rsid w:val="00B16917"/>
    <w:rsid w:val="00B172C1"/>
    <w:rsid w:val="00B200CF"/>
    <w:rsid w:val="00B206EA"/>
    <w:rsid w:val="00B20CB6"/>
    <w:rsid w:val="00B21C93"/>
    <w:rsid w:val="00B232F0"/>
    <w:rsid w:val="00B23CED"/>
    <w:rsid w:val="00B243D4"/>
    <w:rsid w:val="00B30B4C"/>
    <w:rsid w:val="00B339F1"/>
    <w:rsid w:val="00B3447F"/>
    <w:rsid w:val="00B34FBE"/>
    <w:rsid w:val="00B371B3"/>
    <w:rsid w:val="00B41A6F"/>
    <w:rsid w:val="00B44254"/>
    <w:rsid w:val="00B44779"/>
    <w:rsid w:val="00B45BA5"/>
    <w:rsid w:val="00B45CB6"/>
    <w:rsid w:val="00B46C2F"/>
    <w:rsid w:val="00B516A3"/>
    <w:rsid w:val="00B52303"/>
    <w:rsid w:val="00B56A04"/>
    <w:rsid w:val="00B60BDB"/>
    <w:rsid w:val="00B60EB3"/>
    <w:rsid w:val="00B6449A"/>
    <w:rsid w:val="00B65845"/>
    <w:rsid w:val="00B66923"/>
    <w:rsid w:val="00B7165E"/>
    <w:rsid w:val="00B71B41"/>
    <w:rsid w:val="00B86C0A"/>
    <w:rsid w:val="00B87595"/>
    <w:rsid w:val="00B92159"/>
    <w:rsid w:val="00B93D35"/>
    <w:rsid w:val="00B9430A"/>
    <w:rsid w:val="00B957C3"/>
    <w:rsid w:val="00B975A4"/>
    <w:rsid w:val="00B97729"/>
    <w:rsid w:val="00BA18A0"/>
    <w:rsid w:val="00BA2D82"/>
    <w:rsid w:val="00BA4165"/>
    <w:rsid w:val="00BA438C"/>
    <w:rsid w:val="00BA4944"/>
    <w:rsid w:val="00BA616A"/>
    <w:rsid w:val="00BA6EC0"/>
    <w:rsid w:val="00BA7F22"/>
    <w:rsid w:val="00BB2131"/>
    <w:rsid w:val="00BB47B0"/>
    <w:rsid w:val="00BB496F"/>
    <w:rsid w:val="00BB6C61"/>
    <w:rsid w:val="00BB7799"/>
    <w:rsid w:val="00BB787A"/>
    <w:rsid w:val="00BC1C5A"/>
    <w:rsid w:val="00BD16C6"/>
    <w:rsid w:val="00BD1718"/>
    <w:rsid w:val="00BD17EE"/>
    <w:rsid w:val="00BD3B4C"/>
    <w:rsid w:val="00BD4EED"/>
    <w:rsid w:val="00BD7D65"/>
    <w:rsid w:val="00BE05AC"/>
    <w:rsid w:val="00BE2145"/>
    <w:rsid w:val="00BE3047"/>
    <w:rsid w:val="00BE3085"/>
    <w:rsid w:val="00BE36E8"/>
    <w:rsid w:val="00BE7D0B"/>
    <w:rsid w:val="00BF1C1A"/>
    <w:rsid w:val="00BF29F5"/>
    <w:rsid w:val="00BF3055"/>
    <w:rsid w:val="00BF4694"/>
    <w:rsid w:val="00C00870"/>
    <w:rsid w:val="00C01321"/>
    <w:rsid w:val="00C0312C"/>
    <w:rsid w:val="00C04FE9"/>
    <w:rsid w:val="00C0680F"/>
    <w:rsid w:val="00C0721E"/>
    <w:rsid w:val="00C119C9"/>
    <w:rsid w:val="00C12DD6"/>
    <w:rsid w:val="00C15479"/>
    <w:rsid w:val="00C2323E"/>
    <w:rsid w:val="00C25104"/>
    <w:rsid w:val="00C3008C"/>
    <w:rsid w:val="00C31DBE"/>
    <w:rsid w:val="00C32104"/>
    <w:rsid w:val="00C332CD"/>
    <w:rsid w:val="00C33BFF"/>
    <w:rsid w:val="00C378EE"/>
    <w:rsid w:val="00C4055D"/>
    <w:rsid w:val="00C405A8"/>
    <w:rsid w:val="00C479BF"/>
    <w:rsid w:val="00C50073"/>
    <w:rsid w:val="00C51068"/>
    <w:rsid w:val="00C52177"/>
    <w:rsid w:val="00C57BE4"/>
    <w:rsid w:val="00C57E1E"/>
    <w:rsid w:val="00C6072A"/>
    <w:rsid w:val="00C6189E"/>
    <w:rsid w:val="00C61A38"/>
    <w:rsid w:val="00C6229B"/>
    <w:rsid w:val="00C6242E"/>
    <w:rsid w:val="00C62ADF"/>
    <w:rsid w:val="00C62F70"/>
    <w:rsid w:val="00C647C4"/>
    <w:rsid w:val="00C65DE7"/>
    <w:rsid w:val="00C7380B"/>
    <w:rsid w:val="00C741FB"/>
    <w:rsid w:val="00C74F3B"/>
    <w:rsid w:val="00C75A2A"/>
    <w:rsid w:val="00C769BD"/>
    <w:rsid w:val="00C80AE4"/>
    <w:rsid w:val="00C85E2E"/>
    <w:rsid w:val="00C85FDB"/>
    <w:rsid w:val="00C8656D"/>
    <w:rsid w:val="00C866C8"/>
    <w:rsid w:val="00C87AEC"/>
    <w:rsid w:val="00C87B05"/>
    <w:rsid w:val="00C87C9E"/>
    <w:rsid w:val="00C91895"/>
    <w:rsid w:val="00C933DA"/>
    <w:rsid w:val="00C94021"/>
    <w:rsid w:val="00C95B87"/>
    <w:rsid w:val="00C95D51"/>
    <w:rsid w:val="00C96D14"/>
    <w:rsid w:val="00CA0C55"/>
    <w:rsid w:val="00CA23DE"/>
    <w:rsid w:val="00CA380B"/>
    <w:rsid w:val="00CA7790"/>
    <w:rsid w:val="00CA7A83"/>
    <w:rsid w:val="00CB714C"/>
    <w:rsid w:val="00CC0F95"/>
    <w:rsid w:val="00CC18F5"/>
    <w:rsid w:val="00CC1F9C"/>
    <w:rsid w:val="00CC22AD"/>
    <w:rsid w:val="00CC29B7"/>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5418"/>
    <w:rsid w:val="00CE765A"/>
    <w:rsid w:val="00CE7A3A"/>
    <w:rsid w:val="00CF1DE1"/>
    <w:rsid w:val="00CF1EE8"/>
    <w:rsid w:val="00CF278F"/>
    <w:rsid w:val="00CF33B2"/>
    <w:rsid w:val="00CF3682"/>
    <w:rsid w:val="00CF37A3"/>
    <w:rsid w:val="00CF3C0C"/>
    <w:rsid w:val="00CF3F72"/>
    <w:rsid w:val="00CF4146"/>
    <w:rsid w:val="00CF4C2B"/>
    <w:rsid w:val="00CF64BE"/>
    <w:rsid w:val="00CF7E4B"/>
    <w:rsid w:val="00D00174"/>
    <w:rsid w:val="00D034E5"/>
    <w:rsid w:val="00D03E76"/>
    <w:rsid w:val="00D06FB0"/>
    <w:rsid w:val="00D12878"/>
    <w:rsid w:val="00D1466A"/>
    <w:rsid w:val="00D15796"/>
    <w:rsid w:val="00D15F89"/>
    <w:rsid w:val="00D17781"/>
    <w:rsid w:val="00D17D1F"/>
    <w:rsid w:val="00D21AF6"/>
    <w:rsid w:val="00D21DC6"/>
    <w:rsid w:val="00D23F6D"/>
    <w:rsid w:val="00D27DE9"/>
    <w:rsid w:val="00D3171C"/>
    <w:rsid w:val="00D31D5F"/>
    <w:rsid w:val="00D3321F"/>
    <w:rsid w:val="00D33691"/>
    <w:rsid w:val="00D401FC"/>
    <w:rsid w:val="00D41DDE"/>
    <w:rsid w:val="00D42784"/>
    <w:rsid w:val="00D448AF"/>
    <w:rsid w:val="00D461CE"/>
    <w:rsid w:val="00D46FAE"/>
    <w:rsid w:val="00D526B1"/>
    <w:rsid w:val="00D541BF"/>
    <w:rsid w:val="00D55794"/>
    <w:rsid w:val="00D56D5D"/>
    <w:rsid w:val="00D578AB"/>
    <w:rsid w:val="00D60487"/>
    <w:rsid w:val="00D61484"/>
    <w:rsid w:val="00D61DCC"/>
    <w:rsid w:val="00D62065"/>
    <w:rsid w:val="00D6320F"/>
    <w:rsid w:val="00D6442E"/>
    <w:rsid w:val="00D65D66"/>
    <w:rsid w:val="00D66222"/>
    <w:rsid w:val="00D6750A"/>
    <w:rsid w:val="00D67994"/>
    <w:rsid w:val="00D71228"/>
    <w:rsid w:val="00D77823"/>
    <w:rsid w:val="00D81194"/>
    <w:rsid w:val="00D82FD0"/>
    <w:rsid w:val="00D84435"/>
    <w:rsid w:val="00D84C9A"/>
    <w:rsid w:val="00D85469"/>
    <w:rsid w:val="00D8617F"/>
    <w:rsid w:val="00D86AFF"/>
    <w:rsid w:val="00D94016"/>
    <w:rsid w:val="00D97F66"/>
    <w:rsid w:val="00DA0155"/>
    <w:rsid w:val="00DA092B"/>
    <w:rsid w:val="00DA2A6C"/>
    <w:rsid w:val="00DA32AD"/>
    <w:rsid w:val="00DA62C1"/>
    <w:rsid w:val="00DB0B11"/>
    <w:rsid w:val="00DB25E9"/>
    <w:rsid w:val="00DB4A17"/>
    <w:rsid w:val="00DB51E4"/>
    <w:rsid w:val="00DB52F7"/>
    <w:rsid w:val="00DC52B4"/>
    <w:rsid w:val="00DC6639"/>
    <w:rsid w:val="00DC6C2F"/>
    <w:rsid w:val="00DC70D0"/>
    <w:rsid w:val="00DD0180"/>
    <w:rsid w:val="00DD1CA5"/>
    <w:rsid w:val="00DD3FD1"/>
    <w:rsid w:val="00DD4052"/>
    <w:rsid w:val="00DD4FAC"/>
    <w:rsid w:val="00DD5947"/>
    <w:rsid w:val="00DD5C11"/>
    <w:rsid w:val="00DE29E4"/>
    <w:rsid w:val="00DE3E53"/>
    <w:rsid w:val="00DE4C46"/>
    <w:rsid w:val="00DE683F"/>
    <w:rsid w:val="00DF0D93"/>
    <w:rsid w:val="00DF0F7A"/>
    <w:rsid w:val="00DF1556"/>
    <w:rsid w:val="00DF2A19"/>
    <w:rsid w:val="00DF60E4"/>
    <w:rsid w:val="00DF6D12"/>
    <w:rsid w:val="00DF762F"/>
    <w:rsid w:val="00DF7F8A"/>
    <w:rsid w:val="00E0003A"/>
    <w:rsid w:val="00E016F4"/>
    <w:rsid w:val="00E01A82"/>
    <w:rsid w:val="00E01C00"/>
    <w:rsid w:val="00E0373F"/>
    <w:rsid w:val="00E0480E"/>
    <w:rsid w:val="00E07334"/>
    <w:rsid w:val="00E07FC0"/>
    <w:rsid w:val="00E1145E"/>
    <w:rsid w:val="00E1165D"/>
    <w:rsid w:val="00E11852"/>
    <w:rsid w:val="00E16D27"/>
    <w:rsid w:val="00E20542"/>
    <w:rsid w:val="00E215BD"/>
    <w:rsid w:val="00E22309"/>
    <w:rsid w:val="00E22FDE"/>
    <w:rsid w:val="00E24C0D"/>
    <w:rsid w:val="00E2598F"/>
    <w:rsid w:val="00E309B0"/>
    <w:rsid w:val="00E31176"/>
    <w:rsid w:val="00E320C4"/>
    <w:rsid w:val="00E33E40"/>
    <w:rsid w:val="00E4067B"/>
    <w:rsid w:val="00E4276C"/>
    <w:rsid w:val="00E441C8"/>
    <w:rsid w:val="00E441EA"/>
    <w:rsid w:val="00E4568C"/>
    <w:rsid w:val="00E4632E"/>
    <w:rsid w:val="00E47421"/>
    <w:rsid w:val="00E4787B"/>
    <w:rsid w:val="00E50C79"/>
    <w:rsid w:val="00E50EA7"/>
    <w:rsid w:val="00E51F36"/>
    <w:rsid w:val="00E528AB"/>
    <w:rsid w:val="00E52969"/>
    <w:rsid w:val="00E55D32"/>
    <w:rsid w:val="00E6187C"/>
    <w:rsid w:val="00E63D11"/>
    <w:rsid w:val="00E65941"/>
    <w:rsid w:val="00E66F70"/>
    <w:rsid w:val="00E67167"/>
    <w:rsid w:val="00E74519"/>
    <w:rsid w:val="00E75F46"/>
    <w:rsid w:val="00E81984"/>
    <w:rsid w:val="00E833BA"/>
    <w:rsid w:val="00E85D2D"/>
    <w:rsid w:val="00E8655C"/>
    <w:rsid w:val="00E87DFF"/>
    <w:rsid w:val="00E92741"/>
    <w:rsid w:val="00E93329"/>
    <w:rsid w:val="00E93D2F"/>
    <w:rsid w:val="00E94F62"/>
    <w:rsid w:val="00E976FC"/>
    <w:rsid w:val="00E977E8"/>
    <w:rsid w:val="00EA0591"/>
    <w:rsid w:val="00EA1102"/>
    <w:rsid w:val="00EA23BF"/>
    <w:rsid w:val="00EA49FB"/>
    <w:rsid w:val="00EA74D2"/>
    <w:rsid w:val="00EB1DFA"/>
    <w:rsid w:val="00EB2085"/>
    <w:rsid w:val="00EB30EB"/>
    <w:rsid w:val="00EB3A76"/>
    <w:rsid w:val="00EB6B7F"/>
    <w:rsid w:val="00EC08B9"/>
    <w:rsid w:val="00EC53AE"/>
    <w:rsid w:val="00EC5CB9"/>
    <w:rsid w:val="00ED39D7"/>
    <w:rsid w:val="00ED5B93"/>
    <w:rsid w:val="00ED6A13"/>
    <w:rsid w:val="00ED6E6A"/>
    <w:rsid w:val="00EE08E5"/>
    <w:rsid w:val="00EE11B0"/>
    <w:rsid w:val="00EE15E6"/>
    <w:rsid w:val="00EE1BB1"/>
    <w:rsid w:val="00EE1C32"/>
    <w:rsid w:val="00EE259B"/>
    <w:rsid w:val="00EE3ABB"/>
    <w:rsid w:val="00EE4845"/>
    <w:rsid w:val="00EE4C4D"/>
    <w:rsid w:val="00EE4CB6"/>
    <w:rsid w:val="00EE4FD6"/>
    <w:rsid w:val="00EE5AE3"/>
    <w:rsid w:val="00EE6095"/>
    <w:rsid w:val="00EE68FA"/>
    <w:rsid w:val="00EE69A5"/>
    <w:rsid w:val="00EE69F2"/>
    <w:rsid w:val="00EE7299"/>
    <w:rsid w:val="00EF3C82"/>
    <w:rsid w:val="00EF74BC"/>
    <w:rsid w:val="00F043E4"/>
    <w:rsid w:val="00F071A9"/>
    <w:rsid w:val="00F102B6"/>
    <w:rsid w:val="00F1084E"/>
    <w:rsid w:val="00F10B00"/>
    <w:rsid w:val="00F10B4D"/>
    <w:rsid w:val="00F10F95"/>
    <w:rsid w:val="00F11173"/>
    <w:rsid w:val="00F11638"/>
    <w:rsid w:val="00F21511"/>
    <w:rsid w:val="00F21C72"/>
    <w:rsid w:val="00F222D0"/>
    <w:rsid w:val="00F23383"/>
    <w:rsid w:val="00F27741"/>
    <w:rsid w:val="00F279A5"/>
    <w:rsid w:val="00F32FBB"/>
    <w:rsid w:val="00F35AE8"/>
    <w:rsid w:val="00F36667"/>
    <w:rsid w:val="00F425C0"/>
    <w:rsid w:val="00F4455B"/>
    <w:rsid w:val="00F46457"/>
    <w:rsid w:val="00F53031"/>
    <w:rsid w:val="00F544F3"/>
    <w:rsid w:val="00F54C65"/>
    <w:rsid w:val="00F61312"/>
    <w:rsid w:val="00F62EF4"/>
    <w:rsid w:val="00F63A60"/>
    <w:rsid w:val="00F63C3A"/>
    <w:rsid w:val="00F70050"/>
    <w:rsid w:val="00F711BC"/>
    <w:rsid w:val="00F752A2"/>
    <w:rsid w:val="00F76339"/>
    <w:rsid w:val="00F8249F"/>
    <w:rsid w:val="00F82ACE"/>
    <w:rsid w:val="00F82D76"/>
    <w:rsid w:val="00F832EF"/>
    <w:rsid w:val="00F83B6B"/>
    <w:rsid w:val="00F83C73"/>
    <w:rsid w:val="00F84F0D"/>
    <w:rsid w:val="00F854E3"/>
    <w:rsid w:val="00F90BEF"/>
    <w:rsid w:val="00F93C9C"/>
    <w:rsid w:val="00F95C1F"/>
    <w:rsid w:val="00F97519"/>
    <w:rsid w:val="00F977D4"/>
    <w:rsid w:val="00FA0D8E"/>
    <w:rsid w:val="00FA690F"/>
    <w:rsid w:val="00FA6CE0"/>
    <w:rsid w:val="00FA6EFD"/>
    <w:rsid w:val="00FA72F9"/>
    <w:rsid w:val="00FB080B"/>
    <w:rsid w:val="00FB49C7"/>
    <w:rsid w:val="00FB4BC9"/>
    <w:rsid w:val="00FB518B"/>
    <w:rsid w:val="00FB6A32"/>
    <w:rsid w:val="00FB73E9"/>
    <w:rsid w:val="00FB75B5"/>
    <w:rsid w:val="00FB7796"/>
    <w:rsid w:val="00FC178A"/>
    <w:rsid w:val="00FC5B2B"/>
    <w:rsid w:val="00FC62F2"/>
    <w:rsid w:val="00FC64DF"/>
    <w:rsid w:val="00FC667B"/>
    <w:rsid w:val="00FC777F"/>
    <w:rsid w:val="00FD2190"/>
    <w:rsid w:val="00FD33BF"/>
    <w:rsid w:val="00FE2303"/>
    <w:rsid w:val="00FE30C8"/>
    <w:rsid w:val="00FE30F1"/>
    <w:rsid w:val="00FE4D02"/>
    <w:rsid w:val="00FE5DCD"/>
    <w:rsid w:val="00FE5ECE"/>
    <w:rsid w:val="00FE6C2F"/>
    <w:rsid w:val="00FF000D"/>
    <w:rsid w:val="00FF2D22"/>
    <w:rsid w:val="00FF5B10"/>
    <w:rsid w:val="00FF67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75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qFormat="1"/>
    <w:lsdException w:name="heading 9" w:qFormat="1"/>
    <w:lsdException w:name="header" w:uiPriority="99"/>
    <w:lsdException w:name="footer" w:uiPriority="99"/>
    <w:lsdException w:name="caption" w:qFormat="1"/>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Normal (Web)"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uiPriority w:val="9"/>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uiPriority w:val="99"/>
    <w:qFormat/>
    <w:rsid w:val="00CD35E3"/>
    <w:pPr>
      <w:widowControl w:val="0"/>
      <w:autoSpaceDE w:val="0"/>
      <w:autoSpaceDN w:val="0"/>
      <w:adjustRightInd w:val="0"/>
      <w:ind w:firstLine="720"/>
    </w:pPr>
    <w:rPr>
      <w:rFonts w:ascii="Arial" w:hAnsi="Arial" w:cs="Arial"/>
    </w:rPr>
  </w:style>
  <w:style w:type="paragraph" w:customStyle="1" w:styleId="ConsPlusTitle">
    <w:name w:val="ConsPlusTitle"/>
    <w:uiPriority w:val="99"/>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uiPriority w:val="9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qFormat/>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qFormat/>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qFormat/>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qFormat/>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qFormat/>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qFormat/>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aff5">
    <w:name w:val="Заголовок"/>
    <w:basedOn w:val="a"/>
    <w:next w:val="a0"/>
    <w:qFormat/>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6">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qFormat/>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qFormat/>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4">
    <w:name w:val="Название1"/>
    <w:basedOn w:val="a"/>
    <w:qFormat/>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5">
    <w:name w:val="Указатель1"/>
    <w:basedOn w:val="a"/>
    <w:qFormat/>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qFormat/>
    <w:rsid w:val="00D86AFF"/>
    <w:pPr>
      <w:suppressAutoHyphens/>
      <w:spacing w:before="280" w:after="280" w:line="360" w:lineRule="auto"/>
      <w:ind w:firstLine="709"/>
      <w:jc w:val="center"/>
    </w:pPr>
    <w:rPr>
      <w:sz w:val="24"/>
      <w:szCs w:val="24"/>
      <w:lang w:eastAsia="ar-SA"/>
    </w:rPr>
  </w:style>
  <w:style w:type="paragraph" w:customStyle="1" w:styleId="1f6">
    <w:name w:val="Цитата1"/>
    <w:basedOn w:val="a"/>
    <w:qFormat/>
    <w:rsid w:val="00D86AFF"/>
    <w:pPr>
      <w:suppressAutoHyphens/>
      <w:spacing w:line="360" w:lineRule="auto"/>
      <w:ind w:left="360" w:right="-8" w:firstLine="709"/>
      <w:jc w:val="both"/>
    </w:pPr>
    <w:rPr>
      <w:bCs/>
      <w:lang w:eastAsia="ar-SA"/>
    </w:rPr>
  </w:style>
  <w:style w:type="paragraph" w:customStyle="1" w:styleId="213">
    <w:name w:val="Основной текст 21"/>
    <w:basedOn w:val="a"/>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qFormat/>
    <w:rsid w:val="00D86AFF"/>
    <w:pPr>
      <w:suppressAutoHyphens/>
      <w:spacing w:line="360" w:lineRule="auto"/>
      <w:ind w:firstLine="540"/>
      <w:jc w:val="both"/>
    </w:pPr>
    <w:rPr>
      <w:lang w:eastAsia="ar-SA"/>
    </w:rPr>
  </w:style>
  <w:style w:type="paragraph" w:customStyle="1" w:styleId="ConsNormal">
    <w:name w:val="ConsNormal"/>
    <w:qFormat/>
    <w:rsid w:val="00D86AFF"/>
    <w:pPr>
      <w:widowControl w:val="0"/>
      <w:suppressAutoHyphens/>
      <w:autoSpaceDE w:val="0"/>
      <w:ind w:firstLine="720"/>
    </w:pPr>
    <w:rPr>
      <w:rFonts w:ascii="Arial" w:eastAsia="Arial" w:hAnsi="Arial" w:cs="Arial"/>
      <w:lang w:eastAsia="ar-SA"/>
    </w:rPr>
  </w:style>
  <w:style w:type="paragraph" w:customStyle="1" w:styleId="aff7">
    <w:name w:val="Îáû÷íûé"/>
    <w:qFormat/>
    <w:rsid w:val="00D86AFF"/>
    <w:pPr>
      <w:suppressAutoHyphens/>
    </w:pPr>
    <w:rPr>
      <w:rFonts w:eastAsia="Arial"/>
      <w:lang w:val="en-US" w:eastAsia="ar-SA"/>
    </w:rPr>
  </w:style>
  <w:style w:type="paragraph" w:customStyle="1" w:styleId="ConsNonformat">
    <w:name w:val="ConsNonformat"/>
    <w:qFormat/>
    <w:rsid w:val="00D86AFF"/>
    <w:pPr>
      <w:widowControl w:val="0"/>
      <w:suppressAutoHyphens/>
      <w:autoSpaceDE w:val="0"/>
    </w:pPr>
    <w:rPr>
      <w:rFonts w:ascii="Courier New" w:eastAsia="Arial" w:hAnsi="Courier New" w:cs="Courier New"/>
      <w:lang w:eastAsia="ar-SA"/>
    </w:rPr>
  </w:style>
  <w:style w:type="paragraph" w:customStyle="1" w:styleId="aff8">
    <w:name w:val="Заглавие раздела"/>
    <w:basedOn w:val="2"/>
    <w:qFormat/>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qFormat/>
    <w:rsid w:val="00D86AFF"/>
    <w:pPr>
      <w:suppressAutoHyphens/>
      <w:spacing w:after="120" w:line="360" w:lineRule="auto"/>
      <w:ind w:firstLine="709"/>
      <w:jc w:val="both"/>
    </w:pPr>
    <w:rPr>
      <w:sz w:val="16"/>
      <w:szCs w:val="16"/>
      <w:lang w:eastAsia="ar-SA"/>
    </w:rPr>
  </w:style>
  <w:style w:type="paragraph" w:styleId="aff9">
    <w:name w:val="Subtitle"/>
    <w:basedOn w:val="af"/>
    <w:next w:val="a0"/>
    <w:link w:val="affa"/>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b">
    <w:name w:val="Неразрывный основной текст"/>
    <w:basedOn w:val="a0"/>
    <w:qFormat/>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c">
    <w:name w:val="Рисунок"/>
    <w:basedOn w:val="a"/>
    <w:next w:val="1f7"/>
    <w:qFormat/>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7">
    <w:name w:val="Название объекта1"/>
    <w:basedOn w:val="a"/>
    <w:next w:val="a"/>
    <w:qFormat/>
    <w:rsid w:val="00D86AFF"/>
    <w:pPr>
      <w:suppressAutoHyphens/>
      <w:spacing w:line="360" w:lineRule="auto"/>
      <w:ind w:firstLine="709"/>
      <w:jc w:val="both"/>
    </w:pPr>
    <w:rPr>
      <w:b/>
      <w:bCs/>
      <w:sz w:val="20"/>
      <w:szCs w:val="20"/>
      <w:lang w:eastAsia="ar-SA"/>
    </w:rPr>
  </w:style>
  <w:style w:type="paragraph" w:customStyle="1" w:styleId="affd">
    <w:name w:val="Название части"/>
    <w:basedOn w:val="a"/>
    <w:qFormat/>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e">
    <w:name w:val="Подзаголовок главы"/>
    <w:basedOn w:val="aff9"/>
    <w:qFormat/>
    <w:rsid w:val="00D86AFF"/>
  </w:style>
  <w:style w:type="paragraph" w:customStyle="1" w:styleId="afff">
    <w:name w:val="Название предприятия"/>
    <w:basedOn w:val="a"/>
    <w:qFormat/>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8">
    <w:name w:val="Маркированный_1"/>
    <w:basedOn w:val="a"/>
    <w:qFormat/>
    <w:rsid w:val="00D86AFF"/>
    <w:pPr>
      <w:tabs>
        <w:tab w:val="left" w:pos="900"/>
      </w:tabs>
      <w:suppressAutoHyphens/>
      <w:spacing w:line="360" w:lineRule="auto"/>
      <w:ind w:left="-1069"/>
      <w:jc w:val="both"/>
    </w:pPr>
    <w:rPr>
      <w:sz w:val="24"/>
      <w:szCs w:val="24"/>
      <w:lang w:eastAsia="ar-SA"/>
    </w:rPr>
  </w:style>
  <w:style w:type="paragraph" w:customStyle="1" w:styleId="afff0">
    <w:name w:val="Текст таблицы"/>
    <w:basedOn w:val="a"/>
    <w:qFormat/>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1">
    <w:name w:val="Подчеркнутый"/>
    <w:basedOn w:val="a"/>
    <w:qFormat/>
    <w:rsid w:val="00D86AFF"/>
    <w:pPr>
      <w:suppressAutoHyphens/>
      <w:spacing w:line="360" w:lineRule="auto"/>
      <w:ind w:firstLine="709"/>
      <w:jc w:val="both"/>
    </w:pPr>
    <w:rPr>
      <w:sz w:val="24"/>
      <w:szCs w:val="24"/>
      <w:u w:val="single"/>
      <w:lang w:eastAsia="ar-SA"/>
    </w:rPr>
  </w:style>
  <w:style w:type="paragraph" w:customStyle="1" w:styleId="afff2">
    <w:name w:val="Название документа"/>
    <w:basedOn w:val="a"/>
    <w:qFormat/>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3">
    <w:name w:val="Нижний колонтитул (четный)"/>
    <w:basedOn w:val="a8"/>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первый)"/>
    <w:basedOn w:val="a8"/>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5">
    <w:name w:val="Нижний колонтитул (нечетный)"/>
    <w:basedOn w:val="a8"/>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6"/>
    <w:qFormat/>
    <w:rsid w:val="00D86AFF"/>
    <w:pPr>
      <w:ind w:left="1800"/>
    </w:pPr>
  </w:style>
  <w:style w:type="paragraph" w:customStyle="1" w:styleId="312">
    <w:name w:val="Список 31"/>
    <w:basedOn w:val="aff6"/>
    <w:qFormat/>
    <w:rsid w:val="00D86AFF"/>
    <w:pPr>
      <w:ind w:left="2160"/>
    </w:pPr>
  </w:style>
  <w:style w:type="paragraph" w:customStyle="1" w:styleId="41">
    <w:name w:val="Список 41"/>
    <w:basedOn w:val="aff6"/>
    <w:qFormat/>
    <w:rsid w:val="00D86AFF"/>
    <w:pPr>
      <w:ind w:left="2520"/>
    </w:pPr>
  </w:style>
  <w:style w:type="paragraph" w:customStyle="1" w:styleId="51">
    <w:name w:val="Список 51"/>
    <w:basedOn w:val="aff6"/>
    <w:qFormat/>
    <w:rsid w:val="00D86AFF"/>
    <w:pPr>
      <w:ind w:left="2880"/>
    </w:pPr>
  </w:style>
  <w:style w:type="paragraph" w:customStyle="1" w:styleId="216">
    <w:name w:val="Маркированный список 21"/>
    <w:basedOn w:val="a"/>
    <w:qFormat/>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qFormat/>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qFormat/>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qFormat/>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9">
    <w:name w:val="Продолжение списка1"/>
    <w:basedOn w:val="aff6"/>
    <w:qFormat/>
    <w:rsid w:val="00D86AFF"/>
    <w:pPr>
      <w:ind w:firstLine="0"/>
    </w:pPr>
  </w:style>
  <w:style w:type="paragraph" w:customStyle="1" w:styleId="217">
    <w:name w:val="Продолжение списка 21"/>
    <w:basedOn w:val="1f9"/>
    <w:qFormat/>
    <w:rsid w:val="00D86AFF"/>
    <w:pPr>
      <w:ind w:left="2160"/>
    </w:pPr>
  </w:style>
  <w:style w:type="paragraph" w:customStyle="1" w:styleId="314">
    <w:name w:val="Продолжение списка 31"/>
    <w:basedOn w:val="1f9"/>
    <w:qFormat/>
    <w:rsid w:val="00D86AFF"/>
    <w:pPr>
      <w:ind w:left="2520"/>
    </w:pPr>
  </w:style>
  <w:style w:type="paragraph" w:customStyle="1" w:styleId="411">
    <w:name w:val="Продолжение списка 41"/>
    <w:basedOn w:val="1f9"/>
    <w:qFormat/>
    <w:rsid w:val="00D86AFF"/>
    <w:pPr>
      <w:ind w:left="2880"/>
    </w:pPr>
  </w:style>
  <w:style w:type="paragraph" w:customStyle="1" w:styleId="511">
    <w:name w:val="Продолжение списка 51"/>
    <w:basedOn w:val="1f9"/>
    <w:qFormat/>
    <w:rsid w:val="00D86AFF"/>
    <w:pPr>
      <w:ind w:left="3240"/>
    </w:pPr>
  </w:style>
  <w:style w:type="paragraph" w:customStyle="1" w:styleId="1fa">
    <w:name w:val="Нумерованный список1"/>
    <w:basedOn w:val="a"/>
    <w:qFormat/>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a"/>
    <w:qFormat/>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a"/>
    <w:qFormat/>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a"/>
    <w:qFormat/>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a"/>
    <w:qFormat/>
    <w:rsid w:val="00D86AFF"/>
    <w:pPr>
      <w:spacing w:before="0" w:after="240" w:line="240" w:lineRule="atLeast"/>
      <w:ind w:left="2880" w:hanging="360"/>
    </w:pPr>
    <w:rPr>
      <w:rFonts w:ascii="Arial" w:hAnsi="Arial" w:cs="Arial"/>
      <w:spacing w:val="-5"/>
      <w:sz w:val="20"/>
      <w:szCs w:val="20"/>
    </w:rPr>
  </w:style>
  <w:style w:type="paragraph" w:customStyle="1" w:styleId="1fb">
    <w:name w:val="Обычный отступ1"/>
    <w:basedOn w:val="a"/>
    <w:qFormat/>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6">
    <w:name w:val="Подзаголовок части"/>
    <w:basedOn w:val="a"/>
    <w:next w:val="a0"/>
    <w:qFormat/>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7">
    <w:name w:val="Обратный адрес"/>
    <w:basedOn w:val="a"/>
    <w:qFormat/>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8">
    <w:name w:val="Название раздела"/>
    <w:basedOn w:val="a"/>
    <w:next w:val="a0"/>
    <w:qFormat/>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9">
    <w:name w:val="Подзаголовок титульного листа"/>
    <w:basedOn w:val="a"/>
    <w:next w:val="a0"/>
    <w:qFormat/>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c">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fd"/>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qFormat/>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qFormat/>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b">
    <w:name w:val="E-mail Signature"/>
    <w:basedOn w:val="a"/>
    <w:link w:val="afffc"/>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qFormat/>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qFormat/>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qFormat/>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qFormat/>
    <w:rsid w:val="00D86AFF"/>
    <w:pPr>
      <w:suppressAutoHyphens/>
      <w:spacing w:line="360" w:lineRule="auto"/>
      <w:ind w:firstLine="680"/>
      <w:jc w:val="both"/>
    </w:pPr>
    <w:rPr>
      <w:sz w:val="20"/>
      <w:szCs w:val="20"/>
      <w:lang w:eastAsia="ar-SA"/>
    </w:rPr>
  </w:style>
  <w:style w:type="paragraph" w:styleId="afffd">
    <w:name w:val="annotation text"/>
    <w:basedOn w:val="a"/>
    <w:link w:val="afffe"/>
    <w:rsid w:val="00D86AFF"/>
    <w:pPr>
      <w:suppressAutoHyphens/>
      <w:spacing w:line="360" w:lineRule="auto"/>
      <w:ind w:firstLine="709"/>
      <w:jc w:val="both"/>
    </w:pPr>
    <w:rPr>
      <w:sz w:val="20"/>
      <w:szCs w:val="20"/>
      <w:lang w:eastAsia="ar-SA"/>
    </w:rPr>
  </w:style>
  <w:style w:type="paragraph" w:styleId="affff">
    <w:name w:val="annotation subject"/>
    <w:basedOn w:val="1ff2"/>
    <w:next w:val="1ff2"/>
    <w:link w:val="affff0"/>
    <w:rsid w:val="00D86AFF"/>
    <w:rPr>
      <w:b/>
      <w:bCs/>
    </w:rPr>
  </w:style>
  <w:style w:type="paragraph" w:customStyle="1" w:styleId="1ff3">
    <w:name w:val="Заголовок1"/>
    <w:basedOn w:val="a"/>
    <w:qFormat/>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qFormat/>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1">
    <w:name w:val="База заголовка"/>
    <w:basedOn w:val="a"/>
    <w:next w:val="a0"/>
    <w:qFormat/>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2">
    <w:name w:val="Цитаты"/>
    <w:basedOn w:val="a"/>
    <w:qFormat/>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3">
    <w:name w:val="Заголовок части"/>
    <w:basedOn w:val="a"/>
    <w:qFormat/>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4">
    <w:name w:val="База сноски"/>
    <w:basedOn w:val="a"/>
    <w:qFormat/>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5">
    <w:name w:val="Заголовок титульного листа"/>
    <w:basedOn w:val="affff1"/>
    <w:next w:val="a"/>
    <w:qFormat/>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6">
    <w:name w:val="База верхнего колонтитула"/>
    <w:basedOn w:val="a"/>
    <w:qFormat/>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четный)"/>
    <w:basedOn w:val="a4"/>
    <w:qFormat/>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8">
    <w:name w:val="Верхний колонтитул (первый)"/>
    <w:basedOn w:val="a4"/>
    <w:qFormat/>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9">
    <w:name w:val="Верхний колонтитул (нечетный)"/>
    <w:basedOn w:val="a4"/>
    <w:qFormat/>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a">
    <w:name w:val="База указателя"/>
    <w:basedOn w:val="a"/>
    <w:qFormat/>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8"/>
    <w:qFormat/>
    <w:rsid w:val="00D86AFF"/>
    <w:pPr>
      <w:tabs>
        <w:tab w:val="left" w:pos="1026"/>
      </w:tabs>
      <w:ind w:left="-2245"/>
    </w:pPr>
  </w:style>
  <w:style w:type="paragraph" w:customStyle="1" w:styleId="affffb">
    <w:name w:val="Содержимое таблицы"/>
    <w:basedOn w:val="a"/>
    <w:qFormat/>
    <w:rsid w:val="00D86AFF"/>
    <w:pPr>
      <w:suppressLineNumbers/>
      <w:suppressAutoHyphens/>
      <w:spacing w:line="360" w:lineRule="auto"/>
      <w:ind w:firstLine="709"/>
      <w:jc w:val="both"/>
    </w:pPr>
    <w:rPr>
      <w:sz w:val="24"/>
      <w:szCs w:val="24"/>
      <w:lang w:eastAsia="ar-SA"/>
    </w:rPr>
  </w:style>
  <w:style w:type="paragraph" w:customStyle="1" w:styleId="affffc">
    <w:name w:val="Заголовок таблицы"/>
    <w:basedOn w:val="a"/>
    <w:qFormat/>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qFormat/>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d">
    <w:name w:val="База оглавления"/>
    <w:basedOn w:val="a"/>
    <w:qFormat/>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e">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qFormat/>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qFormat/>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f">
    <w:name w:val="Таблица"/>
    <w:basedOn w:val="a"/>
    <w:qFormat/>
    <w:rsid w:val="00D86AFF"/>
    <w:pPr>
      <w:suppressAutoHyphens/>
      <w:jc w:val="both"/>
    </w:pPr>
    <w:rPr>
      <w:sz w:val="24"/>
      <w:szCs w:val="24"/>
      <w:lang w:eastAsia="ar-SA"/>
    </w:rPr>
  </w:style>
  <w:style w:type="paragraph" w:customStyle="1" w:styleId="S5">
    <w:name w:val="S_Титульный"/>
    <w:basedOn w:val="affff5"/>
    <w:qFormat/>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qFormat/>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qFormat/>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qFormat/>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qFormat/>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qFormat/>
    <w:rsid w:val="00D86AFF"/>
    <w:pPr>
      <w:suppressAutoHyphens/>
      <w:spacing w:before="280" w:after="280"/>
    </w:pPr>
    <w:rPr>
      <w:sz w:val="20"/>
      <w:szCs w:val="20"/>
      <w:lang w:eastAsia="ar-SA"/>
    </w:rPr>
  </w:style>
  <w:style w:type="paragraph" w:customStyle="1" w:styleId="font6">
    <w:name w:val="font6"/>
    <w:basedOn w:val="a"/>
    <w:qFormat/>
    <w:rsid w:val="00D86AFF"/>
    <w:pPr>
      <w:suppressAutoHyphens/>
      <w:spacing w:before="280" w:after="280"/>
    </w:pPr>
    <w:rPr>
      <w:sz w:val="20"/>
      <w:szCs w:val="20"/>
      <w:lang w:eastAsia="ar-SA"/>
    </w:rPr>
  </w:style>
  <w:style w:type="paragraph" w:customStyle="1" w:styleId="xl23">
    <w:name w:val="xl2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qFormat/>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qFormat/>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qFormat/>
    <w:rsid w:val="00D86AFF"/>
    <w:pPr>
      <w:suppressAutoHyphens/>
      <w:spacing w:before="280" w:after="280"/>
      <w:jc w:val="center"/>
      <w:textAlignment w:val="center"/>
    </w:pPr>
    <w:rPr>
      <w:sz w:val="24"/>
      <w:szCs w:val="24"/>
      <w:lang w:eastAsia="ar-SA"/>
    </w:rPr>
  </w:style>
  <w:style w:type="paragraph" w:customStyle="1" w:styleId="xl76">
    <w:name w:val="xl76"/>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qFormat/>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qFormat/>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qFormat/>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qFormat/>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qFormat/>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qFormat/>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qFormat/>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qFormat/>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qFormat/>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qFormat/>
    <w:rsid w:val="00D86AFF"/>
    <w:pPr>
      <w:suppressAutoHyphens/>
      <w:spacing w:before="280" w:after="280"/>
    </w:pPr>
    <w:rPr>
      <w:sz w:val="20"/>
      <w:szCs w:val="20"/>
      <w:lang w:eastAsia="ar-SA"/>
    </w:rPr>
  </w:style>
  <w:style w:type="paragraph" w:customStyle="1" w:styleId="font8">
    <w:name w:val="font8"/>
    <w:basedOn w:val="a"/>
    <w:qFormat/>
    <w:rsid w:val="00D86AFF"/>
    <w:pPr>
      <w:suppressAutoHyphens/>
      <w:spacing w:before="280" w:after="280"/>
    </w:pPr>
    <w:rPr>
      <w:b/>
      <w:bCs/>
      <w:sz w:val="20"/>
      <w:szCs w:val="20"/>
      <w:lang w:eastAsia="ar-SA"/>
    </w:rPr>
  </w:style>
  <w:style w:type="paragraph" w:customStyle="1" w:styleId="xl116">
    <w:name w:val="xl116"/>
    <w:basedOn w:val="a"/>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qFormat/>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qFormat/>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qFormat/>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qFormat/>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qFormat/>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qFormat/>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qFormat/>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qFormat/>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qFormat/>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qFormat/>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qFormat/>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qFormat/>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qFormat/>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qFormat/>
    <w:rsid w:val="00D86AFF"/>
    <w:pPr>
      <w:suppressAutoHyphens/>
      <w:spacing w:before="280" w:after="280"/>
      <w:jc w:val="center"/>
      <w:textAlignment w:val="center"/>
    </w:pPr>
    <w:rPr>
      <w:b/>
      <w:bCs/>
      <w:sz w:val="22"/>
      <w:szCs w:val="22"/>
      <w:lang w:eastAsia="ar-SA"/>
    </w:rPr>
  </w:style>
  <w:style w:type="paragraph" w:customStyle="1" w:styleId="xl163">
    <w:name w:val="xl16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qFormat/>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qFormat/>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qFormat/>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qFormat/>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qFormat/>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qFormat/>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qFormat/>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qFormat/>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qFormat/>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qFormat/>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qFormat/>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qFormat/>
    <w:rsid w:val="00D86AFF"/>
    <w:pPr>
      <w:suppressAutoHyphens/>
      <w:spacing w:before="280" w:after="280"/>
    </w:pPr>
    <w:rPr>
      <w:sz w:val="22"/>
      <w:szCs w:val="22"/>
      <w:u w:val="single"/>
      <w:lang w:eastAsia="ar-SA"/>
    </w:rPr>
  </w:style>
  <w:style w:type="paragraph" w:customStyle="1" w:styleId="font10">
    <w:name w:val="font10"/>
    <w:basedOn w:val="a"/>
    <w:qFormat/>
    <w:rsid w:val="00D86AFF"/>
    <w:pPr>
      <w:suppressAutoHyphens/>
      <w:spacing w:before="280" w:after="280"/>
    </w:pPr>
    <w:rPr>
      <w:b/>
      <w:bCs/>
      <w:sz w:val="22"/>
      <w:szCs w:val="22"/>
      <w:lang w:eastAsia="ar-SA"/>
    </w:rPr>
  </w:style>
  <w:style w:type="paragraph" w:customStyle="1" w:styleId="font11">
    <w:name w:val="font11"/>
    <w:basedOn w:val="a"/>
    <w:qFormat/>
    <w:rsid w:val="00D86AFF"/>
    <w:pPr>
      <w:suppressAutoHyphens/>
      <w:spacing w:before="280" w:after="280"/>
    </w:pPr>
    <w:rPr>
      <w:sz w:val="24"/>
      <w:szCs w:val="24"/>
      <w:lang w:eastAsia="ar-SA"/>
    </w:rPr>
  </w:style>
  <w:style w:type="paragraph" w:customStyle="1" w:styleId="font12">
    <w:name w:val="font12"/>
    <w:basedOn w:val="a"/>
    <w:qFormat/>
    <w:rsid w:val="00D86AFF"/>
    <w:pPr>
      <w:suppressAutoHyphens/>
      <w:spacing w:before="280" w:after="280"/>
    </w:pPr>
    <w:rPr>
      <w:b/>
      <w:bCs/>
      <w:sz w:val="22"/>
      <w:szCs w:val="22"/>
      <w:lang w:eastAsia="ar-SA"/>
    </w:rPr>
  </w:style>
  <w:style w:type="paragraph" w:customStyle="1" w:styleId="font13">
    <w:name w:val="font13"/>
    <w:basedOn w:val="a"/>
    <w:qFormat/>
    <w:rsid w:val="00D86AFF"/>
    <w:pPr>
      <w:suppressAutoHyphens/>
      <w:spacing w:before="280" w:after="280"/>
    </w:pPr>
    <w:rPr>
      <w:sz w:val="24"/>
      <w:szCs w:val="24"/>
      <w:lang w:eastAsia="ar-SA"/>
    </w:rPr>
  </w:style>
  <w:style w:type="paragraph" w:customStyle="1" w:styleId="S11">
    <w:name w:val="S_Заголовок 1"/>
    <w:basedOn w:val="a"/>
    <w:qFormat/>
    <w:rsid w:val="00D86AFF"/>
    <w:pPr>
      <w:tabs>
        <w:tab w:val="num" w:pos="720"/>
      </w:tabs>
      <w:suppressAutoHyphens/>
      <w:jc w:val="center"/>
    </w:pPr>
    <w:rPr>
      <w:b/>
      <w:caps/>
      <w:sz w:val="24"/>
      <w:szCs w:val="24"/>
      <w:lang w:eastAsia="ar-SA"/>
    </w:rPr>
  </w:style>
  <w:style w:type="paragraph" w:customStyle="1" w:styleId="S20">
    <w:name w:val="S_Заголовок 2"/>
    <w:basedOn w:val="2"/>
    <w:qFormat/>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qFormat/>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qFormat/>
    <w:rsid w:val="00D86AFF"/>
    <w:pPr>
      <w:keepNext w:val="0"/>
      <w:tabs>
        <w:tab w:val="num" w:pos="720"/>
      </w:tabs>
      <w:suppressAutoHyphens/>
      <w:spacing w:before="0" w:after="0"/>
    </w:pPr>
    <w:rPr>
      <w:b w:val="0"/>
      <w:bCs w:val="0"/>
      <w:i/>
      <w:sz w:val="24"/>
      <w:szCs w:val="24"/>
      <w:lang w:eastAsia="ar-SA"/>
    </w:rPr>
  </w:style>
  <w:style w:type="paragraph" w:customStyle="1" w:styleId="afffff0">
    <w:name w:val="Статья"/>
    <w:basedOn w:val="a"/>
    <w:qFormat/>
    <w:rsid w:val="00D86AFF"/>
    <w:pPr>
      <w:suppressAutoHyphens/>
      <w:jc w:val="both"/>
    </w:pPr>
    <w:rPr>
      <w:sz w:val="24"/>
      <w:szCs w:val="24"/>
      <w:lang w:eastAsia="ar-SA"/>
    </w:rPr>
  </w:style>
  <w:style w:type="paragraph" w:customStyle="1" w:styleId="1ffa">
    <w:name w:val="текст 1"/>
    <w:basedOn w:val="a"/>
    <w:next w:val="a"/>
    <w:qFormat/>
    <w:rsid w:val="00D86AFF"/>
    <w:pPr>
      <w:suppressAutoHyphens/>
      <w:ind w:firstLine="540"/>
      <w:jc w:val="both"/>
    </w:pPr>
    <w:rPr>
      <w:sz w:val="20"/>
      <w:szCs w:val="24"/>
      <w:lang w:eastAsia="ar-SA"/>
    </w:rPr>
  </w:style>
  <w:style w:type="paragraph" w:customStyle="1" w:styleId="afffff1">
    <w:name w:val="Заголовок таблици"/>
    <w:basedOn w:val="1ffa"/>
    <w:qFormat/>
    <w:rsid w:val="00D86AFF"/>
    <w:rPr>
      <w:sz w:val="22"/>
    </w:rPr>
  </w:style>
  <w:style w:type="paragraph" w:customStyle="1" w:styleId="afffff2">
    <w:name w:val="Номер таблици"/>
    <w:basedOn w:val="a"/>
    <w:next w:val="a"/>
    <w:qFormat/>
    <w:rsid w:val="00D86AFF"/>
    <w:pPr>
      <w:suppressAutoHyphens/>
      <w:jc w:val="right"/>
    </w:pPr>
    <w:rPr>
      <w:b/>
      <w:sz w:val="20"/>
      <w:szCs w:val="24"/>
      <w:lang w:eastAsia="ar-SA"/>
    </w:rPr>
  </w:style>
  <w:style w:type="paragraph" w:customStyle="1" w:styleId="afffff3">
    <w:name w:val="Приложение"/>
    <w:basedOn w:val="a"/>
    <w:next w:val="a"/>
    <w:qFormat/>
    <w:rsid w:val="00D86AFF"/>
    <w:pPr>
      <w:suppressAutoHyphens/>
      <w:jc w:val="right"/>
    </w:pPr>
    <w:rPr>
      <w:sz w:val="20"/>
      <w:szCs w:val="24"/>
      <w:lang w:eastAsia="ar-SA"/>
    </w:rPr>
  </w:style>
  <w:style w:type="paragraph" w:customStyle="1" w:styleId="afffff4">
    <w:name w:val="Обычный по таблице"/>
    <w:basedOn w:val="a"/>
    <w:qFormat/>
    <w:rsid w:val="00D86AFF"/>
    <w:pPr>
      <w:suppressAutoHyphens/>
    </w:pPr>
    <w:rPr>
      <w:sz w:val="24"/>
      <w:szCs w:val="24"/>
      <w:lang w:eastAsia="ar-SA"/>
    </w:rPr>
  </w:style>
  <w:style w:type="paragraph" w:customStyle="1" w:styleId="S6">
    <w:name w:val="S_Обычный в таблице"/>
    <w:basedOn w:val="a"/>
    <w:qFormat/>
    <w:rsid w:val="00D86AFF"/>
    <w:pPr>
      <w:suppressAutoHyphens/>
      <w:spacing w:line="360" w:lineRule="auto"/>
      <w:jc w:val="center"/>
    </w:pPr>
    <w:rPr>
      <w:sz w:val="24"/>
      <w:szCs w:val="24"/>
      <w:lang w:eastAsia="ar-SA"/>
    </w:rPr>
  </w:style>
  <w:style w:type="paragraph" w:styleId="afffff5">
    <w:name w:val="List Paragraph"/>
    <w:basedOn w:val="a"/>
    <w:link w:val="afffff6"/>
    <w:uiPriority w:val="99"/>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5"/>
    <w:qFormat/>
    <w:rsid w:val="00D86AFF"/>
    <w:pPr>
      <w:tabs>
        <w:tab w:val="right" w:leader="dot" w:pos="9637"/>
      </w:tabs>
      <w:ind w:left="2547" w:firstLine="0"/>
    </w:pPr>
  </w:style>
  <w:style w:type="paragraph" w:customStyle="1" w:styleId="afffff7">
    <w:name w:val="Содержимое врезки"/>
    <w:basedOn w:val="a0"/>
    <w:qFormat/>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8">
    <w:name w:val="Plain Text"/>
    <w:basedOn w:val="a"/>
    <w:link w:val="afffff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uiPriority w:val="9"/>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a">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e">
    <w:name w:val="Текст примечания Знак"/>
    <w:basedOn w:val="a1"/>
    <w:link w:val="afffd"/>
    <w:rsid w:val="00986A2F"/>
    <w:rPr>
      <w:lang w:eastAsia="ar-SA"/>
    </w:rPr>
  </w:style>
  <w:style w:type="character" w:customStyle="1" w:styleId="a9">
    <w:name w:val="Нижний колонтитул Знак"/>
    <w:basedOn w:val="a1"/>
    <w:link w:val="a8"/>
    <w:uiPriority w:val="99"/>
    <w:rsid w:val="00986A2F"/>
    <w:rPr>
      <w:sz w:val="28"/>
      <w:szCs w:val="28"/>
    </w:rPr>
  </w:style>
  <w:style w:type="character" w:customStyle="1" w:styleId="af0">
    <w:name w:val="Название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a">
    <w:name w:val="Подзаголовок Знак"/>
    <w:basedOn w:val="a1"/>
    <w:link w:val="aff9"/>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9">
    <w:name w:val="Текст Знак"/>
    <w:basedOn w:val="a1"/>
    <w:link w:val="afffff8"/>
    <w:rsid w:val="00986A2F"/>
    <w:rPr>
      <w:rFonts w:ascii="Courier New" w:hAnsi="Courier New" w:cs="Courier New"/>
    </w:rPr>
  </w:style>
  <w:style w:type="character" w:customStyle="1" w:styleId="afffc">
    <w:name w:val="Электронная подпись Знак"/>
    <w:basedOn w:val="a1"/>
    <w:link w:val="afffb"/>
    <w:rsid w:val="00986A2F"/>
    <w:rPr>
      <w:rFonts w:ascii="Arial" w:hAnsi="Arial" w:cs="Arial"/>
      <w:spacing w:val="-5"/>
      <w:lang w:eastAsia="ar-SA"/>
    </w:rPr>
  </w:style>
  <w:style w:type="character" w:customStyle="1" w:styleId="ad">
    <w:name w:val="Текст выноски Знак"/>
    <w:basedOn w:val="a1"/>
    <w:link w:val="ac"/>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0">
    <w:name w:val="Тема примечания Знак"/>
    <w:basedOn w:val="afffe"/>
    <w:link w:val="affff"/>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b">
    <w:name w:val="No Spacing"/>
    <w:link w:val="afffffc"/>
    <w:uiPriority w:val="1"/>
    <w:qFormat/>
    <w:rsid w:val="00CC29B7"/>
    <w:rPr>
      <w:rFonts w:ascii="Calibri" w:hAnsi="Calibri"/>
      <w:sz w:val="22"/>
      <w:szCs w:val="22"/>
    </w:rPr>
  </w:style>
  <w:style w:type="paragraph" w:customStyle="1" w:styleId="Iauiue">
    <w:name w:val="Iau?iue"/>
    <w:qFormat/>
    <w:rsid w:val="00CC29B7"/>
    <w:rPr>
      <w:rFonts w:ascii="Arial CYR" w:hAnsi="Arial CYR"/>
      <w:lang w:val="en-US"/>
    </w:rPr>
  </w:style>
  <w:style w:type="paragraph" w:customStyle="1" w:styleId="consplusnormal1">
    <w:name w:val="consplusnormal"/>
    <w:basedOn w:val="a"/>
    <w:qFormat/>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f">
    <w:name w:val="Обычный1"/>
    <w:rsid w:val="00950359"/>
    <w:rPr>
      <w:sz w:val="28"/>
    </w:rPr>
  </w:style>
  <w:style w:type="paragraph" w:customStyle="1" w:styleId="1fff0">
    <w:name w:val="Основной текст1"/>
    <w:basedOn w:val="1fff"/>
    <w:rsid w:val="00950359"/>
    <w:pPr>
      <w:snapToGrid w:val="0"/>
      <w:jc w:val="both"/>
    </w:pPr>
    <w:rPr>
      <w:rFonts w:ascii="a_Timer" w:hAnsi="a_Timer"/>
    </w:rPr>
  </w:style>
  <w:style w:type="paragraph" w:customStyle="1" w:styleId="2f1">
    <w:name w:val="Цитата2"/>
    <w:basedOn w:val="a"/>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rsid w:val="00950359"/>
    <w:pPr>
      <w:suppressAutoHyphens/>
      <w:spacing w:before="280" w:after="280" w:line="360" w:lineRule="auto"/>
      <w:ind w:firstLine="709"/>
      <w:jc w:val="both"/>
    </w:pPr>
    <w:rPr>
      <w:szCs w:val="24"/>
      <w:lang w:eastAsia="ar-SA"/>
    </w:rPr>
  </w:style>
  <w:style w:type="paragraph" w:customStyle="1" w:styleId="afffffd">
    <w:name w:val="МОН"/>
    <w:basedOn w:val="a"/>
    <w:qFormat/>
    <w:rsid w:val="00A00128"/>
    <w:pPr>
      <w:spacing w:line="360" w:lineRule="auto"/>
      <w:ind w:firstLine="709"/>
      <w:jc w:val="both"/>
    </w:pPr>
  </w:style>
  <w:style w:type="paragraph" w:styleId="afffffe">
    <w:name w:val="footnote text"/>
    <w:basedOn w:val="a"/>
    <w:link w:val="affffff"/>
    <w:unhideWhenUsed/>
    <w:rsid w:val="00A00128"/>
    <w:rPr>
      <w:sz w:val="20"/>
      <w:szCs w:val="20"/>
    </w:rPr>
  </w:style>
  <w:style w:type="character" w:customStyle="1" w:styleId="affffff">
    <w:name w:val="Текст сноски Знак"/>
    <w:basedOn w:val="a1"/>
    <w:link w:val="afffffe"/>
    <w:rsid w:val="00A00128"/>
  </w:style>
  <w:style w:type="character" w:styleId="affffff0">
    <w:name w:val="footnote reference"/>
    <w:unhideWhenUsed/>
    <w:rsid w:val="00A00128"/>
    <w:rPr>
      <w:vertAlign w:val="superscript"/>
    </w:rPr>
  </w:style>
  <w:style w:type="paragraph" w:customStyle="1" w:styleId="220">
    <w:name w:val="Основной текст с отступом 22"/>
    <w:basedOn w:val="2f4"/>
    <w:qFormat/>
    <w:rsid w:val="00352C02"/>
    <w:pPr>
      <w:ind w:firstLine="709"/>
      <w:jc w:val="both"/>
    </w:pPr>
    <w:rPr>
      <w:snapToGrid w:val="0"/>
    </w:rPr>
  </w:style>
  <w:style w:type="paragraph" w:customStyle="1" w:styleId="2f4">
    <w:name w:val="Обычный2"/>
    <w:qFormat/>
    <w:rsid w:val="00352C02"/>
    <w:rPr>
      <w:sz w:val="28"/>
    </w:rPr>
  </w:style>
  <w:style w:type="paragraph" w:customStyle="1" w:styleId="2f5">
    <w:name w:val="Основной текст2"/>
    <w:basedOn w:val="2f4"/>
    <w:qFormat/>
    <w:rsid w:val="00352C02"/>
    <w:pPr>
      <w:snapToGrid w:val="0"/>
      <w:jc w:val="both"/>
    </w:pPr>
    <w:rPr>
      <w:rFonts w:ascii="a_Timer" w:hAnsi="a_Timer"/>
    </w:rPr>
  </w:style>
  <w:style w:type="paragraph" w:customStyle="1" w:styleId="221">
    <w:name w:val="Основной текст 22"/>
    <w:basedOn w:val="a"/>
    <w:qFormat/>
    <w:rsid w:val="00352C02"/>
    <w:pPr>
      <w:jc w:val="both"/>
    </w:pPr>
    <w:rPr>
      <w:szCs w:val="20"/>
    </w:rPr>
  </w:style>
  <w:style w:type="character" w:customStyle="1" w:styleId="affffff1">
    <w:name w:val="Знак"/>
    <w:basedOn w:val="16"/>
    <w:rsid w:val="00352C02"/>
    <w:rPr>
      <w:rFonts w:ascii="Arial" w:hAnsi="Arial" w:cs="Arial"/>
      <w:b/>
      <w:bCs/>
      <w:i/>
      <w:iCs/>
      <w:sz w:val="28"/>
      <w:szCs w:val="28"/>
      <w:lang w:val="ru-RU" w:eastAsia="ar-SA" w:bidi="ar-SA"/>
    </w:rPr>
  </w:style>
  <w:style w:type="character" w:customStyle="1" w:styleId="1fff1">
    <w:name w:val="Знак1"/>
    <w:basedOn w:val="16"/>
    <w:rsid w:val="00352C02"/>
    <w:rPr>
      <w:rFonts w:ascii="Arial" w:hAnsi="Arial" w:cs="Arial"/>
      <w:b/>
      <w:bCs/>
      <w:i/>
      <w:iCs/>
      <w:sz w:val="28"/>
      <w:szCs w:val="28"/>
      <w:lang w:val="ru-RU" w:eastAsia="ar-SA" w:bidi="ar-SA"/>
    </w:rPr>
  </w:style>
  <w:style w:type="character" w:customStyle="1" w:styleId="1fff2">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2">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3">
    <w:name w:val="Знак1 Знак Знак"/>
    <w:basedOn w:val="16"/>
    <w:rsid w:val="00352C02"/>
    <w:rPr>
      <w:sz w:val="24"/>
      <w:szCs w:val="24"/>
      <w:lang w:val="ru-RU" w:eastAsia="ar-SA" w:bidi="ar-SA"/>
    </w:rPr>
  </w:style>
  <w:style w:type="paragraph" w:customStyle="1" w:styleId="38">
    <w:name w:val="Цитата3"/>
    <w:basedOn w:val="a"/>
    <w:qFormat/>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qFormat/>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qFormat/>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rsid w:val="00352C02"/>
    <w:pPr>
      <w:spacing w:after="160" w:line="240" w:lineRule="exact"/>
    </w:pPr>
    <w:rPr>
      <w:rFonts w:ascii="Verdana" w:hAnsi="Verdana"/>
      <w:sz w:val="20"/>
      <w:szCs w:val="20"/>
      <w:lang w:val="en-US" w:eastAsia="en-US"/>
    </w:rPr>
  </w:style>
  <w:style w:type="paragraph" w:customStyle="1" w:styleId="affffff3">
    <w:name w:val="новый"/>
    <w:basedOn w:val="a"/>
    <w:qFormat/>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qFormat/>
    <w:rsid w:val="005F00C1"/>
    <w:pPr>
      <w:widowControl w:val="0"/>
      <w:autoSpaceDE w:val="0"/>
      <w:autoSpaceDN w:val="0"/>
      <w:adjustRightInd w:val="0"/>
      <w:spacing w:line="322" w:lineRule="exact"/>
      <w:jc w:val="center"/>
    </w:pPr>
    <w:rPr>
      <w:sz w:val="24"/>
      <w:szCs w:val="24"/>
    </w:rPr>
  </w:style>
  <w:style w:type="character" w:styleId="affffff4">
    <w:name w:val="Placeholder Text"/>
    <w:basedOn w:val="a1"/>
    <w:uiPriority w:val="99"/>
    <w:semiHidden/>
    <w:rsid w:val="00AC2DB9"/>
    <w:rPr>
      <w:color w:val="808080"/>
    </w:rPr>
  </w:style>
  <w:style w:type="numbering" w:customStyle="1" w:styleId="1fff4">
    <w:name w:val="Нет списка1"/>
    <w:next w:val="a3"/>
    <w:uiPriority w:val="99"/>
    <w:semiHidden/>
    <w:unhideWhenUsed/>
    <w:rsid w:val="001E2343"/>
  </w:style>
  <w:style w:type="paragraph" w:styleId="affffff5">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6">
    <w:name w:val="Автозамена"/>
    <w:rsid w:val="001E2343"/>
    <w:rPr>
      <w:sz w:val="24"/>
      <w:szCs w:val="24"/>
    </w:rPr>
  </w:style>
  <w:style w:type="paragraph" w:customStyle="1" w:styleId="affffff7">
    <w:name w:val="Знак"/>
    <w:basedOn w:val="a"/>
    <w:rsid w:val="001E2343"/>
    <w:rPr>
      <w:rFonts w:ascii="Verdana" w:hAnsi="Verdana" w:cs="Verdana"/>
      <w:sz w:val="20"/>
      <w:szCs w:val="20"/>
      <w:lang w:val="en-US" w:eastAsia="en-US"/>
    </w:rPr>
  </w:style>
  <w:style w:type="character" w:customStyle="1" w:styleId="affffff8">
    <w:name w:val="Цветовое выделение"/>
    <w:rsid w:val="001E2343"/>
    <w:rPr>
      <w:b/>
      <w:bCs/>
      <w:color w:val="000080"/>
    </w:rPr>
  </w:style>
  <w:style w:type="character" w:customStyle="1" w:styleId="affffff9">
    <w:name w:val="Гипертекстовая ссылка"/>
    <w:basedOn w:val="affffff8"/>
    <w:rsid w:val="001E2343"/>
    <w:rPr>
      <w:b/>
      <w:bCs/>
      <w:color w:val="008000"/>
    </w:rPr>
  </w:style>
  <w:style w:type="paragraph" w:customStyle="1" w:styleId="affffffa">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b">
    <w:name w:val="Прижатый влево"/>
    <w:basedOn w:val="a"/>
    <w:next w:val="a"/>
    <w:uiPriority w:val="99"/>
    <w:rsid w:val="001E2343"/>
    <w:pPr>
      <w:widowControl w:val="0"/>
      <w:autoSpaceDE w:val="0"/>
      <w:autoSpaceDN w:val="0"/>
      <w:adjustRightInd w:val="0"/>
    </w:pPr>
    <w:rPr>
      <w:rFonts w:ascii="Arial" w:hAnsi="Arial" w:cs="Arial"/>
      <w:sz w:val="24"/>
      <w:szCs w:val="24"/>
    </w:rPr>
  </w:style>
  <w:style w:type="character" w:customStyle="1" w:styleId="1fff5">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c">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d">
    <w:name w:val="Таблицы (моноширинный)"/>
    <w:basedOn w:val="a"/>
    <w:next w:val="a"/>
    <w:uiPriority w:val="34"/>
    <w:qFormat/>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6">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rsid w:val="00923791"/>
    <w:pPr>
      <w:ind w:firstLine="709"/>
      <w:jc w:val="both"/>
    </w:pPr>
    <w:rPr>
      <w:snapToGrid w:val="0"/>
    </w:rPr>
  </w:style>
  <w:style w:type="paragraph" w:customStyle="1" w:styleId="3b">
    <w:name w:val="Обычный3"/>
    <w:rsid w:val="00923791"/>
    <w:rPr>
      <w:sz w:val="28"/>
    </w:rPr>
  </w:style>
  <w:style w:type="paragraph" w:customStyle="1" w:styleId="3c">
    <w:name w:val="Основной текст3"/>
    <w:basedOn w:val="3b"/>
    <w:rsid w:val="00923791"/>
    <w:pPr>
      <w:snapToGrid w:val="0"/>
      <w:jc w:val="both"/>
    </w:pPr>
    <w:rPr>
      <w:rFonts w:ascii="a_Timer" w:hAnsi="a_Timer"/>
    </w:rPr>
  </w:style>
  <w:style w:type="paragraph" w:customStyle="1" w:styleId="231">
    <w:name w:val="Основной текст 23"/>
    <w:basedOn w:val="a"/>
    <w:rsid w:val="00923791"/>
    <w:pPr>
      <w:jc w:val="both"/>
    </w:pPr>
    <w:rPr>
      <w:szCs w:val="20"/>
    </w:rPr>
  </w:style>
  <w:style w:type="paragraph" w:customStyle="1" w:styleId="42">
    <w:name w:val="Цитата4"/>
    <w:basedOn w:val="a"/>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qForma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e">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7">
    <w:name w:val="Текст выноски Знак1"/>
    <w:basedOn w:val="a1"/>
    <w:semiHidden/>
    <w:locked/>
    <w:rsid w:val="00E65941"/>
    <w:rPr>
      <w:rFonts w:ascii="Tahoma" w:hAnsi="Tahoma" w:cs="Tahoma"/>
      <w:sz w:val="16"/>
      <w:szCs w:val="16"/>
    </w:rPr>
  </w:style>
  <w:style w:type="character" w:customStyle="1" w:styleId="1fff8">
    <w:name w:val="Текст примечания Знак1"/>
    <w:basedOn w:val="a1"/>
    <w:locked/>
    <w:rsid w:val="00E65941"/>
    <w:rPr>
      <w:lang w:eastAsia="ar-SA"/>
    </w:rPr>
  </w:style>
  <w:style w:type="paragraph" w:styleId="afffffff">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9">
    <w:name w:val="Сетка таблицы1"/>
    <w:basedOn w:val="a2"/>
    <w:next w:val="ab"/>
    <w:uiPriority w:val="99"/>
    <w:rsid w:val="00A3682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f0">
    <w:name w:val="Маркеры списка"/>
    <w:rsid w:val="00A36827"/>
    <w:rPr>
      <w:rFonts w:ascii="StarSymbol" w:eastAsia="StarSymbol" w:hAnsi="StarSymbol" w:cs="StarSymbol"/>
      <w:sz w:val="18"/>
      <w:szCs w:val="18"/>
    </w:rPr>
  </w:style>
  <w:style w:type="character" w:customStyle="1" w:styleId="1fffa">
    <w:name w:val="Верхний колонтитул Знак1"/>
    <w:basedOn w:val="a1"/>
    <w:uiPriority w:val="99"/>
    <w:semiHidden/>
    <w:rsid w:val="00A36827"/>
    <w:rPr>
      <w:rFonts w:ascii="Times New Roman" w:eastAsia="Times New Roman" w:hAnsi="Times New Roman"/>
      <w:sz w:val="24"/>
      <w:szCs w:val="24"/>
      <w:lang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qFormat/>
    <w:rsid w:val="00A36827"/>
    <w:pPr>
      <w:widowControl w:val="0"/>
      <w:suppressAutoHyphens/>
      <w:autoSpaceDE w:val="0"/>
    </w:pPr>
    <w:rPr>
      <w:rFonts w:ascii="Arial" w:eastAsia="Arial" w:hAnsi="Arial"/>
    </w:rPr>
  </w:style>
  <w:style w:type="paragraph" w:customStyle="1" w:styleId="ConsPlusNonformat0">
    <w:name w:val="ConsPlusNonformat"/>
    <w:next w:val="a"/>
    <w:uiPriority w:val="99"/>
    <w:qFormat/>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f1">
    <w:name w:val="annotation reference"/>
    <w:uiPriority w:val="99"/>
    <w:unhideWhenUsed/>
    <w:rsid w:val="00A36827"/>
    <w:rPr>
      <w:sz w:val="16"/>
      <w:szCs w:val="16"/>
    </w:rPr>
  </w:style>
  <w:style w:type="paragraph" w:styleId="afffffff2">
    <w:name w:val="endnote text"/>
    <w:basedOn w:val="a"/>
    <w:link w:val="afffffff3"/>
    <w:uiPriority w:val="99"/>
    <w:unhideWhenUsed/>
    <w:rsid w:val="00A36827"/>
    <w:pPr>
      <w:suppressAutoHyphens/>
    </w:pPr>
    <w:rPr>
      <w:sz w:val="20"/>
      <w:szCs w:val="20"/>
      <w:lang w:eastAsia="ar-SA"/>
    </w:rPr>
  </w:style>
  <w:style w:type="character" w:customStyle="1" w:styleId="afffffff3">
    <w:name w:val="Текст концевой сноски Знак"/>
    <w:basedOn w:val="a1"/>
    <w:link w:val="afffffff2"/>
    <w:uiPriority w:val="99"/>
    <w:rsid w:val="00A36827"/>
    <w:rPr>
      <w:lang w:eastAsia="ar-SA"/>
    </w:rPr>
  </w:style>
  <w:style w:type="character" w:styleId="afffffff4">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5">
    <w:name w:val="Основной текст_"/>
    <w:link w:val="45"/>
    <w:rsid w:val="00A36827"/>
    <w:rPr>
      <w:sz w:val="23"/>
      <w:szCs w:val="23"/>
      <w:shd w:val="clear" w:color="auto" w:fill="FFFFFF"/>
    </w:rPr>
  </w:style>
  <w:style w:type="paragraph" w:customStyle="1" w:styleId="45">
    <w:name w:val="Основной текст4"/>
    <w:basedOn w:val="a"/>
    <w:link w:val="afffffff5"/>
    <w:uiPriority w:val="99"/>
    <w:rsid w:val="00A36827"/>
    <w:pPr>
      <w:shd w:val="clear" w:color="auto" w:fill="FFFFFF"/>
      <w:spacing w:line="0" w:lineRule="atLeast"/>
    </w:pPr>
    <w:rPr>
      <w:sz w:val="23"/>
      <w:szCs w:val="23"/>
    </w:rPr>
  </w:style>
  <w:style w:type="table" w:customStyle="1" w:styleId="2f9">
    <w:name w:val="Сетка таблицы2"/>
    <w:basedOn w:val="a2"/>
    <w:next w:val="ab"/>
    <w:uiPriority w:val="59"/>
    <w:rsid w:val="00692A5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4">
    <w:name w:val="Знак Знак Знак Знак5"/>
    <w:rsid w:val="002327B6"/>
    <w:rPr>
      <w:sz w:val="24"/>
      <w:szCs w:val="24"/>
      <w:lang w:val="ru-RU" w:eastAsia="ar-SA" w:bidi="ar-SA"/>
    </w:rPr>
  </w:style>
  <w:style w:type="character" w:customStyle="1" w:styleId="71">
    <w:name w:val="Знак7"/>
    <w:rsid w:val="002327B6"/>
    <w:rPr>
      <w:sz w:val="24"/>
      <w:szCs w:val="24"/>
      <w:lang w:val="ru-RU" w:eastAsia="ar-SA" w:bidi="ar-SA"/>
    </w:rPr>
  </w:style>
  <w:style w:type="paragraph" w:customStyle="1" w:styleId="2120">
    <w:name w:val="Основной текст 212"/>
    <w:basedOn w:val="a"/>
    <w:rsid w:val="002327B6"/>
    <w:pPr>
      <w:suppressAutoHyphens/>
      <w:spacing w:line="360" w:lineRule="auto"/>
      <w:ind w:firstLine="709"/>
      <w:jc w:val="center"/>
    </w:pPr>
    <w:rPr>
      <w:b/>
      <w:bCs/>
      <w:caps/>
      <w:sz w:val="24"/>
      <w:szCs w:val="24"/>
      <w:lang w:eastAsia="ar-SA"/>
    </w:rPr>
  </w:style>
  <w:style w:type="paragraph" w:customStyle="1" w:styleId="2121">
    <w:name w:val="Основной текст с отступом 212"/>
    <w:basedOn w:val="a"/>
    <w:rsid w:val="002327B6"/>
    <w:pPr>
      <w:suppressAutoHyphens/>
      <w:spacing w:line="360" w:lineRule="auto"/>
      <w:ind w:left="360" w:firstLine="709"/>
      <w:jc w:val="center"/>
    </w:pPr>
    <w:rPr>
      <w:b/>
      <w:bCs/>
      <w:caps/>
      <w:sz w:val="24"/>
      <w:szCs w:val="24"/>
      <w:lang w:eastAsia="ar-SA"/>
    </w:rPr>
  </w:style>
  <w:style w:type="paragraph" w:customStyle="1" w:styleId="250">
    <w:name w:val="Знак25"/>
    <w:basedOn w:val="a"/>
    <w:rsid w:val="002327B6"/>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4">
    <w:name w:val="Знак1 Знак Знак Знак Знак Знак Знак Знак Знак1 Char4"/>
    <w:basedOn w:val="a"/>
    <w:rsid w:val="002327B6"/>
    <w:pPr>
      <w:spacing w:after="160" w:line="240" w:lineRule="exact"/>
    </w:pPr>
    <w:rPr>
      <w:rFonts w:ascii="Verdana" w:hAnsi="Verdana"/>
      <w:sz w:val="20"/>
      <w:szCs w:val="20"/>
      <w:lang w:val="en-US" w:eastAsia="en-US"/>
    </w:rPr>
  </w:style>
  <w:style w:type="character" w:customStyle="1" w:styleId="140">
    <w:name w:val="Знак14"/>
    <w:rsid w:val="002327B6"/>
    <w:rPr>
      <w:rFonts w:ascii="Arial" w:hAnsi="Arial" w:cs="Arial" w:hint="default"/>
      <w:b/>
      <w:bCs/>
      <w:i/>
      <w:iCs/>
      <w:sz w:val="28"/>
      <w:szCs w:val="28"/>
      <w:lang w:val="ru-RU" w:eastAsia="ar-SA" w:bidi="ar-SA"/>
    </w:rPr>
  </w:style>
  <w:style w:type="character" w:customStyle="1" w:styleId="141">
    <w:name w:val="Знак Знак14"/>
    <w:rsid w:val="002327B6"/>
    <w:rPr>
      <w:sz w:val="24"/>
      <w:szCs w:val="24"/>
      <w:u w:val="single"/>
      <w:lang w:val="ru-RU" w:eastAsia="ar-SA" w:bidi="ar-SA"/>
    </w:rPr>
  </w:style>
  <w:style w:type="character" w:customStyle="1" w:styleId="2140">
    <w:name w:val="Знак2 Знак Знак14"/>
    <w:rsid w:val="002327B6"/>
    <w:rPr>
      <w:rFonts w:ascii="Arial" w:hAnsi="Arial" w:cs="Arial" w:hint="default"/>
      <w:b/>
      <w:bCs/>
      <w:i/>
      <w:iCs/>
      <w:sz w:val="28"/>
      <w:szCs w:val="28"/>
      <w:lang w:val="ru-RU" w:eastAsia="ar-SA" w:bidi="ar-SA"/>
    </w:rPr>
  </w:style>
  <w:style w:type="character" w:customStyle="1" w:styleId="340">
    <w:name w:val="Знак3 Знак Знак4"/>
    <w:rsid w:val="002327B6"/>
    <w:rPr>
      <w:b/>
      <w:bCs w:val="0"/>
      <w:sz w:val="24"/>
      <w:szCs w:val="24"/>
      <w:u w:val="single"/>
      <w:lang w:val="ru-RU" w:eastAsia="ar-SA" w:bidi="ar-SA"/>
    </w:rPr>
  </w:style>
  <w:style w:type="character" w:customStyle="1" w:styleId="251">
    <w:name w:val="Знак2 Знак Знак5"/>
    <w:rsid w:val="002327B6"/>
    <w:rPr>
      <w:b/>
      <w:bCs/>
      <w:sz w:val="24"/>
      <w:szCs w:val="24"/>
      <w:lang w:val="ru-RU" w:eastAsia="ar-SA" w:bidi="ar-SA"/>
    </w:rPr>
  </w:style>
  <w:style w:type="character" w:customStyle="1" w:styleId="142">
    <w:name w:val="Знак1 Знак Знак4"/>
    <w:rsid w:val="002327B6"/>
    <w:rPr>
      <w:sz w:val="24"/>
      <w:szCs w:val="24"/>
      <w:lang w:val="ru-RU" w:eastAsia="ar-SA" w:bidi="ar-SA"/>
    </w:rPr>
  </w:style>
  <w:style w:type="paragraph" w:customStyle="1" w:styleId="121">
    <w:name w:val="Обычный12"/>
    <w:rsid w:val="002327B6"/>
    <w:rPr>
      <w:sz w:val="28"/>
    </w:rPr>
  </w:style>
  <w:style w:type="paragraph" w:customStyle="1" w:styleId="122">
    <w:name w:val="Основной текст12"/>
    <w:basedOn w:val="121"/>
    <w:rsid w:val="002327B6"/>
    <w:pPr>
      <w:snapToGrid w:val="0"/>
      <w:jc w:val="both"/>
    </w:pPr>
    <w:rPr>
      <w:rFonts w:ascii="a_Timer" w:hAnsi="a_Timer"/>
    </w:rPr>
  </w:style>
  <w:style w:type="paragraph" w:customStyle="1" w:styleId="222">
    <w:name w:val="Цитата22"/>
    <w:basedOn w:val="a"/>
    <w:rsid w:val="002327B6"/>
    <w:pPr>
      <w:suppressAutoHyphens/>
      <w:spacing w:line="360" w:lineRule="auto"/>
      <w:ind w:left="526" w:right="43" w:firstLine="709"/>
      <w:jc w:val="both"/>
    </w:pPr>
    <w:rPr>
      <w:szCs w:val="20"/>
      <w:lang w:eastAsia="ar-SA"/>
    </w:rPr>
  </w:style>
  <w:style w:type="paragraph" w:customStyle="1" w:styleId="223">
    <w:name w:val="Маркированный список22"/>
    <w:basedOn w:val="a"/>
    <w:rsid w:val="002327B6"/>
    <w:pPr>
      <w:suppressAutoHyphens/>
      <w:spacing w:before="280" w:after="280" w:line="360" w:lineRule="auto"/>
      <w:ind w:firstLine="709"/>
      <w:jc w:val="both"/>
    </w:pPr>
    <w:rPr>
      <w:szCs w:val="24"/>
      <w:lang w:eastAsia="ar-SA"/>
    </w:rPr>
  </w:style>
  <w:style w:type="paragraph" w:customStyle="1" w:styleId="224">
    <w:name w:val="Нумерованный список22"/>
    <w:basedOn w:val="a"/>
    <w:rsid w:val="002327B6"/>
    <w:pPr>
      <w:suppressAutoHyphens/>
      <w:spacing w:before="280" w:after="280" w:line="360" w:lineRule="auto"/>
      <w:ind w:firstLine="709"/>
      <w:jc w:val="both"/>
    </w:pPr>
    <w:rPr>
      <w:szCs w:val="24"/>
      <w:lang w:eastAsia="ar-SA"/>
    </w:rPr>
  </w:style>
  <w:style w:type="character" w:customStyle="1" w:styleId="61">
    <w:name w:val="Знак6"/>
    <w:rsid w:val="002327B6"/>
    <w:rPr>
      <w:rFonts w:ascii="Arial" w:hAnsi="Arial" w:cs="Arial"/>
      <w:b/>
      <w:bCs/>
      <w:i/>
      <w:iCs/>
      <w:sz w:val="28"/>
      <w:szCs w:val="28"/>
      <w:lang w:val="ru-RU" w:eastAsia="ar-SA" w:bidi="ar-SA"/>
    </w:rPr>
  </w:style>
  <w:style w:type="character" w:customStyle="1" w:styleId="130">
    <w:name w:val="Знак13"/>
    <w:rsid w:val="002327B6"/>
    <w:rPr>
      <w:rFonts w:ascii="Arial" w:hAnsi="Arial" w:cs="Arial"/>
      <w:b/>
      <w:bCs/>
      <w:i/>
      <w:iCs/>
      <w:sz w:val="28"/>
      <w:szCs w:val="28"/>
      <w:lang w:val="ru-RU" w:eastAsia="ar-SA" w:bidi="ar-SA"/>
    </w:rPr>
  </w:style>
  <w:style w:type="character" w:customStyle="1" w:styleId="131">
    <w:name w:val="Знак Знак13"/>
    <w:rsid w:val="002327B6"/>
    <w:rPr>
      <w:sz w:val="24"/>
      <w:szCs w:val="24"/>
      <w:u w:val="single"/>
      <w:lang w:val="ru-RU" w:eastAsia="ar-SA" w:bidi="ar-SA"/>
    </w:rPr>
  </w:style>
  <w:style w:type="character" w:customStyle="1" w:styleId="2130">
    <w:name w:val="Знак2 Знак Знак13"/>
    <w:rsid w:val="002327B6"/>
    <w:rPr>
      <w:rFonts w:ascii="Arial" w:hAnsi="Arial" w:cs="Arial"/>
      <w:b/>
      <w:bCs/>
      <w:i/>
      <w:iCs/>
      <w:sz w:val="28"/>
      <w:szCs w:val="28"/>
      <w:lang w:val="ru-RU" w:eastAsia="ar-SA" w:bidi="ar-SA"/>
    </w:rPr>
  </w:style>
  <w:style w:type="character" w:customStyle="1" w:styleId="46">
    <w:name w:val="Знак Знак Знак Знак4"/>
    <w:rsid w:val="002327B6"/>
    <w:rPr>
      <w:sz w:val="24"/>
      <w:szCs w:val="24"/>
      <w:lang w:val="ru-RU" w:eastAsia="ar-SA" w:bidi="ar-SA"/>
    </w:rPr>
  </w:style>
  <w:style w:type="character" w:customStyle="1" w:styleId="330">
    <w:name w:val="Знак3 Знак Знак3"/>
    <w:rsid w:val="002327B6"/>
    <w:rPr>
      <w:b/>
      <w:sz w:val="24"/>
      <w:szCs w:val="24"/>
      <w:u w:val="single"/>
      <w:lang w:val="ru-RU" w:eastAsia="ar-SA" w:bidi="ar-SA"/>
    </w:rPr>
  </w:style>
  <w:style w:type="character" w:customStyle="1" w:styleId="240">
    <w:name w:val="Знак2 Знак Знак4"/>
    <w:rsid w:val="002327B6"/>
    <w:rPr>
      <w:b/>
      <w:bCs/>
      <w:sz w:val="24"/>
      <w:szCs w:val="24"/>
      <w:lang w:val="ru-RU" w:eastAsia="ar-SA" w:bidi="ar-SA"/>
    </w:rPr>
  </w:style>
  <w:style w:type="character" w:customStyle="1" w:styleId="132">
    <w:name w:val="Знак1 Знак Знак3"/>
    <w:rsid w:val="002327B6"/>
    <w:rPr>
      <w:sz w:val="24"/>
      <w:szCs w:val="24"/>
      <w:lang w:val="ru-RU" w:eastAsia="ar-SA" w:bidi="ar-SA"/>
    </w:rPr>
  </w:style>
  <w:style w:type="paragraph" w:customStyle="1" w:styleId="241">
    <w:name w:val="Знак24"/>
    <w:basedOn w:val="a"/>
    <w:rsid w:val="002327B6"/>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3">
    <w:name w:val="Знак1 Знак Знак Знак Знак Знак Знак Знак Знак1 Char3"/>
    <w:basedOn w:val="a"/>
    <w:rsid w:val="002327B6"/>
    <w:pPr>
      <w:spacing w:after="160" w:line="240" w:lineRule="exact"/>
    </w:pPr>
    <w:rPr>
      <w:rFonts w:ascii="Verdana" w:hAnsi="Verdana"/>
      <w:sz w:val="20"/>
      <w:szCs w:val="20"/>
      <w:lang w:val="en-US" w:eastAsia="en-US"/>
    </w:rPr>
  </w:style>
  <w:style w:type="character" w:customStyle="1" w:styleId="submenu-table">
    <w:name w:val="submenu-table"/>
    <w:basedOn w:val="a1"/>
    <w:rsid w:val="002327B6"/>
  </w:style>
  <w:style w:type="paragraph" w:customStyle="1" w:styleId="21e">
    <w:name w:val="Название объекта21"/>
    <w:basedOn w:val="a"/>
    <w:rsid w:val="002327B6"/>
    <w:pPr>
      <w:suppressAutoHyphens/>
      <w:spacing w:line="360" w:lineRule="auto"/>
      <w:ind w:left="1080" w:firstLine="709"/>
      <w:jc w:val="both"/>
    </w:pPr>
    <w:rPr>
      <w:rFonts w:ascii="Arial" w:hAnsi="Arial" w:cs="Arial"/>
      <w:spacing w:val="-5"/>
      <w:sz w:val="20"/>
      <w:szCs w:val="20"/>
      <w:lang w:eastAsia="ar-SA"/>
    </w:rPr>
  </w:style>
  <w:style w:type="character" w:customStyle="1" w:styleId="3e">
    <w:name w:val="Знак Знак Знак Знак3"/>
    <w:rsid w:val="002327B6"/>
    <w:rPr>
      <w:sz w:val="24"/>
      <w:szCs w:val="24"/>
      <w:lang w:val="ru-RU" w:eastAsia="ar-SA" w:bidi="ar-SA"/>
    </w:rPr>
  </w:style>
  <w:style w:type="character" w:customStyle="1" w:styleId="55">
    <w:name w:val="Знак5"/>
    <w:rsid w:val="002327B6"/>
    <w:rPr>
      <w:sz w:val="24"/>
      <w:szCs w:val="24"/>
      <w:lang w:val="ru-RU" w:eastAsia="ar-SA" w:bidi="ar-SA"/>
    </w:rPr>
  </w:style>
  <w:style w:type="paragraph" w:customStyle="1" w:styleId="2110">
    <w:name w:val="Основной текст 211"/>
    <w:basedOn w:val="a"/>
    <w:rsid w:val="002327B6"/>
    <w:pPr>
      <w:suppressAutoHyphens/>
      <w:spacing w:line="360" w:lineRule="auto"/>
      <w:ind w:firstLine="709"/>
      <w:jc w:val="center"/>
    </w:pPr>
    <w:rPr>
      <w:b/>
      <w:bCs/>
      <w:caps/>
      <w:sz w:val="24"/>
      <w:szCs w:val="24"/>
      <w:lang w:eastAsia="ar-SA"/>
    </w:rPr>
  </w:style>
  <w:style w:type="paragraph" w:customStyle="1" w:styleId="2111">
    <w:name w:val="Основной текст с отступом 211"/>
    <w:basedOn w:val="a"/>
    <w:rsid w:val="002327B6"/>
    <w:pPr>
      <w:suppressAutoHyphens/>
      <w:spacing w:line="360" w:lineRule="auto"/>
      <w:ind w:left="360" w:firstLine="709"/>
      <w:jc w:val="center"/>
    </w:pPr>
    <w:rPr>
      <w:b/>
      <w:bCs/>
      <w:caps/>
      <w:sz w:val="24"/>
      <w:szCs w:val="24"/>
      <w:lang w:eastAsia="ar-SA"/>
    </w:rPr>
  </w:style>
  <w:style w:type="paragraph" w:customStyle="1" w:styleId="232">
    <w:name w:val="Знак23"/>
    <w:basedOn w:val="a"/>
    <w:rsid w:val="002327B6"/>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2">
    <w:name w:val="Знак1 Знак Знак Знак Знак Знак Знак Знак Знак1 Char2"/>
    <w:basedOn w:val="a"/>
    <w:rsid w:val="002327B6"/>
    <w:pPr>
      <w:spacing w:after="160" w:line="240" w:lineRule="exact"/>
    </w:pPr>
    <w:rPr>
      <w:rFonts w:ascii="Verdana" w:hAnsi="Verdana"/>
      <w:sz w:val="20"/>
      <w:szCs w:val="20"/>
      <w:lang w:val="en-US" w:eastAsia="en-US"/>
    </w:rPr>
  </w:style>
  <w:style w:type="character" w:customStyle="1" w:styleId="123">
    <w:name w:val="Знак12"/>
    <w:rsid w:val="002327B6"/>
    <w:rPr>
      <w:rFonts w:ascii="Arial" w:hAnsi="Arial" w:cs="Arial" w:hint="default"/>
      <w:b/>
      <w:bCs/>
      <w:i/>
      <w:iCs/>
      <w:sz w:val="28"/>
      <w:szCs w:val="28"/>
      <w:lang w:val="ru-RU" w:eastAsia="ar-SA" w:bidi="ar-SA"/>
    </w:rPr>
  </w:style>
  <w:style w:type="character" w:customStyle="1" w:styleId="124">
    <w:name w:val="Знак Знак12"/>
    <w:rsid w:val="002327B6"/>
    <w:rPr>
      <w:sz w:val="24"/>
      <w:szCs w:val="24"/>
      <w:u w:val="single"/>
      <w:lang w:val="ru-RU" w:eastAsia="ar-SA" w:bidi="ar-SA"/>
    </w:rPr>
  </w:style>
  <w:style w:type="character" w:customStyle="1" w:styleId="2122">
    <w:name w:val="Знак2 Знак Знак12"/>
    <w:rsid w:val="002327B6"/>
    <w:rPr>
      <w:rFonts w:ascii="Arial" w:hAnsi="Arial" w:cs="Arial" w:hint="default"/>
      <w:b/>
      <w:bCs/>
      <w:i/>
      <w:iCs/>
      <w:sz w:val="28"/>
      <w:szCs w:val="28"/>
      <w:lang w:val="ru-RU" w:eastAsia="ar-SA" w:bidi="ar-SA"/>
    </w:rPr>
  </w:style>
  <w:style w:type="character" w:customStyle="1" w:styleId="320">
    <w:name w:val="Знак3 Знак Знак2"/>
    <w:rsid w:val="002327B6"/>
    <w:rPr>
      <w:b/>
      <w:bCs w:val="0"/>
      <w:sz w:val="24"/>
      <w:szCs w:val="24"/>
      <w:u w:val="single"/>
      <w:lang w:val="ru-RU" w:eastAsia="ar-SA" w:bidi="ar-SA"/>
    </w:rPr>
  </w:style>
  <w:style w:type="character" w:customStyle="1" w:styleId="233">
    <w:name w:val="Знак2 Знак Знак3"/>
    <w:rsid w:val="002327B6"/>
    <w:rPr>
      <w:b/>
      <w:bCs/>
      <w:sz w:val="24"/>
      <w:szCs w:val="24"/>
      <w:lang w:val="ru-RU" w:eastAsia="ar-SA" w:bidi="ar-SA"/>
    </w:rPr>
  </w:style>
  <w:style w:type="character" w:customStyle="1" w:styleId="125">
    <w:name w:val="Знак1 Знак Знак2"/>
    <w:rsid w:val="002327B6"/>
    <w:rPr>
      <w:sz w:val="24"/>
      <w:szCs w:val="24"/>
      <w:lang w:val="ru-RU" w:eastAsia="ar-SA" w:bidi="ar-SA"/>
    </w:rPr>
  </w:style>
  <w:style w:type="paragraph" w:customStyle="1" w:styleId="111">
    <w:name w:val="Обычный11"/>
    <w:rsid w:val="002327B6"/>
    <w:rPr>
      <w:sz w:val="28"/>
    </w:rPr>
  </w:style>
  <w:style w:type="paragraph" w:customStyle="1" w:styleId="112">
    <w:name w:val="Основной текст11"/>
    <w:basedOn w:val="111"/>
    <w:rsid w:val="002327B6"/>
    <w:pPr>
      <w:snapToGrid w:val="0"/>
      <w:jc w:val="both"/>
    </w:pPr>
    <w:rPr>
      <w:rFonts w:ascii="a_Timer" w:hAnsi="a_Timer"/>
    </w:rPr>
  </w:style>
  <w:style w:type="paragraph" w:customStyle="1" w:styleId="21f">
    <w:name w:val="Цитата21"/>
    <w:basedOn w:val="a"/>
    <w:rsid w:val="002327B6"/>
    <w:pPr>
      <w:suppressAutoHyphens/>
      <w:spacing w:line="360" w:lineRule="auto"/>
      <w:ind w:left="526" w:right="43" w:firstLine="709"/>
      <w:jc w:val="both"/>
    </w:pPr>
    <w:rPr>
      <w:szCs w:val="20"/>
      <w:lang w:eastAsia="ar-SA"/>
    </w:rPr>
  </w:style>
  <w:style w:type="paragraph" w:customStyle="1" w:styleId="21f0">
    <w:name w:val="Маркированный список21"/>
    <w:basedOn w:val="a"/>
    <w:rsid w:val="002327B6"/>
    <w:pPr>
      <w:suppressAutoHyphens/>
      <w:spacing w:before="280" w:after="280" w:line="360" w:lineRule="auto"/>
      <w:ind w:firstLine="709"/>
      <w:jc w:val="both"/>
    </w:pPr>
    <w:rPr>
      <w:szCs w:val="24"/>
      <w:lang w:eastAsia="ar-SA"/>
    </w:rPr>
  </w:style>
  <w:style w:type="paragraph" w:customStyle="1" w:styleId="21f1">
    <w:name w:val="Нумерованный список21"/>
    <w:basedOn w:val="a"/>
    <w:rsid w:val="002327B6"/>
    <w:pPr>
      <w:suppressAutoHyphens/>
      <w:spacing w:before="280" w:after="280" w:line="360" w:lineRule="auto"/>
      <w:ind w:firstLine="709"/>
      <w:jc w:val="both"/>
    </w:pPr>
    <w:rPr>
      <w:szCs w:val="24"/>
      <w:lang w:eastAsia="ar-SA"/>
    </w:rPr>
  </w:style>
  <w:style w:type="character" w:customStyle="1" w:styleId="47">
    <w:name w:val="Знак4"/>
    <w:rsid w:val="002327B6"/>
    <w:rPr>
      <w:rFonts w:ascii="Arial" w:hAnsi="Arial" w:cs="Arial"/>
      <w:b/>
      <w:bCs/>
      <w:i/>
      <w:iCs/>
      <w:sz w:val="28"/>
      <w:szCs w:val="28"/>
      <w:lang w:val="ru-RU" w:eastAsia="ar-SA" w:bidi="ar-SA"/>
    </w:rPr>
  </w:style>
  <w:style w:type="character" w:customStyle="1" w:styleId="113">
    <w:name w:val="Знак11"/>
    <w:rsid w:val="002327B6"/>
    <w:rPr>
      <w:rFonts w:ascii="Arial" w:hAnsi="Arial" w:cs="Arial"/>
      <w:b/>
      <w:bCs/>
      <w:i/>
      <w:iCs/>
      <w:sz w:val="28"/>
      <w:szCs w:val="28"/>
      <w:lang w:val="ru-RU" w:eastAsia="ar-SA" w:bidi="ar-SA"/>
    </w:rPr>
  </w:style>
  <w:style w:type="character" w:customStyle="1" w:styleId="114">
    <w:name w:val="Знак Знак11"/>
    <w:rsid w:val="002327B6"/>
    <w:rPr>
      <w:sz w:val="24"/>
      <w:szCs w:val="24"/>
      <w:u w:val="single"/>
      <w:lang w:val="ru-RU" w:eastAsia="ar-SA" w:bidi="ar-SA"/>
    </w:rPr>
  </w:style>
  <w:style w:type="character" w:customStyle="1" w:styleId="2112">
    <w:name w:val="Знак2 Знак Знак11"/>
    <w:rsid w:val="002327B6"/>
    <w:rPr>
      <w:rFonts w:ascii="Arial" w:hAnsi="Arial" w:cs="Arial"/>
      <w:b/>
      <w:bCs/>
      <w:i/>
      <w:iCs/>
      <w:sz w:val="28"/>
      <w:szCs w:val="28"/>
      <w:lang w:val="ru-RU" w:eastAsia="ar-SA" w:bidi="ar-SA"/>
    </w:rPr>
  </w:style>
  <w:style w:type="character" w:customStyle="1" w:styleId="2fa">
    <w:name w:val="Знак Знак Знак Знак2"/>
    <w:rsid w:val="002327B6"/>
    <w:rPr>
      <w:sz w:val="24"/>
      <w:szCs w:val="24"/>
      <w:lang w:val="ru-RU" w:eastAsia="ar-SA" w:bidi="ar-SA"/>
    </w:rPr>
  </w:style>
  <w:style w:type="character" w:customStyle="1" w:styleId="317">
    <w:name w:val="Знак3 Знак Знак1"/>
    <w:rsid w:val="002327B6"/>
    <w:rPr>
      <w:b/>
      <w:sz w:val="24"/>
      <w:szCs w:val="24"/>
      <w:u w:val="single"/>
      <w:lang w:val="ru-RU" w:eastAsia="ar-SA" w:bidi="ar-SA"/>
    </w:rPr>
  </w:style>
  <w:style w:type="character" w:customStyle="1" w:styleId="225">
    <w:name w:val="Знак2 Знак Знак2"/>
    <w:rsid w:val="002327B6"/>
    <w:rPr>
      <w:b/>
      <w:bCs/>
      <w:sz w:val="24"/>
      <w:szCs w:val="24"/>
      <w:lang w:val="ru-RU" w:eastAsia="ar-SA" w:bidi="ar-SA"/>
    </w:rPr>
  </w:style>
  <w:style w:type="character" w:customStyle="1" w:styleId="115">
    <w:name w:val="Знак1 Знак Знак1"/>
    <w:rsid w:val="002327B6"/>
    <w:rPr>
      <w:sz w:val="24"/>
      <w:szCs w:val="24"/>
      <w:lang w:val="ru-RU" w:eastAsia="ar-SA" w:bidi="ar-SA"/>
    </w:rPr>
  </w:style>
  <w:style w:type="paragraph" w:customStyle="1" w:styleId="226">
    <w:name w:val="Знак22"/>
    <w:basedOn w:val="a"/>
    <w:rsid w:val="002327B6"/>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0">
    <w:name w:val="Знак1 Знак Знак Знак Знак Знак Знак Знак Знак1 Char1"/>
    <w:basedOn w:val="a"/>
    <w:rsid w:val="002327B6"/>
    <w:pPr>
      <w:spacing w:after="160" w:line="240" w:lineRule="exact"/>
    </w:pPr>
    <w:rPr>
      <w:rFonts w:ascii="Verdana" w:hAnsi="Verdana"/>
      <w:sz w:val="20"/>
      <w:szCs w:val="20"/>
      <w:lang w:val="en-US" w:eastAsia="en-US"/>
    </w:rPr>
  </w:style>
  <w:style w:type="paragraph" w:customStyle="1" w:styleId="3f">
    <w:name w:val="Знак3"/>
    <w:basedOn w:val="a"/>
    <w:rsid w:val="002327B6"/>
    <w:rPr>
      <w:rFonts w:ascii="Verdana" w:hAnsi="Verdana" w:cs="Verdana"/>
      <w:sz w:val="20"/>
      <w:szCs w:val="20"/>
      <w:lang w:val="en-US" w:eastAsia="en-US"/>
    </w:rPr>
  </w:style>
  <w:style w:type="character" w:customStyle="1" w:styleId="searchtext">
    <w:name w:val="searchtext"/>
    <w:rsid w:val="002327B6"/>
  </w:style>
  <w:style w:type="table" w:customStyle="1" w:styleId="116">
    <w:name w:val="Сетка таблицы11"/>
    <w:basedOn w:val="a2"/>
    <w:next w:val="ab"/>
    <w:rsid w:val="002327B6"/>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етка таблицы3"/>
    <w:basedOn w:val="a2"/>
    <w:next w:val="ab"/>
    <w:rsid w:val="002327B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b">
    <w:name w:val="Название Знак1"/>
    <w:rsid w:val="002327B6"/>
    <w:rPr>
      <w:rFonts w:ascii="Cambria" w:eastAsia="Times New Roman" w:hAnsi="Cambria" w:cs="Times New Roman"/>
      <w:color w:val="17365D"/>
      <w:spacing w:val="5"/>
      <w:kern w:val="28"/>
      <w:sz w:val="52"/>
      <w:szCs w:val="52"/>
    </w:rPr>
  </w:style>
  <w:style w:type="character" w:customStyle="1" w:styleId="1fffc">
    <w:name w:val="Подзаголовок Знак1"/>
    <w:rsid w:val="002327B6"/>
    <w:rPr>
      <w:rFonts w:ascii="Cambria" w:eastAsia="Times New Roman" w:hAnsi="Cambria" w:cs="Times New Roman"/>
      <w:i/>
      <w:iCs/>
      <w:color w:val="4F81BD"/>
      <w:spacing w:val="15"/>
      <w:sz w:val="24"/>
      <w:szCs w:val="24"/>
    </w:rPr>
  </w:style>
  <w:style w:type="character" w:customStyle="1" w:styleId="1fffd">
    <w:name w:val="Нижний колонтитул Знак1"/>
    <w:uiPriority w:val="99"/>
    <w:semiHidden/>
    <w:rsid w:val="002327B6"/>
    <w:rPr>
      <w:sz w:val="28"/>
      <w:szCs w:val="28"/>
    </w:rPr>
  </w:style>
  <w:style w:type="character" w:customStyle="1" w:styleId="1fffe">
    <w:name w:val="Основной текст с отступом Знак1"/>
    <w:semiHidden/>
    <w:rsid w:val="002327B6"/>
    <w:rPr>
      <w:sz w:val="28"/>
      <w:szCs w:val="28"/>
    </w:rPr>
  </w:style>
  <w:style w:type="character" w:customStyle="1" w:styleId="710">
    <w:name w:val="Заголовок 7 Знак1"/>
    <w:semiHidden/>
    <w:rsid w:val="002327B6"/>
    <w:rPr>
      <w:rFonts w:ascii="Cambria" w:eastAsia="Times New Roman" w:hAnsi="Cambria" w:cs="Times New Roman"/>
      <w:i/>
      <w:iCs/>
      <w:color w:val="404040"/>
      <w:sz w:val="28"/>
      <w:szCs w:val="28"/>
    </w:rPr>
  </w:style>
  <w:style w:type="character" w:customStyle="1" w:styleId="81">
    <w:name w:val="Заголовок 8 Знак1"/>
    <w:semiHidden/>
    <w:rsid w:val="002327B6"/>
    <w:rPr>
      <w:rFonts w:ascii="Cambria" w:eastAsia="Times New Roman" w:hAnsi="Cambria" w:cs="Times New Roman"/>
      <w:color w:val="404040"/>
    </w:rPr>
  </w:style>
  <w:style w:type="character" w:customStyle="1" w:styleId="91">
    <w:name w:val="Заголовок 9 Знак1"/>
    <w:semiHidden/>
    <w:rsid w:val="002327B6"/>
    <w:rPr>
      <w:rFonts w:ascii="Cambria" w:eastAsia="Times New Roman" w:hAnsi="Cambria" w:cs="Times New Roman"/>
      <w:i/>
      <w:iCs/>
      <w:color w:val="404040"/>
    </w:rPr>
  </w:style>
  <w:style w:type="character" w:customStyle="1" w:styleId="21f2">
    <w:name w:val="Основной текст с отступом 2 Знак1"/>
    <w:uiPriority w:val="99"/>
    <w:semiHidden/>
    <w:rsid w:val="002327B6"/>
    <w:rPr>
      <w:sz w:val="28"/>
      <w:szCs w:val="28"/>
    </w:rPr>
  </w:style>
  <w:style w:type="character" w:customStyle="1" w:styleId="318">
    <w:name w:val="Основной текст с отступом 3 Знак1"/>
    <w:semiHidden/>
    <w:rsid w:val="002327B6"/>
    <w:rPr>
      <w:sz w:val="16"/>
      <w:szCs w:val="16"/>
    </w:rPr>
  </w:style>
  <w:style w:type="character" w:customStyle="1" w:styleId="1ffff">
    <w:name w:val="Электронная подпись Знак1"/>
    <w:semiHidden/>
    <w:rsid w:val="002327B6"/>
    <w:rPr>
      <w:sz w:val="28"/>
      <w:szCs w:val="28"/>
    </w:rPr>
  </w:style>
  <w:style w:type="character" w:customStyle="1" w:styleId="1ffff0">
    <w:name w:val="Текст Знак1"/>
    <w:uiPriority w:val="99"/>
    <w:semiHidden/>
    <w:rsid w:val="002327B6"/>
    <w:rPr>
      <w:rFonts w:ascii="Consolas" w:hAnsi="Consolas" w:cs="Consolas"/>
      <w:sz w:val="21"/>
      <w:szCs w:val="21"/>
    </w:rPr>
  </w:style>
  <w:style w:type="character" w:customStyle="1" w:styleId="319">
    <w:name w:val="Основной текст 3 Знак1"/>
    <w:uiPriority w:val="99"/>
    <w:semiHidden/>
    <w:rsid w:val="002327B6"/>
    <w:rPr>
      <w:sz w:val="16"/>
      <w:szCs w:val="16"/>
    </w:rPr>
  </w:style>
  <w:style w:type="character" w:customStyle="1" w:styleId="1ffff1">
    <w:name w:val="Текст сноски Знак1"/>
    <w:basedOn w:val="a1"/>
    <w:semiHidden/>
    <w:rsid w:val="002327B6"/>
  </w:style>
  <w:style w:type="table" w:customStyle="1" w:styleId="1110">
    <w:name w:val="Сетка таблицы111"/>
    <w:basedOn w:val="a2"/>
    <w:uiPriority w:val="59"/>
    <w:rsid w:val="002327B6"/>
    <w:pPr>
      <w:ind w:firstLine="567"/>
    </w:pPr>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43">
    <w:name w:val="Обычный+14п"/>
    <w:basedOn w:val="a0"/>
    <w:rsid w:val="00F84F0D"/>
    <w:pPr>
      <w:ind w:firstLine="360"/>
      <w:jc w:val="both"/>
    </w:pPr>
    <w:rPr>
      <w:szCs w:val="24"/>
      <w:lang w:eastAsia="en-US"/>
    </w:rPr>
  </w:style>
  <w:style w:type="character" w:customStyle="1" w:styleId="paragraph">
    <w:name w:val="paragraph"/>
    <w:basedOn w:val="a1"/>
    <w:rsid w:val="00F84F0D"/>
  </w:style>
  <w:style w:type="paragraph" w:customStyle="1" w:styleId="afffffff6">
    <w:name w:val="Министерский"/>
    <w:basedOn w:val="a"/>
    <w:autoRedefine/>
    <w:qFormat/>
    <w:rsid w:val="00F84F0D"/>
    <w:pPr>
      <w:spacing w:line="360" w:lineRule="auto"/>
      <w:jc w:val="both"/>
    </w:pPr>
    <w:rPr>
      <w:rFonts w:eastAsia="Calibri"/>
      <w:sz w:val="26"/>
      <w:szCs w:val="26"/>
      <w:lang w:eastAsia="en-US"/>
    </w:rPr>
  </w:style>
  <w:style w:type="character" w:customStyle="1" w:styleId="afffffff7">
    <w:name w:val="Основной текст + Курсив"/>
    <w:basedOn w:val="afffffff5"/>
    <w:rsid w:val="00F84F0D"/>
    <w:rPr>
      <w:rFonts w:ascii="a_Timer" w:hAnsi="a_Timer"/>
      <w:b w:val="0"/>
      <w:bCs w:val="0"/>
      <w:i/>
      <w:iCs/>
      <w:smallCaps w:val="0"/>
      <w:strike w:val="0"/>
      <w:spacing w:val="0"/>
      <w:sz w:val="28"/>
      <w:szCs w:val="23"/>
      <w:shd w:val="clear" w:color="auto" w:fill="FFFFFF"/>
    </w:rPr>
  </w:style>
  <w:style w:type="character" w:customStyle="1" w:styleId="56">
    <w:name w:val="Основной текст + Курсив5"/>
    <w:basedOn w:val="a1"/>
    <w:uiPriority w:val="99"/>
    <w:rsid w:val="00F84F0D"/>
  </w:style>
  <w:style w:type="character" w:customStyle="1" w:styleId="1fd">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basedOn w:val="a1"/>
    <w:link w:val="afffa"/>
    <w:uiPriority w:val="99"/>
    <w:locked/>
    <w:rsid w:val="00F84F0D"/>
    <w:rPr>
      <w:spacing w:val="-5"/>
      <w:sz w:val="28"/>
      <w:szCs w:val="28"/>
      <w:lang w:eastAsia="ar-SA"/>
    </w:rPr>
  </w:style>
  <w:style w:type="character" w:customStyle="1" w:styleId="48">
    <w:name w:val="Основной текст + Полужирный4"/>
    <w:basedOn w:val="a1"/>
    <w:uiPriority w:val="99"/>
    <w:rsid w:val="00F84F0D"/>
  </w:style>
  <w:style w:type="character" w:customStyle="1" w:styleId="afffff6">
    <w:name w:val="Абзац списка Знак"/>
    <w:link w:val="afffff5"/>
    <w:uiPriority w:val="34"/>
    <w:rsid w:val="00F84F0D"/>
    <w:rPr>
      <w:sz w:val="24"/>
      <w:szCs w:val="24"/>
      <w:lang w:eastAsia="ar-SA"/>
    </w:rPr>
  </w:style>
  <w:style w:type="character" w:customStyle="1" w:styleId="afffffc">
    <w:name w:val="Без интервала Знак"/>
    <w:basedOn w:val="a1"/>
    <w:link w:val="afffffb"/>
    <w:uiPriority w:val="1"/>
    <w:locked/>
    <w:rsid w:val="00F84F0D"/>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0005152">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13720734">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71604211">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5960534">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288973811">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6094255">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35275856">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84375028">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08475926">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14663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806205">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468426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70621305">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873222">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10410884">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5804643">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83789964">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832225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vraion.ru/ekonomika-i-finansy/social-economic-district/prog_2020/6.rar" TargetMode="External"/><Relationship Id="rId5" Type="http://schemas.openxmlformats.org/officeDocument/2006/relationships/webSettings" Target="webSettings.xml"/><Relationship Id="rId10" Type="http://schemas.openxmlformats.org/officeDocument/2006/relationships/hyperlink" Target="http://www.svoboda.org/content/article/27456198.html" TargetMode="External"/><Relationship Id="rId4" Type="http://schemas.openxmlformats.org/officeDocument/2006/relationships/settings" Target="settings.xml"/><Relationship Id="rId9" Type="http://schemas.openxmlformats.org/officeDocument/2006/relationships/hyperlink" Target="consultantplus://offline/ref=47A8E560B057A6CEA2C6334121F774130E0BCB2075F90B88D9F2886DEA79h6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B8784-5158-4786-B99C-9E20EA0B3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33</Pages>
  <Words>8787</Words>
  <Characters>64732</Characters>
  <Application>Microsoft Office Word</Application>
  <DocSecurity>0</DocSecurity>
  <Lines>539</Lines>
  <Paragraphs>146</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73373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Усманова Наталья Рамилевна</cp:lastModifiedBy>
  <cp:revision>6</cp:revision>
  <cp:lastPrinted>2018-10-25T10:11:00Z</cp:lastPrinted>
  <dcterms:created xsi:type="dcterms:W3CDTF">2018-10-22T12:04:00Z</dcterms:created>
  <dcterms:modified xsi:type="dcterms:W3CDTF">2018-10-25T10:11:00Z</dcterms:modified>
</cp:coreProperties>
</file>